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1BB9286" w14:textId="77777777" w:rsidR="00882C58" w:rsidRDefault="00882C58">
      <w:pPr>
        <w:jc w:val="center"/>
        <w:outlineLvl w:val="0"/>
        <w:rPr>
          <w:rFonts w:cs="Calibri"/>
          <w:b/>
          <w:sz w:val="28"/>
          <w:szCs w:val="28"/>
        </w:rPr>
      </w:pPr>
    </w:p>
    <w:p w14:paraId="43F104CF" w14:textId="77777777" w:rsidR="009B0913" w:rsidRPr="009A2962" w:rsidRDefault="00A824FE">
      <w:pPr>
        <w:jc w:val="center"/>
        <w:outlineLvl w:val="0"/>
        <w:rPr>
          <w:rFonts w:cs="Calibri"/>
          <w:b/>
          <w:sz w:val="28"/>
          <w:szCs w:val="28"/>
        </w:rPr>
      </w:pPr>
      <w:r w:rsidRPr="009A2962">
        <w:rPr>
          <w:rFonts w:cs="Calibri"/>
          <w:b/>
          <w:sz w:val="28"/>
          <w:szCs w:val="28"/>
        </w:rPr>
        <w:t>Global Development and South</w:t>
      </w:r>
      <w:r w:rsidR="00DC07F2" w:rsidRPr="009A2962">
        <w:rPr>
          <w:rFonts w:cs="Calibri" w:hint="eastAsia"/>
          <w:b/>
          <w:sz w:val="28"/>
          <w:szCs w:val="28"/>
        </w:rPr>
        <w:t>-</w:t>
      </w:r>
      <w:r w:rsidRPr="009A2962">
        <w:rPr>
          <w:rFonts w:cs="Calibri"/>
          <w:b/>
          <w:sz w:val="28"/>
          <w:szCs w:val="28"/>
        </w:rPr>
        <w:t>South Cooperation Fund</w:t>
      </w:r>
    </w:p>
    <w:p w14:paraId="105242DB" w14:textId="7576BF9D" w:rsidR="00793758" w:rsidRPr="009A2962" w:rsidRDefault="00793758" w:rsidP="00793758">
      <w:pPr>
        <w:ind w:leftChars="-400" w:left="144" w:hangingChars="350" w:hanging="984"/>
        <w:jc w:val="center"/>
        <w:outlineLvl w:val="0"/>
        <w:rPr>
          <w:rFonts w:cs="Calibri"/>
          <w:b/>
          <w:sz w:val="28"/>
          <w:szCs w:val="28"/>
        </w:rPr>
      </w:pPr>
      <w:r w:rsidRPr="009A2962">
        <w:rPr>
          <w:rFonts w:cs="Calibri"/>
          <w:b/>
          <w:sz w:val="28"/>
          <w:szCs w:val="28"/>
        </w:rPr>
        <w:t>Project Proposal Template</w:t>
      </w:r>
    </w:p>
    <w:p w14:paraId="3EDB943D" w14:textId="77777777" w:rsidR="009B0913" w:rsidRPr="009A2962" w:rsidRDefault="009B0913" w:rsidP="00793758">
      <w:pPr>
        <w:ind w:leftChars="-400" w:left="3" w:hangingChars="350" w:hanging="843"/>
        <w:jc w:val="center"/>
        <w:outlineLvl w:val="0"/>
        <w:rPr>
          <w:rFonts w:eastAsia="FangSong" w:cs="Calibri"/>
          <w:b/>
          <w:sz w:val="24"/>
        </w:rPr>
      </w:pPr>
    </w:p>
    <w:tbl>
      <w:tblPr>
        <w:tblW w:w="10172" w:type="dxa"/>
        <w:tblInd w:w="-8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Layout w:type="fixed"/>
        <w:tblLook w:val="0000" w:firstRow="0" w:lastRow="0" w:firstColumn="0" w:lastColumn="0" w:noHBand="0" w:noVBand="0"/>
      </w:tblPr>
      <w:tblGrid>
        <w:gridCol w:w="3336"/>
        <w:gridCol w:w="1637"/>
        <w:gridCol w:w="2187"/>
        <w:gridCol w:w="3012"/>
      </w:tblGrid>
      <w:tr w:rsidR="00B21E96" w:rsidRPr="009A2962" w14:paraId="1982FF00" w14:textId="77777777" w:rsidTr="5886ADD1">
        <w:trPr>
          <w:trHeight w:val="340"/>
        </w:trPr>
        <w:tc>
          <w:tcPr>
            <w:tcW w:w="10172" w:type="dxa"/>
            <w:gridSpan w:val="4"/>
            <w:shd w:val="clear" w:color="auto" w:fill="FFFFFF" w:themeFill="background1"/>
          </w:tcPr>
          <w:p w14:paraId="08D2C959" w14:textId="77777777" w:rsidR="00B21E96" w:rsidRPr="009A2962" w:rsidRDefault="00793758" w:rsidP="00AF723C">
            <w:pPr>
              <w:jc w:val="center"/>
              <w:rPr>
                <w:rFonts w:eastAsia="SimHei" w:cs="Calibri"/>
                <w:b/>
                <w:bCs/>
                <w:sz w:val="24"/>
              </w:rPr>
            </w:pPr>
            <w:r w:rsidRPr="009A2962">
              <w:rPr>
                <w:rFonts w:eastAsia="SimHei" w:cs="Calibri"/>
                <w:b/>
                <w:bCs/>
                <w:sz w:val="24"/>
              </w:rPr>
              <w:t>Basic Information</w:t>
            </w:r>
            <w:r w:rsidR="00FC620D" w:rsidRPr="009A2962">
              <w:rPr>
                <w:rFonts w:eastAsia="SimHei" w:cs="Calibri"/>
                <w:b/>
                <w:bCs/>
                <w:sz w:val="24"/>
              </w:rPr>
              <w:t xml:space="preserve"> </w:t>
            </w:r>
          </w:p>
        </w:tc>
      </w:tr>
      <w:tr w:rsidR="00B21E96" w:rsidRPr="009A2962" w14:paraId="5311B978" w14:textId="77777777" w:rsidTr="5886ADD1">
        <w:trPr>
          <w:trHeight w:val="340"/>
        </w:trPr>
        <w:tc>
          <w:tcPr>
            <w:tcW w:w="10172" w:type="dxa"/>
            <w:gridSpan w:val="4"/>
            <w:shd w:val="clear" w:color="auto" w:fill="FFFFFF" w:themeFill="background1"/>
          </w:tcPr>
          <w:p w14:paraId="517D6828" w14:textId="77777777" w:rsidR="00B21E96" w:rsidRPr="009A2962" w:rsidRDefault="00793758" w:rsidP="00445A60">
            <w:pPr>
              <w:numPr>
                <w:ilvl w:val="0"/>
                <w:numId w:val="46"/>
              </w:numPr>
              <w:rPr>
                <w:rFonts w:eastAsia="FangSong" w:cs="Calibri"/>
                <w:b/>
                <w:sz w:val="24"/>
              </w:rPr>
            </w:pPr>
            <w:r w:rsidRPr="009A2962">
              <w:rPr>
                <w:rFonts w:eastAsia="FangSong" w:cs="Calibri"/>
                <w:b/>
                <w:bCs/>
                <w:sz w:val="24"/>
              </w:rPr>
              <w:t xml:space="preserve">Proposal ID (Filled by </w:t>
            </w:r>
            <w:r w:rsidR="0031575C" w:rsidRPr="009A2962">
              <w:rPr>
                <w:rFonts w:eastAsia="FangSong" w:cs="Calibri"/>
                <w:b/>
                <w:bCs/>
                <w:sz w:val="24"/>
              </w:rPr>
              <w:t>GDF</w:t>
            </w:r>
            <w:r w:rsidRPr="009A2962">
              <w:rPr>
                <w:rFonts w:eastAsia="FangSong" w:cs="Calibri"/>
                <w:b/>
                <w:bCs/>
                <w:sz w:val="24"/>
              </w:rPr>
              <w:t>)</w:t>
            </w:r>
            <w:r w:rsidR="00342922" w:rsidRPr="009A2962">
              <w:rPr>
                <w:rFonts w:eastAsia="FangSong" w:cs="Calibri" w:hint="eastAsia"/>
                <w:b/>
                <w:bCs/>
                <w:sz w:val="24"/>
              </w:rPr>
              <w:t>:</w:t>
            </w:r>
            <w:r w:rsidRPr="009A2962">
              <w:rPr>
                <w:rFonts w:eastAsia="FangSong" w:cs="Calibri"/>
                <w:b/>
                <w:bCs/>
                <w:sz w:val="24"/>
              </w:rPr>
              <w:t xml:space="preserve"> </w:t>
            </w:r>
            <w:r w:rsidR="00AF723C" w:rsidRPr="009A2962">
              <w:rPr>
                <w:rFonts w:eastAsia="FangSong" w:cs="FangSong"/>
                <w:b/>
                <w:bCs/>
                <w:color w:val="FF0000"/>
                <w:sz w:val="24"/>
                <w:shd w:val="pct15" w:color="auto" w:fill="FFFFFF"/>
              </w:rPr>
              <w:t>Automatically read by system</w:t>
            </w:r>
            <w:r w:rsidR="00AF723C" w:rsidRPr="009A2962">
              <w:rPr>
                <w:rFonts w:eastAsia="FangSong" w:cs="FangSong"/>
                <w:color w:val="FF0000"/>
                <w:sz w:val="24"/>
                <w:shd w:val="pct15" w:color="auto" w:fill="FFFFFF"/>
              </w:rPr>
              <w:t xml:space="preserve"> </w:t>
            </w:r>
          </w:p>
        </w:tc>
      </w:tr>
      <w:tr w:rsidR="00B21E96" w:rsidRPr="009A2962" w14:paraId="591849DE" w14:textId="77777777" w:rsidTr="5886ADD1">
        <w:trPr>
          <w:trHeight w:val="974"/>
        </w:trPr>
        <w:tc>
          <w:tcPr>
            <w:tcW w:w="10172" w:type="dxa"/>
            <w:gridSpan w:val="4"/>
            <w:shd w:val="clear" w:color="auto" w:fill="FFFFFF" w:themeFill="background1"/>
          </w:tcPr>
          <w:p w14:paraId="6A0522DB" w14:textId="54D87F13" w:rsidR="00B21E96" w:rsidRPr="009A2962" w:rsidRDefault="00E36B90" w:rsidP="00445A60">
            <w:pPr>
              <w:numPr>
                <w:ilvl w:val="0"/>
                <w:numId w:val="46"/>
              </w:numPr>
              <w:rPr>
                <w:rFonts w:eastAsia="FangSong" w:cs="Calibri"/>
                <w:i/>
                <w:iCs/>
                <w:sz w:val="24"/>
              </w:rPr>
            </w:pPr>
            <w:r w:rsidRPr="009A2962">
              <w:rPr>
                <w:rFonts w:eastAsia="FangSong" w:cs="Calibri"/>
                <w:b/>
                <w:bCs/>
                <w:sz w:val="24"/>
              </w:rPr>
              <w:t>Project Name</w:t>
            </w:r>
            <w:r w:rsidR="008667C0" w:rsidRPr="009A2962">
              <w:rPr>
                <w:rFonts w:eastAsia="FangSong" w:cs="Calibri"/>
                <w:i/>
                <w:iCs/>
                <w:sz w:val="24"/>
              </w:rPr>
              <w:t xml:space="preserve"> </w:t>
            </w:r>
            <w:r w:rsidR="00AC6886" w:rsidRPr="009A2962">
              <w:rPr>
                <w:rFonts w:eastAsia="Times New Roman" w:cs="Calibri"/>
                <w:kern w:val="0"/>
                <w:sz w:val="24"/>
                <w:lang w:val="en-GB" w:eastAsia="en-GB"/>
              </w:rPr>
              <w:t>Tailored Intelligence for Actionable Early Warning Systems-</w:t>
            </w:r>
            <w:r w:rsidR="7B7DDBFB" w:rsidRPr="009A2962">
              <w:rPr>
                <w:rFonts w:eastAsia="Times New Roman" w:cs="Calibri"/>
                <w:kern w:val="0"/>
                <w:sz w:val="24"/>
                <w:lang w:val="en-GB" w:eastAsia="en-GB"/>
              </w:rPr>
              <w:t>Madagascar</w:t>
            </w:r>
          </w:p>
          <w:p w14:paraId="62172BD6" w14:textId="4BCB7D22" w:rsidR="00342922" w:rsidRPr="009A2962" w:rsidRDefault="00B21E96" w:rsidP="00342922">
            <w:pPr>
              <w:ind w:left="360"/>
              <w:rPr>
                <w:rFonts w:eastAsia="FangSong" w:cs="Calibri"/>
                <w:b/>
                <w:iCs/>
                <w:sz w:val="24"/>
              </w:rPr>
            </w:pPr>
            <w:r w:rsidRPr="009A2962">
              <w:rPr>
                <w:rFonts w:eastAsia="FangSong" w:cs="Calibri"/>
                <w:b/>
                <w:sz w:val="24"/>
              </w:rPr>
              <w:t>2.1</w:t>
            </w:r>
            <w:r w:rsidR="00E36B90" w:rsidRPr="009A2962">
              <w:rPr>
                <w:rFonts w:eastAsia="FangSong" w:cs="Calibri"/>
                <w:b/>
                <w:sz w:val="24"/>
              </w:rPr>
              <w:t xml:space="preserve"> Full name</w:t>
            </w:r>
            <w:r w:rsidR="00E217FC" w:rsidRPr="009A2962">
              <w:rPr>
                <w:rFonts w:eastAsia="FangSong" w:cs="FangSong"/>
                <w:i/>
                <w:color w:val="FF0000"/>
                <w:sz w:val="24"/>
                <w:u w:val="single"/>
                <w:shd w:val="pct15" w:color="auto" w:fill="FFFFFF"/>
              </w:rPr>
              <w:t xml:space="preserve"> </w:t>
            </w:r>
            <w:r w:rsidR="00E217FC" w:rsidRPr="009A2962">
              <w:rPr>
                <w:rFonts w:eastAsia="FangSong" w:cs="FangSong"/>
                <w:b/>
                <w:bCs/>
                <w:color w:val="FF0000"/>
                <w:sz w:val="24"/>
                <w:shd w:val="pct15" w:color="auto" w:fill="FFFFFF"/>
              </w:rPr>
              <w:t>Automatically read by system</w:t>
            </w:r>
            <w:r w:rsidRPr="009A2962">
              <w:rPr>
                <w:rFonts w:eastAsia="FangSong" w:cs="Calibri"/>
                <w:b/>
                <w:sz w:val="24"/>
              </w:rPr>
              <w:t xml:space="preserve"> </w:t>
            </w:r>
          </w:p>
          <w:p w14:paraId="2DF98962" w14:textId="030AD5EB" w:rsidR="00B21E96" w:rsidRPr="009A2962" w:rsidRDefault="00B21E96" w:rsidP="00445A60">
            <w:pPr>
              <w:numPr>
                <w:ilvl w:val="0"/>
                <w:numId w:val="46"/>
              </w:numPr>
              <w:rPr>
                <w:rFonts w:eastAsia="Times New Roman" w:cs="Calibri"/>
                <w:color w:val="156082"/>
                <w:sz w:val="24"/>
                <w:lang w:val="en-GB" w:eastAsia="en-GB"/>
              </w:rPr>
            </w:pPr>
            <w:r w:rsidRPr="009A2962">
              <w:rPr>
                <w:rFonts w:eastAsia="FangSong" w:cs="Calibri"/>
                <w:b/>
                <w:bCs/>
                <w:sz w:val="24"/>
              </w:rPr>
              <w:t>2.2</w:t>
            </w:r>
            <w:r w:rsidR="00342922" w:rsidRPr="009A2962">
              <w:rPr>
                <w:rFonts w:eastAsia="FangSong" w:cs="Calibri"/>
                <w:b/>
                <w:bCs/>
                <w:sz w:val="24"/>
              </w:rPr>
              <w:t xml:space="preserve"> Short </w:t>
            </w:r>
            <w:r w:rsidR="004B4A77" w:rsidRPr="009A2962">
              <w:rPr>
                <w:rFonts w:eastAsia="FangSong" w:cs="Calibri"/>
                <w:b/>
                <w:bCs/>
                <w:sz w:val="24"/>
              </w:rPr>
              <w:t>name</w:t>
            </w:r>
            <w:r w:rsidR="00342922" w:rsidRPr="009A2962">
              <w:rPr>
                <w:rFonts w:eastAsia="FangSong" w:cs="Calibri"/>
                <w:b/>
                <w:bCs/>
                <w:sz w:val="24"/>
              </w:rPr>
              <w:t xml:space="preserve"> </w:t>
            </w:r>
            <w:r w:rsidR="00342922" w:rsidRPr="009A2962">
              <w:rPr>
                <w:rFonts w:eastAsia="FangSong" w:cs="Calibri"/>
                <w:sz w:val="24"/>
              </w:rPr>
              <w:t>(</w:t>
            </w:r>
            <w:r w:rsidR="00342922" w:rsidRPr="009A2962">
              <w:rPr>
                <w:rFonts w:eastAsia="FangSong" w:cs="Calibri"/>
                <w:i/>
                <w:iCs/>
                <w:sz w:val="24"/>
              </w:rPr>
              <w:t>within 15 words</w:t>
            </w:r>
            <w:r w:rsidR="00342922" w:rsidRPr="009A2962">
              <w:rPr>
                <w:rFonts w:eastAsia="FangSong" w:cs="Calibri"/>
                <w:sz w:val="24"/>
              </w:rPr>
              <w:t>)</w:t>
            </w:r>
            <w:r w:rsidR="004B4A77" w:rsidRPr="009A2962">
              <w:rPr>
                <w:rFonts w:eastAsia="FangSong" w:cs="Calibri"/>
                <w:sz w:val="24"/>
              </w:rPr>
              <w:t>:</w:t>
            </w:r>
            <w:r w:rsidR="00AC6886" w:rsidRPr="009A2962">
              <w:rPr>
                <w:rFonts w:eastAsia="FangSong" w:cs="Calibri"/>
                <w:sz w:val="24"/>
              </w:rPr>
              <w:t xml:space="preserve"> </w:t>
            </w:r>
            <w:r w:rsidR="00AC6886" w:rsidRPr="009A2962">
              <w:rPr>
                <w:rFonts w:eastAsia="Times New Roman" w:cs="Calibri"/>
                <w:kern w:val="0"/>
                <w:sz w:val="24"/>
                <w:lang w:val="en-GB" w:eastAsia="en-GB"/>
              </w:rPr>
              <w:t>TIAEWS</w:t>
            </w:r>
            <w:r w:rsidR="46A83CD0" w:rsidRPr="009A2962">
              <w:rPr>
                <w:rFonts w:eastAsia="Times New Roman" w:cs="Calibri"/>
                <w:kern w:val="0"/>
                <w:sz w:val="24"/>
                <w:lang w:val="en-GB" w:eastAsia="en-GB"/>
              </w:rPr>
              <w:t>-M</w:t>
            </w:r>
            <w:r w:rsidR="0036087E" w:rsidRPr="009A2962">
              <w:rPr>
                <w:rFonts w:eastAsia="Times New Roman" w:cs="Calibri"/>
                <w:kern w:val="0"/>
                <w:sz w:val="24"/>
                <w:lang w:val="en-GB" w:eastAsia="en-GB"/>
              </w:rPr>
              <w:t>ad</w:t>
            </w:r>
          </w:p>
        </w:tc>
      </w:tr>
      <w:tr w:rsidR="009B0913" w:rsidRPr="009A2962" w14:paraId="305B5544" w14:textId="77777777" w:rsidTr="5886ADD1">
        <w:trPr>
          <w:trHeight w:val="340"/>
        </w:trPr>
        <w:tc>
          <w:tcPr>
            <w:tcW w:w="10172" w:type="dxa"/>
            <w:gridSpan w:val="4"/>
            <w:shd w:val="clear" w:color="auto" w:fill="FFFFFF" w:themeFill="background1"/>
          </w:tcPr>
          <w:p w14:paraId="13D6BE9D" w14:textId="77777777" w:rsidR="009B0913" w:rsidRPr="009A2962" w:rsidRDefault="008667C0" w:rsidP="00445A60">
            <w:pPr>
              <w:numPr>
                <w:ilvl w:val="0"/>
                <w:numId w:val="46"/>
              </w:numPr>
              <w:rPr>
                <w:rFonts w:eastAsia="FangSong" w:cs="Calibri"/>
                <w:bCs/>
                <w:sz w:val="24"/>
              </w:rPr>
            </w:pPr>
            <w:r w:rsidRPr="009A2962">
              <w:rPr>
                <w:rFonts w:eastAsia="FangSong" w:cs="Calibri"/>
                <w:b/>
                <w:sz w:val="24"/>
              </w:rPr>
              <w:t xml:space="preserve">Concept Note ID: </w:t>
            </w:r>
            <w:r w:rsidR="00AF723C" w:rsidRPr="009A2962">
              <w:rPr>
                <w:rFonts w:eastAsia="FangSong" w:cs="Calibri"/>
                <w:b/>
                <w:i/>
                <w:iCs/>
                <w:color w:val="FF0000"/>
                <w:sz w:val="24"/>
              </w:rPr>
              <w:t xml:space="preserve">Automatically </w:t>
            </w:r>
            <w:r w:rsidRPr="009A2962">
              <w:rPr>
                <w:rFonts w:eastAsia="FangSong" w:cs="Calibri"/>
                <w:b/>
                <w:i/>
                <w:iCs/>
                <w:color w:val="FF0000"/>
                <w:sz w:val="24"/>
              </w:rPr>
              <w:t>read by system</w:t>
            </w:r>
          </w:p>
        </w:tc>
      </w:tr>
      <w:tr w:rsidR="009B0913" w:rsidRPr="00214826" w14:paraId="17B1B7DD" w14:textId="77777777" w:rsidTr="5886ADD1">
        <w:trPr>
          <w:trHeight w:val="953"/>
        </w:trPr>
        <w:tc>
          <w:tcPr>
            <w:tcW w:w="10172" w:type="dxa"/>
            <w:gridSpan w:val="4"/>
          </w:tcPr>
          <w:p w14:paraId="3AE2EF70" w14:textId="77777777" w:rsidR="009B0913" w:rsidRPr="009A2962" w:rsidRDefault="00910733" w:rsidP="00445A60">
            <w:pPr>
              <w:numPr>
                <w:ilvl w:val="0"/>
                <w:numId w:val="46"/>
              </w:numPr>
              <w:rPr>
                <w:rFonts w:eastAsia="FangSong" w:cs="Calibri"/>
                <w:b/>
                <w:sz w:val="24"/>
              </w:rPr>
            </w:pPr>
            <w:r w:rsidRPr="009A2962">
              <w:rPr>
                <w:rFonts w:eastAsia="FangSong" w:cs="Calibri"/>
                <w:b/>
                <w:sz w:val="24"/>
              </w:rPr>
              <w:t>Applicant</w:t>
            </w:r>
            <w:r w:rsidR="008667C0" w:rsidRPr="009A2962">
              <w:rPr>
                <w:rFonts w:eastAsia="FangSong" w:cs="Calibri"/>
                <w:b/>
                <w:sz w:val="24"/>
              </w:rPr>
              <w:t>:</w:t>
            </w:r>
            <w:r w:rsidR="008667C0" w:rsidRPr="009A2962">
              <w:rPr>
                <w:rFonts w:eastAsia="FangSong" w:cs="Calibri"/>
                <w:bCs/>
                <w:i/>
                <w:iCs/>
                <w:sz w:val="24"/>
              </w:rPr>
              <w:t xml:space="preserve"> </w:t>
            </w:r>
            <w:r w:rsidR="00190F07" w:rsidRPr="009A2962">
              <w:rPr>
                <w:rFonts w:eastAsia="FangSong" w:cs="Calibri"/>
                <w:b/>
                <w:iCs/>
                <w:color w:val="FF0000"/>
                <w:sz w:val="24"/>
              </w:rPr>
              <w:t>Automatically read by system</w:t>
            </w:r>
          </w:p>
          <w:p w14:paraId="2F087E72" w14:textId="67B581E8" w:rsidR="009B0913" w:rsidRPr="000C0797" w:rsidRDefault="3FA8FBDF" w:rsidP="56566BC2">
            <w:pPr>
              <w:rPr>
                <w:rFonts w:eastAsia="FangSong" w:cs="Calibri"/>
                <w:sz w:val="24"/>
                <w:lang w:val="fr-CA"/>
              </w:rPr>
            </w:pPr>
            <w:r w:rsidRPr="000C0797">
              <w:rPr>
                <w:rFonts w:eastAsia="FangSong" w:cs="Calibri"/>
                <w:sz w:val="24"/>
                <w:lang w:val="fr-CA"/>
              </w:rPr>
              <w:t>Contact:</w:t>
            </w:r>
            <w:r w:rsidR="009B0913" w:rsidRPr="000C0797">
              <w:rPr>
                <w:rFonts w:eastAsia="FangSong" w:cs="Calibri"/>
                <w:sz w:val="24"/>
                <w:lang w:val="fr-CA"/>
              </w:rPr>
              <w:t xml:space="preserve">  </w:t>
            </w:r>
            <w:r w:rsidR="003F2A81" w:rsidRPr="000C0797">
              <w:rPr>
                <w:rFonts w:eastAsia="FangSong" w:cs="Calibri"/>
                <w:sz w:val="24"/>
                <w:lang w:val="fr-CA"/>
              </w:rPr>
              <w:t>Edward Christow</w:t>
            </w:r>
            <w:r w:rsidR="009B0913" w:rsidRPr="000C0797">
              <w:rPr>
                <w:rFonts w:eastAsia="FangSong" w:cs="Calibri"/>
                <w:sz w:val="24"/>
                <w:lang w:val="fr-CA"/>
              </w:rPr>
              <w:t xml:space="preserve">          </w:t>
            </w:r>
            <w:proofErr w:type="spellStart"/>
            <w:r w:rsidRPr="000C0797">
              <w:rPr>
                <w:rFonts w:eastAsia="FangSong" w:cs="Calibri"/>
                <w:sz w:val="24"/>
                <w:lang w:val="fr-CA"/>
              </w:rPr>
              <w:t>Address</w:t>
            </w:r>
            <w:proofErr w:type="spellEnd"/>
            <w:r w:rsidRPr="000C0797">
              <w:rPr>
                <w:rFonts w:eastAsia="FangSong" w:cs="Calibri"/>
                <w:sz w:val="24"/>
                <w:lang w:val="fr-CA"/>
              </w:rPr>
              <w:t>:</w:t>
            </w:r>
            <w:r w:rsidR="691B9765" w:rsidRPr="000C0797">
              <w:rPr>
                <w:rFonts w:eastAsia="FangSong" w:cs="Calibri"/>
                <w:sz w:val="24"/>
                <w:lang w:val="fr-CA"/>
              </w:rPr>
              <w:t xml:space="preserve"> </w:t>
            </w:r>
            <w:r w:rsidR="39891036" w:rsidRPr="000C0797">
              <w:rPr>
                <w:rFonts w:eastAsia="FangSong" w:cs="Calibri"/>
                <w:sz w:val="24"/>
                <w:lang w:val="fr-CA"/>
              </w:rPr>
              <w:t xml:space="preserve">Maison Commune des Nations Unies - Zone Galaxy </w:t>
            </w:r>
            <w:proofErr w:type="spellStart"/>
            <w:r w:rsidR="39891036" w:rsidRPr="000C0797">
              <w:rPr>
                <w:rFonts w:eastAsia="FangSong" w:cs="Calibri"/>
                <w:sz w:val="24"/>
                <w:lang w:val="fr-CA"/>
              </w:rPr>
              <w:t>Andraharo</w:t>
            </w:r>
            <w:proofErr w:type="spellEnd"/>
            <w:r w:rsidR="39891036" w:rsidRPr="000C0797">
              <w:rPr>
                <w:rFonts w:eastAsia="FangSong" w:cs="Calibri"/>
                <w:sz w:val="24"/>
                <w:lang w:val="fr-CA"/>
              </w:rPr>
              <w:t>, Route de Majunga - BP 1348, Antananarivo 101 - Madagascar</w:t>
            </w:r>
          </w:p>
          <w:p w14:paraId="6E9E5694" w14:textId="2793DC26" w:rsidR="009B0913" w:rsidRPr="009A2962" w:rsidRDefault="008667C0" w:rsidP="6F8FC2C5">
            <w:pPr>
              <w:rPr>
                <w:rFonts w:ascii="FangSong" w:eastAsia="FangSong" w:hAnsi="FangSong" w:cs="FangSong"/>
                <w:b/>
                <w:bCs/>
                <w:sz w:val="24"/>
              </w:rPr>
            </w:pPr>
            <w:r w:rsidRPr="009A2962">
              <w:rPr>
                <w:rFonts w:eastAsia="FangSong" w:cs="Calibri"/>
                <w:sz w:val="24"/>
              </w:rPr>
              <w:t>Title:</w:t>
            </w:r>
            <w:r w:rsidR="009B0913" w:rsidRPr="009A2962">
              <w:rPr>
                <w:rFonts w:eastAsia="FangSong" w:cs="Calibri"/>
                <w:sz w:val="24"/>
              </w:rPr>
              <w:t xml:space="preserve"> </w:t>
            </w:r>
            <w:r w:rsidR="74143A7D" w:rsidRPr="009A2962">
              <w:rPr>
                <w:rFonts w:eastAsia="FangSong" w:cs="Calibri"/>
                <w:sz w:val="24"/>
              </w:rPr>
              <w:t>Resident Representative – UNDP Madagascar</w:t>
            </w:r>
            <w:r w:rsidR="009B0913" w:rsidRPr="009A2962">
              <w:rPr>
                <w:rFonts w:eastAsia="FangSong" w:cs="Calibri"/>
                <w:sz w:val="24"/>
              </w:rPr>
              <w:t xml:space="preserve">             </w:t>
            </w:r>
            <w:r w:rsidRPr="009A2962">
              <w:rPr>
                <w:rFonts w:eastAsia="FangSong" w:cs="Calibri"/>
                <w:sz w:val="24"/>
              </w:rPr>
              <w:t xml:space="preserve"> </w:t>
            </w:r>
          </w:p>
          <w:p w14:paraId="642AD5E3" w14:textId="3F319AD7" w:rsidR="009B0913" w:rsidRPr="000C0797" w:rsidRDefault="5F4A5AE6" w:rsidP="0BB7123D">
            <w:r w:rsidRPr="0BB7123D">
              <w:rPr>
                <w:rFonts w:eastAsia="FangSong" w:cs="Calibri"/>
                <w:sz w:val="24"/>
              </w:rPr>
              <w:t>Tel:</w:t>
            </w:r>
            <w:r w:rsidR="18FC1E89" w:rsidRPr="0BB7123D">
              <w:rPr>
                <w:rFonts w:eastAsia="FangSong" w:cs="Calibri"/>
                <w:sz w:val="24"/>
              </w:rPr>
              <w:t xml:space="preserve"> </w:t>
            </w:r>
            <w:r w:rsidR="53C1397A" w:rsidRPr="0BB7123D">
              <w:rPr>
                <w:rFonts w:eastAsia="FangSong" w:cs="Calibri"/>
                <w:sz w:val="24"/>
              </w:rPr>
              <w:t>+</w:t>
            </w:r>
            <w:r w:rsidR="0C331343" w:rsidRPr="0BB7123D">
              <w:rPr>
                <w:rFonts w:eastAsia="FangSong" w:cs="Calibri"/>
                <w:sz w:val="24"/>
              </w:rPr>
              <w:t>261202330092</w:t>
            </w:r>
            <w:r w:rsidR="18FC1E89" w:rsidRPr="0BB7123D">
              <w:rPr>
                <w:rFonts w:eastAsia="FangSong" w:cs="Calibri"/>
                <w:sz w:val="24"/>
              </w:rPr>
              <w:t xml:space="preserve">       </w:t>
            </w:r>
            <w:r w:rsidRPr="0BB7123D">
              <w:rPr>
                <w:rFonts w:eastAsia="FangSong" w:cs="Calibri"/>
                <w:sz w:val="24"/>
              </w:rPr>
              <w:t xml:space="preserve">     Email:</w:t>
            </w:r>
            <w:r w:rsidR="18FC1E89" w:rsidRPr="0BB7123D">
              <w:rPr>
                <w:rFonts w:eastAsia="FangSong" w:cs="Calibri"/>
                <w:sz w:val="24"/>
              </w:rPr>
              <w:t xml:space="preserve"> </w:t>
            </w:r>
            <w:r w:rsidR="154E1BF3" w:rsidRPr="0BB7123D">
              <w:rPr>
                <w:rFonts w:eastAsia="FangSong" w:cs="Calibri"/>
                <w:sz w:val="24"/>
              </w:rPr>
              <w:t>edward.christow@undp.org</w:t>
            </w:r>
          </w:p>
          <w:p w14:paraId="37EF0F5A" w14:textId="45C41AB0" w:rsidR="009B0913" w:rsidRPr="000C0797" w:rsidRDefault="009B0913" w:rsidP="4081C0C9">
            <w:pPr>
              <w:rPr>
                <w:rFonts w:eastAsia="FangSong" w:cs="Calibri"/>
                <w:sz w:val="24"/>
              </w:rPr>
            </w:pPr>
          </w:p>
          <w:p w14:paraId="0D2B2FF3" w14:textId="5521F47D" w:rsidR="009B0913" w:rsidRPr="009A2962" w:rsidRDefault="24A6C410" w:rsidP="4081C0C9">
            <w:pPr>
              <w:rPr>
                <w:rFonts w:eastAsia="Calibri" w:cs="Calibri"/>
                <w:color w:val="000000" w:themeColor="text1"/>
                <w:sz w:val="24"/>
              </w:rPr>
            </w:pPr>
            <w:r w:rsidRPr="009A2962">
              <w:rPr>
                <w:rFonts w:eastAsia="Calibri" w:cs="Calibri"/>
                <w:b/>
                <w:bCs/>
                <w:color w:val="000000" w:themeColor="text1"/>
                <w:sz w:val="24"/>
              </w:rPr>
              <w:t>Contact:</w:t>
            </w:r>
            <w:r w:rsidRPr="009A2962">
              <w:rPr>
                <w:rFonts w:eastAsia="Calibri" w:cs="Calibri"/>
                <w:color w:val="000000" w:themeColor="text1"/>
                <w:sz w:val="24"/>
              </w:rPr>
              <w:t xml:space="preserve"> Beate </w:t>
            </w:r>
            <w:proofErr w:type="spellStart"/>
            <w:r w:rsidRPr="009A2962">
              <w:rPr>
                <w:rFonts w:eastAsia="Calibri" w:cs="Calibri"/>
                <w:color w:val="000000" w:themeColor="text1"/>
                <w:sz w:val="24"/>
              </w:rPr>
              <w:t>Trankmann</w:t>
            </w:r>
            <w:proofErr w:type="spellEnd"/>
            <w:r w:rsidRPr="009A2962">
              <w:rPr>
                <w:rFonts w:eastAsia="Calibri" w:cs="Calibri"/>
                <w:color w:val="000000" w:themeColor="text1"/>
                <w:sz w:val="24"/>
              </w:rPr>
              <w:t xml:space="preserve">       </w:t>
            </w:r>
            <w:r w:rsidRPr="009A2962">
              <w:rPr>
                <w:rFonts w:eastAsia="Calibri" w:cs="Calibri"/>
                <w:b/>
                <w:bCs/>
                <w:color w:val="000000" w:themeColor="text1"/>
                <w:sz w:val="24"/>
              </w:rPr>
              <w:t xml:space="preserve"> Title: </w:t>
            </w:r>
            <w:r w:rsidRPr="009A2962">
              <w:rPr>
                <w:rFonts w:eastAsia="Calibri" w:cs="Calibri"/>
                <w:color w:val="000000" w:themeColor="text1"/>
                <w:sz w:val="24"/>
              </w:rPr>
              <w:t xml:space="preserve">Resident Representative, China </w:t>
            </w:r>
          </w:p>
          <w:p w14:paraId="74517CB3" w14:textId="0497D820" w:rsidR="009B0913" w:rsidRPr="009A2962" w:rsidRDefault="24A6C410" w:rsidP="4081C0C9">
            <w:pPr>
              <w:rPr>
                <w:rFonts w:eastAsia="Calibri" w:cs="Calibri"/>
                <w:color w:val="000000" w:themeColor="text1"/>
                <w:sz w:val="24"/>
              </w:rPr>
            </w:pPr>
            <w:r w:rsidRPr="009A2962">
              <w:rPr>
                <w:rFonts w:eastAsia="Calibri" w:cs="Calibri"/>
                <w:b/>
                <w:bCs/>
                <w:color w:val="000000" w:themeColor="text1"/>
                <w:sz w:val="24"/>
              </w:rPr>
              <w:t>Address:</w:t>
            </w:r>
            <w:r w:rsidRPr="009A2962">
              <w:rPr>
                <w:rFonts w:eastAsia="Calibri" w:cs="Calibri"/>
                <w:color w:val="000000" w:themeColor="text1"/>
                <w:sz w:val="24"/>
              </w:rPr>
              <w:t xml:space="preserve"> No.2, </w:t>
            </w:r>
            <w:proofErr w:type="spellStart"/>
            <w:r w:rsidRPr="009A2962">
              <w:rPr>
                <w:rFonts w:eastAsia="Calibri" w:cs="Calibri"/>
                <w:color w:val="000000" w:themeColor="text1"/>
                <w:sz w:val="24"/>
              </w:rPr>
              <w:t>Liangmahe</w:t>
            </w:r>
            <w:proofErr w:type="spellEnd"/>
            <w:r w:rsidRPr="009A2962">
              <w:rPr>
                <w:rFonts w:eastAsia="Calibri" w:cs="Calibri"/>
                <w:color w:val="000000" w:themeColor="text1"/>
                <w:sz w:val="24"/>
              </w:rPr>
              <w:t xml:space="preserve"> Nan Lu, Beijing, </w:t>
            </w:r>
            <w:proofErr w:type="spellStart"/>
            <w:r w:rsidRPr="009A2962">
              <w:rPr>
                <w:rFonts w:eastAsia="Calibri" w:cs="Calibri"/>
                <w:color w:val="000000" w:themeColor="text1"/>
                <w:sz w:val="24"/>
              </w:rPr>
              <w:t>P.</w:t>
            </w:r>
            <w:proofErr w:type="gramStart"/>
            <w:r w:rsidRPr="009A2962">
              <w:rPr>
                <w:rFonts w:eastAsia="Calibri" w:cs="Calibri"/>
                <w:color w:val="000000" w:themeColor="text1"/>
                <w:sz w:val="24"/>
              </w:rPr>
              <w:t>R.China</w:t>
            </w:r>
            <w:proofErr w:type="spellEnd"/>
            <w:proofErr w:type="gramEnd"/>
            <w:r w:rsidRPr="009A2962">
              <w:rPr>
                <w:rFonts w:eastAsia="Calibri" w:cs="Calibri"/>
                <w:color w:val="000000" w:themeColor="text1"/>
                <w:sz w:val="24"/>
              </w:rPr>
              <w:t xml:space="preserve">                </w:t>
            </w:r>
          </w:p>
          <w:p w14:paraId="3F9362F1" w14:textId="04A0CC9F" w:rsidR="009B0913" w:rsidRPr="009A2962" w:rsidRDefault="24A6C410" w:rsidP="4081C0C9">
            <w:pPr>
              <w:rPr>
                <w:rFonts w:eastAsia="Calibri" w:cs="Calibri"/>
                <w:color w:val="000000" w:themeColor="text1"/>
                <w:sz w:val="24"/>
                <w:lang w:val="fr-FR"/>
              </w:rPr>
            </w:pPr>
            <w:proofErr w:type="gramStart"/>
            <w:r w:rsidRPr="009A2962">
              <w:rPr>
                <w:rFonts w:eastAsia="Calibri" w:cs="Calibri"/>
                <w:b/>
                <w:bCs/>
                <w:color w:val="000000" w:themeColor="text1"/>
                <w:sz w:val="24"/>
                <w:lang w:val="fr-FR"/>
              </w:rPr>
              <w:t>Tel:</w:t>
            </w:r>
            <w:proofErr w:type="gramEnd"/>
            <w:r w:rsidRPr="009A2962">
              <w:rPr>
                <w:rFonts w:eastAsia="Calibri" w:cs="Calibri"/>
                <w:color w:val="000000" w:themeColor="text1"/>
                <w:sz w:val="24"/>
                <w:lang w:val="fr-FR"/>
              </w:rPr>
              <w:t xml:space="preserve"> (86-10) 85320701            </w:t>
            </w:r>
            <w:proofErr w:type="gramStart"/>
            <w:r w:rsidRPr="009A2962">
              <w:rPr>
                <w:rFonts w:eastAsia="Calibri" w:cs="Calibri"/>
                <w:b/>
                <w:bCs/>
                <w:color w:val="000000" w:themeColor="text1"/>
                <w:sz w:val="24"/>
                <w:lang w:val="fr-FR"/>
              </w:rPr>
              <w:t>Email:</w:t>
            </w:r>
            <w:proofErr w:type="gramEnd"/>
            <w:r w:rsidRPr="009A2962">
              <w:rPr>
                <w:rFonts w:eastAsia="Calibri" w:cs="Calibri"/>
                <w:color w:val="000000" w:themeColor="text1"/>
                <w:sz w:val="24"/>
                <w:lang w:val="fr-FR"/>
              </w:rPr>
              <w:t xml:space="preserve"> </w:t>
            </w:r>
            <w:hyperlink r:id="rId12">
              <w:r w:rsidRPr="009A2962">
                <w:rPr>
                  <w:rStyle w:val="Lienhypertexte"/>
                  <w:rFonts w:eastAsia="Calibri" w:cs="Calibri"/>
                  <w:sz w:val="24"/>
                  <w:lang w:val="fr-FR"/>
                </w:rPr>
                <w:t>beate.trankmann@undp.org</w:t>
              </w:r>
            </w:hyperlink>
          </w:p>
          <w:p w14:paraId="73E79E52" w14:textId="786A570B" w:rsidR="009B0913" w:rsidRPr="009A2962" w:rsidRDefault="009B0913" w:rsidP="07C812EF">
            <w:pPr>
              <w:rPr>
                <w:rFonts w:eastAsia="FangSong" w:cs="Calibri"/>
                <w:sz w:val="24"/>
                <w:lang w:val="fr-FR"/>
              </w:rPr>
            </w:pPr>
          </w:p>
        </w:tc>
      </w:tr>
      <w:tr w:rsidR="009B0913" w:rsidRPr="009A2962" w14:paraId="7CEC84CE" w14:textId="77777777" w:rsidTr="5886ADD1">
        <w:trPr>
          <w:trHeight w:val="340"/>
        </w:trPr>
        <w:tc>
          <w:tcPr>
            <w:tcW w:w="10172" w:type="dxa"/>
            <w:gridSpan w:val="4"/>
            <w:shd w:val="clear" w:color="auto" w:fill="FFFFFF" w:themeFill="background1"/>
          </w:tcPr>
          <w:p w14:paraId="2CB2B75F" w14:textId="6D0E0238" w:rsidR="009B0913" w:rsidRPr="00C11465" w:rsidRDefault="550A8188" w:rsidP="005E6DAA">
            <w:pPr>
              <w:rPr>
                <w:rFonts w:ascii="Aptos" w:eastAsia="Aptos" w:hAnsi="Aptos"/>
                <w:sz w:val="22"/>
                <w:szCs w:val="22"/>
                <w:lang w:eastAsia="en-US"/>
                <w14:ligatures w14:val="standardContextual"/>
              </w:rPr>
            </w:pPr>
            <w:r w:rsidRPr="0BB7123D">
              <w:rPr>
                <w:rFonts w:eastAsia="FangSong" w:cs="Calibri"/>
                <w:b/>
                <w:bCs/>
                <w:sz w:val="24"/>
              </w:rPr>
              <w:t>Partner</w:t>
            </w:r>
            <w:r w:rsidR="65C0BB92" w:rsidRPr="0BB7123D">
              <w:rPr>
                <w:rFonts w:eastAsia="FangSong" w:cs="Calibri"/>
                <w:b/>
                <w:bCs/>
                <w:sz w:val="24"/>
              </w:rPr>
              <w:t xml:space="preserve"> 1</w:t>
            </w:r>
            <w:r w:rsidR="5F4A5AE6" w:rsidRPr="0BB7123D">
              <w:rPr>
                <w:rFonts w:eastAsia="FangSong" w:cs="Calibri"/>
                <w:b/>
                <w:bCs/>
                <w:sz w:val="24"/>
              </w:rPr>
              <w:t>:</w:t>
            </w:r>
            <w:r w:rsidR="5F4A5AE6" w:rsidRPr="0BB7123D">
              <w:rPr>
                <w:rFonts w:eastAsia="FangSong" w:cs="Calibri"/>
                <w:sz w:val="24"/>
              </w:rPr>
              <w:t xml:space="preserve"> </w:t>
            </w:r>
            <w:r w:rsidR="759F92D5" w:rsidRPr="005E6DAA">
              <w:rPr>
                <w:rFonts w:eastAsia="FangSong" w:cs="Calibri"/>
                <w:sz w:val="24"/>
              </w:rPr>
              <w:t>DGM operates under the Ministry of Transport and Meteorology and can be considered as a key</w:t>
            </w:r>
            <w:r w:rsidR="759F92D5" w:rsidRPr="0BB7123D">
              <w:rPr>
                <w:rFonts w:eastAsia="FangSong" w:cs="Calibri"/>
                <w:sz w:val="24"/>
              </w:rPr>
              <w:t xml:space="preserve"> </w:t>
            </w:r>
            <w:r w:rsidR="759F92D5" w:rsidRPr="005E6DAA">
              <w:rPr>
                <w:rFonts w:eastAsia="FangSong" w:cs="Calibri"/>
                <w:sz w:val="24"/>
              </w:rPr>
              <w:t xml:space="preserve">government stakeholder in the implementation of </w:t>
            </w:r>
            <w:r w:rsidR="759F92D5" w:rsidRPr="0BB7123D">
              <w:rPr>
                <w:rFonts w:eastAsia="FangSong" w:cs="Calibri"/>
                <w:sz w:val="24"/>
              </w:rPr>
              <w:t>Meteorological services</w:t>
            </w:r>
            <w:r w:rsidR="759F92D5" w:rsidRPr="005E6DAA">
              <w:rPr>
                <w:rFonts w:eastAsia="FangSong" w:cs="Calibri"/>
                <w:sz w:val="24"/>
              </w:rPr>
              <w:t>. DGM operates a legal mandate in</w:t>
            </w:r>
            <w:r w:rsidR="759F92D5" w:rsidRPr="0BB7123D">
              <w:rPr>
                <w:rFonts w:eastAsia="FangSong" w:cs="Calibri"/>
                <w:sz w:val="24"/>
              </w:rPr>
              <w:t xml:space="preserve"> </w:t>
            </w:r>
            <w:r w:rsidR="759F92D5" w:rsidRPr="005E6DAA">
              <w:rPr>
                <w:rFonts w:eastAsia="FangSong" w:cs="Calibri"/>
                <w:sz w:val="24"/>
              </w:rPr>
              <w:t>accordance with the provisions of Decree No. 62-099 bis of 28 February 1962 establishing the National</w:t>
            </w:r>
            <w:r w:rsidR="759F92D5" w:rsidRPr="0BB7123D">
              <w:rPr>
                <w:rFonts w:eastAsia="FangSong" w:cs="Calibri"/>
                <w:sz w:val="24"/>
              </w:rPr>
              <w:t xml:space="preserve"> </w:t>
            </w:r>
            <w:r w:rsidR="759F92D5" w:rsidRPr="005E6DAA">
              <w:rPr>
                <w:rFonts w:eastAsia="FangSong" w:cs="Calibri"/>
                <w:sz w:val="24"/>
              </w:rPr>
              <w:t>Meteorological Service of Madagascar. Moreover, it carries out its tasks in accordance with the Law No.</w:t>
            </w:r>
            <w:r w:rsidR="759F92D5" w:rsidRPr="0BB7123D">
              <w:rPr>
                <w:rFonts w:eastAsia="FangSong" w:cs="Calibri"/>
                <w:sz w:val="24"/>
              </w:rPr>
              <w:t xml:space="preserve"> </w:t>
            </w:r>
            <w:r w:rsidR="759F92D5" w:rsidRPr="005E6DAA">
              <w:rPr>
                <w:rFonts w:eastAsia="FangSong" w:cs="Calibri"/>
                <w:sz w:val="24"/>
              </w:rPr>
              <w:t xml:space="preserve">2015-031 </w:t>
            </w:r>
            <w:r w:rsidR="008120C5" w:rsidRPr="008120C5">
              <w:rPr>
                <w:rFonts w:ascii="Aptos" w:eastAsia="Aptos" w:hAnsi="Aptos"/>
                <w:sz w:val="22"/>
                <w:szCs w:val="22"/>
                <w:lang w:val="en-GB" w:eastAsia="en-US"/>
                <w14:ligatures w14:val="standardContextual"/>
              </w:rPr>
              <w:t>(</w:t>
            </w:r>
            <w:r w:rsidR="008120C5" w:rsidRPr="00C11465">
              <w:rPr>
                <w:rFonts w:eastAsia="FangSong" w:cs="Calibri"/>
                <w:sz w:val="24"/>
              </w:rPr>
              <w:t>implementing decree relating to disaster risk management)</w:t>
            </w:r>
            <w:r w:rsidR="008120C5" w:rsidRPr="008120C5">
              <w:rPr>
                <w:rFonts w:ascii="Aptos" w:eastAsia="Aptos" w:hAnsi="Aptos"/>
                <w:sz w:val="22"/>
                <w:szCs w:val="22"/>
                <w:lang w:val="en-GB" w:eastAsia="en-US"/>
                <w14:ligatures w14:val="standardContextual"/>
              </w:rPr>
              <w:t xml:space="preserve">, </w:t>
            </w:r>
            <w:r w:rsidR="759F92D5" w:rsidRPr="005E6DAA">
              <w:rPr>
                <w:rFonts w:eastAsia="FangSong" w:cs="Calibri"/>
                <w:sz w:val="24"/>
              </w:rPr>
              <w:t>N°2019-1954 du 28</w:t>
            </w:r>
            <w:r w:rsidR="6662CA3C" w:rsidRPr="0BB7123D">
              <w:rPr>
                <w:rFonts w:eastAsia="FangSong" w:cs="Calibri"/>
                <w:sz w:val="24"/>
              </w:rPr>
              <w:t xml:space="preserve"> </w:t>
            </w:r>
            <w:r w:rsidR="52620BE9" w:rsidRPr="0BB7123D">
              <w:rPr>
                <w:rFonts w:eastAsia="FangSong" w:cs="Calibri"/>
                <w:sz w:val="24"/>
              </w:rPr>
              <w:t>October</w:t>
            </w:r>
            <w:r w:rsidR="759F92D5" w:rsidRPr="005E6DAA">
              <w:rPr>
                <w:rFonts w:eastAsia="FangSong" w:cs="Calibri"/>
                <w:sz w:val="24"/>
              </w:rPr>
              <w:t xml:space="preserve"> 2019, which regulates the Multi-Hazard Early Warning System (MHEWS) and defines its</w:t>
            </w:r>
            <w:r w:rsidR="42602532" w:rsidRPr="0BB7123D">
              <w:rPr>
                <w:rFonts w:eastAsia="FangSong" w:cs="Calibri"/>
                <w:sz w:val="24"/>
              </w:rPr>
              <w:t xml:space="preserve"> </w:t>
            </w:r>
            <w:r w:rsidR="759F92D5" w:rsidRPr="005E6DAA">
              <w:rPr>
                <w:rFonts w:eastAsia="FangSong" w:cs="Calibri"/>
                <w:sz w:val="24"/>
              </w:rPr>
              <w:t>responsibilities for all hazards (hazard scale 1-5)</w:t>
            </w:r>
            <w:r w:rsidR="4A52CD6A" w:rsidRPr="0BB7123D">
              <w:rPr>
                <w:rFonts w:eastAsia="FangSong" w:cs="Calibri"/>
                <w:sz w:val="24"/>
              </w:rPr>
              <w:t xml:space="preserve">. </w:t>
            </w:r>
            <w:r w:rsidR="759F92D5" w:rsidRPr="005E6DAA">
              <w:rPr>
                <w:rFonts w:eastAsia="FangSong" w:cs="Calibri"/>
                <w:sz w:val="24"/>
              </w:rPr>
              <w:t>DGM’s mandate is to protect life and property against natural disasters of meteorological and climatic</w:t>
            </w:r>
            <w:r w:rsidR="60242947" w:rsidRPr="0BB7123D">
              <w:rPr>
                <w:rFonts w:eastAsia="FangSong" w:cs="Calibri"/>
                <w:sz w:val="24"/>
              </w:rPr>
              <w:t xml:space="preserve"> </w:t>
            </w:r>
            <w:r w:rsidR="759F92D5" w:rsidRPr="005E6DAA">
              <w:rPr>
                <w:rFonts w:eastAsia="FangSong" w:cs="Calibri"/>
                <w:sz w:val="24"/>
              </w:rPr>
              <w:t xml:space="preserve">origin. It is responsible for the development and sustainable maintenance of a national hydro-meteorological network, weather analysis and forecasting, and climate services that </w:t>
            </w:r>
            <w:proofErr w:type="gramStart"/>
            <w:r w:rsidR="759F92D5" w:rsidRPr="005E6DAA">
              <w:rPr>
                <w:rFonts w:eastAsia="FangSong" w:cs="Calibri"/>
                <w:sz w:val="24"/>
              </w:rPr>
              <w:t>serves</w:t>
            </w:r>
            <w:proofErr w:type="gramEnd"/>
            <w:r w:rsidR="759F92D5" w:rsidRPr="005E6DAA">
              <w:rPr>
                <w:rFonts w:eastAsia="FangSong" w:cs="Calibri"/>
                <w:sz w:val="24"/>
              </w:rPr>
              <w:t xml:space="preserve"> the public</w:t>
            </w:r>
            <w:r w:rsidR="509512CB" w:rsidRPr="0BB7123D">
              <w:rPr>
                <w:rFonts w:eastAsia="FangSong" w:cs="Calibri"/>
                <w:sz w:val="24"/>
              </w:rPr>
              <w:t xml:space="preserve"> </w:t>
            </w:r>
            <w:r w:rsidR="759F92D5" w:rsidRPr="005E6DAA">
              <w:rPr>
                <w:rFonts w:eastAsia="FangSong" w:cs="Calibri"/>
                <w:sz w:val="24"/>
              </w:rPr>
              <w:t>interest. However, there are cross-cutting aspects with other sectors, such as agriculture and health, for</w:t>
            </w:r>
            <w:r w:rsidR="67CB25DF" w:rsidRPr="0BB7123D">
              <w:rPr>
                <w:rFonts w:eastAsia="FangSong" w:cs="Calibri"/>
                <w:sz w:val="24"/>
              </w:rPr>
              <w:t xml:space="preserve"> </w:t>
            </w:r>
            <w:r w:rsidR="759F92D5" w:rsidRPr="005E6DAA">
              <w:rPr>
                <w:rFonts w:eastAsia="FangSong" w:cs="Calibri"/>
                <w:sz w:val="24"/>
              </w:rPr>
              <w:t>which DGM provides service products. Additionally, weather forecasting and climate projections are</w:t>
            </w:r>
            <w:r w:rsidR="163C6297" w:rsidRPr="0BB7123D">
              <w:rPr>
                <w:rFonts w:eastAsia="FangSong" w:cs="Calibri"/>
                <w:sz w:val="24"/>
              </w:rPr>
              <w:t xml:space="preserve"> </w:t>
            </w:r>
            <w:r w:rsidR="759F92D5" w:rsidRPr="005E6DAA">
              <w:rPr>
                <w:rFonts w:eastAsia="FangSong" w:cs="Calibri"/>
                <w:sz w:val="24"/>
              </w:rPr>
              <w:t>critically vital for decision-making support across the energy, biodiversity, and water sectors.</w:t>
            </w:r>
            <w:r w:rsidR="759866E8" w:rsidRPr="0BB7123D">
              <w:rPr>
                <w:rFonts w:eastAsia="FangSong" w:cs="Calibri"/>
                <w:sz w:val="24"/>
              </w:rPr>
              <w:t xml:space="preserve"> The DGM/NMHS own and operate most of the infrastructure that is needed for providing the weather, climate, hydrological and related environmental services for the protection of life and property, economic planning and development, and for the sustainable exploitation and management of natural resources.</w:t>
            </w:r>
          </w:p>
          <w:p w14:paraId="2D2683CA" w14:textId="31235ABF" w:rsidR="009B0913" w:rsidRPr="009A2962" w:rsidRDefault="009B0913" w:rsidP="0BB7123D">
            <w:pPr>
              <w:spacing w:line="259" w:lineRule="auto"/>
              <w:ind w:left="360" w:hanging="360"/>
              <w:rPr>
                <w:rFonts w:eastAsia="FangSong" w:cs="Calibri"/>
                <w:sz w:val="24"/>
              </w:rPr>
            </w:pPr>
          </w:p>
          <w:p w14:paraId="5A35A4C3" w14:textId="40B92AB8" w:rsidR="009B0913" w:rsidRPr="009A2962" w:rsidRDefault="12938BF2" w:rsidP="005E6DAA">
            <w:pPr>
              <w:pStyle w:val="Paragraphedeliste"/>
              <w:rPr>
                <w:rFonts w:eastAsia="Calibri" w:cs="Calibri"/>
                <w:szCs w:val="21"/>
                <w:lang w:val="pt-PT"/>
              </w:rPr>
            </w:pPr>
            <w:r w:rsidRPr="0BB7123D">
              <w:rPr>
                <w:rFonts w:eastAsia="FangSong" w:cs="Calibri"/>
                <w:sz w:val="24"/>
                <w:lang w:val="pt-PT"/>
              </w:rPr>
              <w:t xml:space="preserve">Contact: </w:t>
            </w:r>
            <w:r w:rsidRPr="0BB7123D">
              <w:rPr>
                <w:rFonts w:eastAsia="FangSong" w:cs="Calibri"/>
                <w:sz w:val="24"/>
              </w:rPr>
              <w:t>Mr Luc RANDRIAMAROLAZA</w:t>
            </w:r>
            <w:r w:rsidRPr="0BB7123D">
              <w:rPr>
                <w:rFonts w:eastAsia="FangSong" w:cs="Calibri"/>
                <w:sz w:val="24"/>
                <w:lang w:val="pt-PT"/>
              </w:rPr>
              <w:t xml:space="preserve">        Address: DGM, </w:t>
            </w:r>
            <w:r w:rsidRPr="0BB7123D">
              <w:rPr>
                <w:rFonts w:ascii="Open Sans" w:eastAsia="Open Sans" w:hAnsi="Open Sans" w:cs="Open Sans"/>
                <w:lang w:val="pt-PT"/>
              </w:rPr>
              <w:t>BP 1254 Ampandrianomby Rue Farafaty - 101 Antananarivo, Madagascar</w:t>
            </w:r>
          </w:p>
          <w:p w14:paraId="2FD74354" w14:textId="5E38C9AD" w:rsidR="009B0913" w:rsidRPr="009A2962" w:rsidRDefault="12938BF2" w:rsidP="005E6DAA">
            <w:pPr>
              <w:pStyle w:val="Paragraphedeliste"/>
              <w:rPr>
                <w:rFonts w:eastAsia="FangSong" w:cs="Calibri"/>
                <w:szCs w:val="21"/>
                <w:lang w:val="fr-CA"/>
              </w:rPr>
            </w:pPr>
            <w:proofErr w:type="spellStart"/>
            <w:r w:rsidRPr="0BB7123D">
              <w:rPr>
                <w:rFonts w:eastAsia="FangSong" w:cs="Calibri"/>
                <w:sz w:val="24"/>
                <w:lang w:val="fr-CA"/>
              </w:rPr>
              <w:t>Title</w:t>
            </w:r>
            <w:proofErr w:type="spellEnd"/>
            <w:r w:rsidRPr="0BB7123D">
              <w:rPr>
                <w:rFonts w:eastAsia="FangSong" w:cs="Calibri"/>
                <w:sz w:val="24"/>
                <w:lang w:val="fr-CA"/>
              </w:rPr>
              <w:t xml:space="preserve">:  </w:t>
            </w:r>
            <w:proofErr w:type="spellStart"/>
            <w:r w:rsidRPr="0BB7123D">
              <w:rPr>
                <w:rFonts w:eastAsia="FangSong" w:cs="Calibri"/>
                <w:sz w:val="24"/>
                <w:lang w:val="fr-CA"/>
              </w:rPr>
              <w:t>Director</w:t>
            </w:r>
            <w:proofErr w:type="spellEnd"/>
            <w:r w:rsidRPr="0BB7123D">
              <w:rPr>
                <w:rFonts w:eastAsia="FangSong" w:cs="Calibri"/>
                <w:sz w:val="24"/>
                <w:lang w:val="fr-CA"/>
              </w:rPr>
              <w:t xml:space="preserve"> </w:t>
            </w:r>
            <w:proofErr w:type="gramStart"/>
            <w:r w:rsidRPr="0BB7123D">
              <w:rPr>
                <w:rFonts w:eastAsia="FangSong" w:cs="Calibri"/>
                <w:sz w:val="24"/>
                <w:lang w:val="fr-CA"/>
              </w:rPr>
              <w:t>General  -</w:t>
            </w:r>
            <w:proofErr w:type="gramEnd"/>
            <w:r w:rsidRPr="0BB7123D">
              <w:rPr>
                <w:rFonts w:eastAsia="FangSong" w:cs="Calibri"/>
                <w:sz w:val="24"/>
                <w:lang w:val="fr-CA"/>
              </w:rPr>
              <w:t xml:space="preserve"> Direction Générale de la Météorologie (</w:t>
            </w:r>
            <w:proofErr w:type="gramStart"/>
            <w:r w:rsidRPr="0BB7123D">
              <w:rPr>
                <w:rFonts w:eastAsia="FangSong" w:cs="Calibri"/>
                <w:sz w:val="24"/>
                <w:lang w:val="fr-CA"/>
              </w:rPr>
              <w:t xml:space="preserve">DGM)   </w:t>
            </w:r>
            <w:proofErr w:type="gramEnd"/>
            <w:r w:rsidRPr="0BB7123D">
              <w:rPr>
                <w:rFonts w:eastAsia="FangSong" w:cs="Calibri"/>
                <w:sz w:val="24"/>
                <w:lang w:val="fr-CA"/>
              </w:rPr>
              <w:t xml:space="preserve">    Tel: +261340556111</w:t>
            </w:r>
          </w:p>
          <w:p w14:paraId="54525FEB" w14:textId="37260A89" w:rsidR="009B0913" w:rsidRPr="009A2962" w:rsidRDefault="67D2C4C2" w:rsidP="005E6DAA">
            <w:pPr>
              <w:rPr>
                <w:rFonts w:eastAsia="Calibri" w:cs="Calibri"/>
                <w:szCs w:val="21"/>
              </w:rPr>
            </w:pPr>
            <w:r w:rsidRPr="0BB7123D">
              <w:rPr>
                <w:rFonts w:eastAsia="FangSong" w:cs="Calibri"/>
                <w:sz w:val="24"/>
              </w:rPr>
              <w:lastRenderedPageBreak/>
              <w:t>Email:</w:t>
            </w:r>
            <w:r>
              <w:t xml:space="preserve"> </w:t>
            </w:r>
            <w:hyperlink r:id="rId13" w:history="1">
              <w:r w:rsidRPr="0BB7123D">
                <w:rPr>
                  <w:rStyle w:val="Lienhypertexte"/>
                  <w:rFonts w:eastAsia="FangSong" w:cs="Calibri"/>
                  <w:sz w:val="24"/>
                </w:rPr>
                <w:t>luc.randriamarolaza@gmail.com</w:t>
              </w:r>
            </w:hyperlink>
          </w:p>
          <w:p w14:paraId="6ECB00D9" w14:textId="1CA43D38" w:rsidR="009B0913" w:rsidRPr="009A2962" w:rsidRDefault="009B0913" w:rsidP="0BB7123D">
            <w:pPr>
              <w:ind w:left="360"/>
              <w:rPr>
                <w:rFonts w:eastAsia="Calibri" w:cs="Calibri"/>
                <w:sz w:val="24"/>
              </w:rPr>
            </w:pPr>
          </w:p>
        </w:tc>
      </w:tr>
      <w:tr w:rsidR="009B0913" w:rsidRPr="009A2962" w14:paraId="1EF76DD5" w14:textId="77777777" w:rsidTr="5886ADD1">
        <w:trPr>
          <w:trHeight w:val="340"/>
        </w:trPr>
        <w:tc>
          <w:tcPr>
            <w:tcW w:w="10172" w:type="dxa"/>
            <w:gridSpan w:val="4"/>
            <w:shd w:val="clear" w:color="auto" w:fill="FFFFFF" w:themeFill="background1"/>
          </w:tcPr>
          <w:p w14:paraId="14729B85" w14:textId="55CDC406" w:rsidR="00090389" w:rsidRPr="00122884" w:rsidRDefault="5F7C7F2D" w:rsidP="0BB7123D">
            <w:pPr>
              <w:numPr>
                <w:ilvl w:val="0"/>
                <w:numId w:val="46"/>
              </w:numPr>
              <w:rPr>
                <w:rFonts w:eastAsia="Calibri" w:cs="Calibri"/>
                <w:szCs w:val="21"/>
              </w:rPr>
            </w:pPr>
            <w:r w:rsidRPr="0BB7123D">
              <w:rPr>
                <w:rFonts w:eastAsia="FangSong" w:cs="Calibri"/>
                <w:b/>
                <w:bCs/>
                <w:sz w:val="24"/>
              </w:rPr>
              <w:lastRenderedPageBreak/>
              <w:t>P</w:t>
            </w:r>
            <w:r w:rsidR="74D5C4AE" w:rsidRPr="0BB7123D">
              <w:rPr>
                <w:rFonts w:eastAsia="FangSong" w:cs="Calibri"/>
                <w:b/>
                <w:bCs/>
                <w:sz w:val="24"/>
              </w:rPr>
              <w:t>artner 2:</w:t>
            </w:r>
            <w:r w:rsidR="74D5C4AE" w:rsidRPr="0BB7123D">
              <w:rPr>
                <w:rFonts w:eastAsia="FangSong" w:cs="Calibri"/>
                <w:sz w:val="24"/>
              </w:rPr>
              <w:t xml:space="preserve"> </w:t>
            </w:r>
            <w:r w:rsidR="2CB2E260" w:rsidRPr="0BB7123D">
              <w:rPr>
                <w:rFonts w:eastAsia="FangSong" w:cs="Calibri"/>
                <w:sz w:val="24"/>
              </w:rPr>
              <w:t xml:space="preserve">The </w:t>
            </w:r>
            <w:r w:rsidR="2CB2E260" w:rsidRPr="005E6DAA">
              <w:rPr>
                <w:rFonts w:eastAsia="FangSong" w:cs="Calibri"/>
                <w:b/>
                <w:bCs/>
                <w:sz w:val="24"/>
              </w:rPr>
              <w:t>National Office for Disaster Risk Management</w:t>
            </w:r>
            <w:r w:rsidR="2CB2E260" w:rsidRPr="0BB7123D">
              <w:rPr>
                <w:rFonts w:eastAsia="FangSong" w:cs="Calibri"/>
                <w:sz w:val="24"/>
              </w:rPr>
              <w:t xml:space="preserve"> (Bureau National de Gestion des </w:t>
            </w:r>
            <w:proofErr w:type="spellStart"/>
            <w:r w:rsidR="2CB2E260" w:rsidRPr="0BB7123D">
              <w:rPr>
                <w:rFonts w:eastAsia="FangSong" w:cs="Calibri"/>
                <w:sz w:val="24"/>
              </w:rPr>
              <w:t>Risques</w:t>
            </w:r>
            <w:proofErr w:type="spellEnd"/>
            <w:r w:rsidR="2CB2E260" w:rsidRPr="0BB7123D">
              <w:rPr>
                <w:rFonts w:eastAsia="FangSong" w:cs="Calibri"/>
                <w:sz w:val="24"/>
              </w:rPr>
              <w:t xml:space="preserve"> de Catastrophes: </w:t>
            </w:r>
            <w:r w:rsidR="2CB2E260" w:rsidRPr="005E6DAA">
              <w:rPr>
                <w:rFonts w:eastAsia="FangSong" w:cs="Calibri"/>
                <w:b/>
                <w:bCs/>
                <w:sz w:val="24"/>
              </w:rPr>
              <w:t>BNGRC</w:t>
            </w:r>
            <w:r w:rsidR="2CB2E260" w:rsidRPr="0BB7123D">
              <w:rPr>
                <w:rFonts w:eastAsia="FangSong" w:cs="Calibri"/>
                <w:sz w:val="24"/>
              </w:rPr>
              <w:t xml:space="preserve">). The BNGRC is the central operational structure for Risk and Disaster Management. It is the entity responsible for: </w:t>
            </w:r>
            <w:proofErr w:type="spellStart"/>
            <w:r w:rsidR="2CB2E260" w:rsidRPr="0BB7123D">
              <w:rPr>
                <w:rFonts w:eastAsia="FangSong" w:cs="Calibri"/>
                <w:sz w:val="24"/>
              </w:rPr>
              <w:t>i</w:t>
            </w:r>
            <w:proofErr w:type="spellEnd"/>
            <w:r w:rsidR="2CB2E260" w:rsidRPr="0BB7123D">
              <w:rPr>
                <w:rFonts w:eastAsia="FangSong" w:cs="Calibri"/>
                <w:sz w:val="24"/>
              </w:rPr>
              <w:t xml:space="preserve">) the coordination and implementation of the National Strategy for Risk and Disaster Management; ii) the management of the National Contingency Fund (NCF). The actions of the BNGRC adopt a humanitarian and environmental approach. </w:t>
            </w:r>
            <w:r w:rsidR="2CB2E260" w:rsidRPr="0BB7123D">
              <w:rPr>
                <w:rFonts w:eastAsia="Calibri" w:cs="Calibri"/>
                <w:sz w:val="24"/>
              </w:rPr>
              <w:t xml:space="preserve">The BNGRC therefore has two main missions: </w:t>
            </w:r>
            <w:proofErr w:type="spellStart"/>
            <w:r w:rsidR="2CB2E260" w:rsidRPr="0BB7123D">
              <w:rPr>
                <w:rFonts w:eastAsia="Calibri" w:cs="Calibri"/>
                <w:sz w:val="24"/>
              </w:rPr>
              <w:t>i</w:t>
            </w:r>
            <w:proofErr w:type="spellEnd"/>
            <w:r w:rsidR="2CB2E260" w:rsidRPr="0BB7123D">
              <w:rPr>
                <w:rFonts w:eastAsia="Calibri" w:cs="Calibri"/>
                <w:sz w:val="24"/>
              </w:rPr>
              <w:t>) the coordination and implementation of the National Strategy for Risk and Disaster Management (SNGRC) through the development of intervention plans and their implementation, monitoring and evaluation of the activities of these different intervention plans throughout the territory; ii) the mobilization of national and international funding for Disaster Management actions and the provision of Funds in the event of disasters called the National Contingency Fund.</w:t>
            </w:r>
          </w:p>
          <w:p w14:paraId="4174BB33" w14:textId="36EF0622" w:rsidR="00090389" w:rsidRPr="00122884" w:rsidRDefault="2CB2E260" w:rsidP="0BB7123D">
            <w:pPr>
              <w:rPr>
                <w:rFonts w:eastAsia="FangSong" w:cs="Calibri"/>
                <w:sz w:val="24"/>
                <w:lang w:val="pt-PT"/>
              </w:rPr>
            </w:pPr>
            <w:r w:rsidRPr="0BB7123D">
              <w:rPr>
                <w:rFonts w:eastAsia="FangSong" w:cs="Calibri"/>
                <w:sz w:val="24"/>
                <w:lang w:val="pt-PT"/>
              </w:rPr>
              <w:t xml:space="preserve">Contact:     Gen. Olivier Adriakaja Elack       Address: Bureau National de Gestion des Risques de Catstrophes (BNGRC), Avaratra Antanimora Route Mauasolée, Antananarivo 101 - Madagascar </w:t>
            </w:r>
          </w:p>
          <w:p w14:paraId="28436E18" w14:textId="15AD8730" w:rsidR="00090389" w:rsidRPr="00122884" w:rsidRDefault="2CB2E260" w:rsidP="0BB7123D">
            <w:pPr>
              <w:rPr>
                <w:rFonts w:eastAsia="FangSong" w:cs="Calibri"/>
                <w:sz w:val="24"/>
              </w:rPr>
            </w:pPr>
            <w:r w:rsidRPr="0BB7123D">
              <w:rPr>
                <w:rFonts w:eastAsia="FangSong" w:cs="Calibri"/>
                <w:sz w:val="24"/>
              </w:rPr>
              <w:t>Title: Director General         Tel: +261340548068       Email: elackandriakaja@yahoo.fr</w:t>
            </w:r>
          </w:p>
          <w:p w14:paraId="10FE1D5A" w14:textId="5F432D91" w:rsidR="00090389" w:rsidRPr="0090394B" w:rsidRDefault="74D5C4AE" w:rsidP="0BB7123D">
            <w:pPr>
              <w:ind w:left="360"/>
              <w:rPr>
                <w:rFonts w:eastAsia="FangSong" w:cs="Calibri"/>
                <w:sz w:val="24"/>
              </w:rPr>
            </w:pPr>
            <w:r w:rsidRPr="0090394B">
              <w:rPr>
                <w:rFonts w:eastAsia="FangSong" w:cs="Calibri"/>
                <w:sz w:val="24"/>
              </w:rPr>
              <w:t xml:space="preserve">            </w:t>
            </w:r>
          </w:p>
          <w:p w14:paraId="1743CC0B" w14:textId="317DFBB9" w:rsidR="009B0913" w:rsidRPr="009A2962" w:rsidRDefault="009B0913" w:rsidP="0BB7123D">
            <w:pPr>
              <w:rPr>
                <w:rFonts w:eastAsia="FangSong" w:cs="Calibri"/>
                <w:sz w:val="24"/>
              </w:rPr>
            </w:pPr>
          </w:p>
        </w:tc>
      </w:tr>
      <w:tr w:rsidR="6F8FC2C5" w:rsidRPr="00214826" w14:paraId="36352AC4" w14:textId="77777777" w:rsidTr="5886ADD1">
        <w:trPr>
          <w:trHeight w:val="340"/>
        </w:trPr>
        <w:tc>
          <w:tcPr>
            <w:tcW w:w="10172" w:type="dxa"/>
            <w:gridSpan w:val="4"/>
            <w:shd w:val="clear" w:color="auto" w:fill="FFFFFF" w:themeFill="background1"/>
          </w:tcPr>
          <w:p w14:paraId="558291BE" w14:textId="161E9C0D" w:rsidR="43C60B4F" w:rsidRPr="009A2962" w:rsidRDefault="3D1FABA2" w:rsidP="0BB7123D">
            <w:pPr>
              <w:pStyle w:val="Paragraphedeliste"/>
              <w:numPr>
                <w:ilvl w:val="0"/>
                <w:numId w:val="46"/>
              </w:numPr>
              <w:rPr>
                <w:rFonts w:ascii="Arial" w:eastAsia="Arial" w:hAnsi="Arial" w:cs="Arial"/>
                <w:color w:val="000000" w:themeColor="text1"/>
                <w:sz w:val="20"/>
                <w:szCs w:val="20"/>
              </w:rPr>
            </w:pPr>
            <w:r w:rsidRPr="0BB7123D">
              <w:rPr>
                <w:rFonts w:eastAsia="FangSong" w:cs="Calibri"/>
                <w:b/>
                <w:bCs/>
                <w:sz w:val="24"/>
              </w:rPr>
              <w:t>Partner 3:</w:t>
            </w:r>
            <w:r w:rsidR="0E70C1D2" w:rsidRPr="0BB7123D">
              <w:rPr>
                <w:rFonts w:eastAsia="FangSong" w:cs="Calibri"/>
                <w:b/>
                <w:bCs/>
                <w:sz w:val="24"/>
              </w:rPr>
              <w:t xml:space="preserve"> </w:t>
            </w:r>
            <w:r w:rsidR="0E70C1D2" w:rsidRPr="0BB7123D">
              <w:rPr>
                <w:rFonts w:ascii="Arial" w:eastAsia="Arial" w:hAnsi="Arial" w:cs="Arial"/>
                <w:color w:val="000000" w:themeColor="text1"/>
                <w:sz w:val="20"/>
                <w:szCs w:val="20"/>
              </w:rPr>
              <w:t xml:space="preserve">The </w:t>
            </w:r>
            <w:r w:rsidR="0E70C1D2" w:rsidRPr="004B7FCB">
              <w:rPr>
                <w:rFonts w:ascii="Arial" w:eastAsia="Arial" w:hAnsi="Arial" w:cs="Arial"/>
                <w:b/>
                <w:bCs/>
                <w:color w:val="000000" w:themeColor="text1"/>
                <w:sz w:val="20"/>
                <w:szCs w:val="20"/>
              </w:rPr>
              <w:t xml:space="preserve">Emergency Management Prevention and Support Unit </w:t>
            </w:r>
            <w:r w:rsidR="0E70C1D2" w:rsidRPr="0BB7123D">
              <w:rPr>
                <w:rFonts w:ascii="Arial" w:eastAsia="Arial" w:hAnsi="Arial" w:cs="Arial"/>
                <w:color w:val="000000" w:themeColor="text1"/>
                <w:sz w:val="20"/>
                <w:szCs w:val="20"/>
              </w:rPr>
              <w:t xml:space="preserve">or </w:t>
            </w:r>
            <w:r w:rsidR="0E70C1D2" w:rsidRPr="004B7FCB">
              <w:rPr>
                <w:rFonts w:ascii="Arial" w:eastAsia="Arial" w:hAnsi="Arial" w:cs="Arial"/>
                <w:b/>
                <w:bCs/>
                <w:color w:val="000000" w:themeColor="text1"/>
                <w:sz w:val="20"/>
                <w:szCs w:val="20"/>
              </w:rPr>
              <w:t>CPGU</w:t>
            </w:r>
            <w:r w:rsidR="0E70C1D2" w:rsidRPr="0BB7123D">
              <w:rPr>
                <w:rFonts w:ascii="Arial" w:eastAsia="Arial" w:hAnsi="Arial" w:cs="Arial"/>
                <w:color w:val="000000" w:themeColor="text1"/>
                <w:sz w:val="20"/>
                <w:szCs w:val="20"/>
              </w:rPr>
              <w:t xml:space="preserve"> is the permanent strategic body for Risk and Disaster Management. It reports to the Prime Minister's Office and provides technical support to the Prime Minister, Head of Government in matters of Disaster and Risk Management, to the National Council for Risk and Disaster Management (CNGRC) and to sectoral institutions.</w:t>
            </w:r>
          </w:p>
          <w:p w14:paraId="28BDF5D6" w14:textId="6D1A96AE" w:rsidR="43C60B4F" w:rsidRPr="009A2962" w:rsidRDefault="0E70C1D2" w:rsidP="004B7FCB">
            <w:pPr>
              <w:pStyle w:val="Paragraphedeliste"/>
              <w:numPr>
                <w:ilvl w:val="0"/>
                <w:numId w:val="19"/>
              </w:numPr>
              <w:shd w:val="clear" w:color="auto" w:fill="FFFFFF" w:themeFill="background1"/>
              <w:ind w:right="-22"/>
              <w:rPr>
                <w:rFonts w:ascii="Arial" w:eastAsia="Arial" w:hAnsi="Arial" w:cs="Arial"/>
                <w:color w:val="000000" w:themeColor="text1"/>
                <w:szCs w:val="21"/>
              </w:rPr>
            </w:pPr>
            <w:r w:rsidRPr="0BB7123D">
              <w:rPr>
                <w:rFonts w:ascii="Arial" w:eastAsia="Arial" w:hAnsi="Arial" w:cs="Arial"/>
                <w:color w:val="000000" w:themeColor="text1"/>
                <w:sz w:val="20"/>
                <w:szCs w:val="20"/>
              </w:rPr>
              <w:t>It is also responsible for providing sectoral technical support in matters of Disaster Risk Reduction.</w:t>
            </w:r>
          </w:p>
          <w:p w14:paraId="0F50FA4D" w14:textId="480FF756" w:rsidR="43C60B4F" w:rsidRPr="009A2962" w:rsidRDefault="0E70C1D2" w:rsidP="004B7FCB">
            <w:pPr>
              <w:pStyle w:val="Paragraphedeliste"/>
              <w:numPr>
                <w:ilvl w:val="0"/>
                <w:numId w:val="18"/>
              </w:numPr>
              <w:shd w:val="clear" w:color="auto" w:fill="FFFFFF" w:themeFill="background1"/>
              <w:ind w:right="-22"/>
              <w:rPr>
                <w:rFonts w:ascii="Arial" w:eastAsia="Arial" w:hAnsi="Arial" w:cs="Arial"/>
                <w:color w:val="000000" w:themeColor="text1"/>
                <w:szCs w:val="21"/>
              </w:rPr>
            </w:pPr>
            <w:r w:rsidRPr="0BB7123D">
              <w:rPr>
                <w:rFonts w:ascii="Arial" w:eastAsia="Arial" w:hAnsi="Arial" w:cs="Arial"/>
                <w:color w:val="000000" w:themeColor="text1"/>
                <w:sz w:val="20"/>
                <w:szCs w:val="20"/>
              </w:rPr>
              <w:t xml:space="preserve">The CPGU provides the permanent technical secretariat of the CNGRC </w:t>
            </w:r>
            <w:proofErr w:type="gramStart"/>
            <w:r w:rsidRPr="0BB7123D">
              <w:rPr>
                <w:rFonts w:ascii="Arial" w:eastAsia="Arial" w:hAnsi="Arial" w:cs="Arial"/>
                <w:color w:val="000000" w:themeColor="text1"/>
                <w:sz w:val="20"/>
                <w:szCs w:val="20"/>
              </w:rPr>
              <w:t>in</w:t>
            </w:r>
            <w:proofErr w:type="gramEnd"/>
            <w:r w:rsidRPr="0BB7123D">
              <w:rPr>
                <w:rFonts w:ascii="Arial" w:eastAsia="Arial" w:hAnsi="Arial" w:cs="Arial"/>
                <w:color w:val="000000" w:themeColor="text1"/>
                <w:sz w:val="20"/>
                <w:szCs w:val="20"/>
              </w:rPr>
              <w:t xml:space="preserve"> carrying out its activities. It is the interface and mediator between the National Risk and Disaster Management Council and other Risk and Disaster Management structures as well as the ministerial departments responsible for managing specific risks.</w:t>
            </w:r>
          </w:p>
          <w:p w14:paraId="25DB000F" w14:textId="2259AB90" w:rsidR="43C60B4F" w:rsidRPr="009A2962" w:rsidRDefault="0E70C1D2" w:rsidP="004B7FCB">
            <w:pPr>
              <w:pStyle w:val="Paragraphedeliste"/>
              <w:numPr>
                <w:ilvl w:val="0"/>
                <w:numId w:val="17"/>
              </w:numPr>
              <w:shd w:val="clear" w:color="auto" w:fill="FFFFFF" w:themeFill="background1"/>
              <w:ind w:right="-22"/>
              <w:rPr>
                <w:rFonts w:ascii="Arial" w:eastAsia="Arial" w:hAnsi="Arial" w:cs="Arial"/>
                <w:color w:val="000000" w:themeColor="text1"/>
                <w:szCs w:val="21"/>
              </w:rPr>
            </w:pPr>
            <w:r w:rsidRPr="0BB7123D">
              <w:rPr>
                <w:rFonts w:ascii="Arial" w:eastAsia="Arial" w:hAnsi="Arial" w:cs="Arial"/>
                <w:color w:val="000000" w:themeColor="text1"/>
                <w:sz w:val="20"/>
                <w:szCs w:val="20"/>
              </w:rPr>
              <w:t>The CPGU focuses its actions on strengthening prevention, resilience and disaster risk reduction as well as the assessment of losses and damage caused by disasters at the level of the population, economy, environment and development of Madagascar.</w:t>
            </w:r>
          </w:p>
          <w:p w14:paraId="5544D492" w14:textId="0B41EBD6" w:rsidR="43C60B4F" w:rsidRPr="009A2962" w:rsidRDefault="0E70C1D2" w:rsidP="004B7FCB">
            <w:pPr>
              <w:pStyle w:val="Paragraphedeliste"/>
              <w:numPr>
                <w:ilvl w:val="0"/>
                <w:numId w:val="16"/>
              </w:numPr>
              <w:shd w:val="clear" w:color="auto" w:fill="FFFFFF" w:themeFill="background1"/>
              <w:ind w:right="-22"/>
              <w:rPr>
                <w:rFonts w:ascii="Arial" w:eastAsia="Arial" w:hAnsi="Arial" w:cs="Arial"/>
                <w:color w:val="000000" w:themeColor="text1"/>
                <w:szCs w:val="21"/>
              </w:rPr>
            </w:pPr>
            <w:r w:rsidRPr="0BB7123D">
              <w:rPr>
                <w:rFonts w:ascii="Arial" w:eastAsia="Arial" w:hAnsi="Arial" w:cs="Arial"/>
                <w:color w:val="000000" w:themeColor="text1"/>
                <w:sz w:val="20"/>
                <w:szCs w:val="20"/>
              </w:rPr>
              <w:t xml:space="preserve">The areas of intervention of the Emergency Management Prevention and Support Unit cover the strategic aspects </w:t>
            </w:r>
            <w:proofErr w:type="gramStart"/>
            <w:r w:rsidRPr="0BB7123D">
              <w:rPr>
                <w:rFonts w:ascii="Arial" w:eastAsia="Arial" w:hAnsi="Arial" w:cs="Arial"/>
                <w:color w:val="000000" w:themeColor="text1"/>
                <w:sz w:val="20"/>
                <w:szCs w:val="20"/>
              </w:rPr>
              <w:t>of:</w:t>
            </w:r>
            <w:proofErr w:type="gramEnd"/>
            <w:r w:rsidRPr="0BB7123D">
              <w:rPr>
                <w:rFonts w:ascii="Arial" w:eastAsia="Arial" w:hAnsi="Arial" w:cs="Arial"/>
                <w:color w:val="000000" w:themeColor="text1"/>
                <w:sz w:val="20"/>
                <w:szCs w:val="20"/>
              </w:rPr>
              <w:t xml:space="preserve"> </w:t>
            </w:r>
            <w:proofErr w:type="spellStart"/>
            <w:r w:rsidRPr="0BB7123D">
              <w:rPr>
                <w:rFonts w:ascii="Arial" w:eastAsia="Arial" w:hAnsi="Arial" w:cs="Arial"/>
                <w:color w:val="000000" w:themeColor="text1"/>
                <w:sz w:val="20"/>
                <w:szCs w:val="20"/>
              </w:rPr>
              <w:t>i</w:t>
            </w:r>
            <w:proofErr w:type="spellEnd"/>
            <w:r w:rsidRPr="0BB7123D">
              <w:rPr>
                <w:rFonts w:ascii="Arial" w:eastAsia="Arial" w:hAnsi="Arial" w:cs="Arial"/>
                <w:color w:val="000000" w:themeColor="text1"/>
                <w:sz w:val="20"/>
                <w:szCs w:val="20"/>
              </w:rPr>
              <w:t>) all risks and disasters of natural origin; ii) all risks and disasters of anthropogenic origin; iii) The promotion of climate resilience. These aspects include the stages of prevention, reconstruction and development.</w:t>
            </w:r>
          </w:p>
          <w:p w14:paraId="6C3EB91F" w14:textId="39DBE292" w:rsidR="43C60B4F" w:rsidRPr="009A2962" w:rsidRDefault="43C60B4F" w:rsidP="6F8FC2C5">
            <w:pPr>
              <w:rPr>
                <w:rFonts w:eastAsia="Calibri" w:cs="Calibri"/>
                <w:sz w:val="24"/>
                <w:lang w:val="fr-FR"/>
              </w:rPr>
            </w:pPr>
            <w:proofErr w:type="gramStart"/>
            <w:r w:rsidRPr="009A2962">
              <w:rPr>
                <w:rFonts w:eastAsia="FangSong" w:cs="Calibri"/>
                <w:sz w:val="24"/>
                <w:lang w:val="fr-FR"/>
              </w:rPr>
              <w:t>Contact:</w:t>
            </w:r>
            <w:proofErr w:type="gramEnd"/>
            <w:r w:rsidRPr="009A2962">
              <w:rPr>
                <w:rFonts w:eastAsia="FangSong" w:cs="Calibri"/>
                <w:sz w:val="24"/>
                <w:lang w:val="fr-FR"/>
              </w:rPr>
              <w:t xml:space="preserve"> </w:t>
            </w:r>
            <w:r w:rsidR="00D94F76">
              <w:rPr>
                <w:rFonts w:eastAsia="Calibri" w:cs="Calibri"/>
                <w:sz w:val="24"/>
                <w:lang w:val="fr-FR"/>
              </w:rPr>
              <w:t xml:space="preserve">Madame </w:t>
            </w:r>
            <w:r w:rsidR="00D94F76" w:rsidRPr="00D94F76">
              <w:rPr>
                <w:rFonts w:eastAsia="Calibri" w:cs="Calibri"/>
                <w:sz w:val="24"/>
                <w:lang w:val="fr-FR"/>
              </w:rPr>
              <w:t>RABEVOHITRA Bako Nirina</w:t>
            </w:r>
          </w:p>
          <w:p w14:paraId="44B041E0" w14:textId="29B5101C" w:rsidR="6A68F17F" w:rsidRPr="00122884" w:rsidRDefault="6A68F17F" w:rsidP="6F8FC2C5">
            <w:pPr>
              <w:rPr>
                <w:rFonts w:eastAsia="Calibri" w:cs="Calibri"/>
                <w:sz w:val="24"/>
                <w:lang w:val="fr-CA"/>
              </w:rPr>
            </w:pPr>
            <w:proofErr w:type="spellStart"/>
            <w:r w:rsidRPr="00122884">
              <w:rPr>
                <w:rFonts w:eastAsia="Calibri" w:cs="Calibri"/>
                <w:sz w:val="24"/>
                <w:lang w:val="fr-CA"/>
              </w:rPr>
              <w:t>Address</w:t>
            </w:r>
            <w:proofErr w:type="spellEnd"/>
            <w:r w:rsidRPr="00122884">
              <w:rPr>
                <w:rFonts w:eastAsia="Calibri" w:cs="Calibri"/>
                <w:sz w:val="24"/>
                <w:lang w:val="fr-CA"/>
              </w:rPr>
              <w:t xml:space="preserve">: SECRETARIAT </w:t>
            </w:r>
            <w:r w:rsidR="00D94F76" w:rsidRPr="00122884">
              <w:rPr>
                <w:rFonts w:eastAsia="Calibri" w:cs="Calibri"/>
                <w:sz w:val="24"/>
                <w:lang w:val="fr-CA"/>
              </w:rPr>
              <w:t>EXECUTIF PAR INTERIM</w:t>
            </w:r>
            <w:r w:rsidRPr="00122884">
              <w:rPr>
                <w:rFonts w:eastAsia="Calibri" w:cs="Calibri"/>
                <w:sz w:val="24"/>
                <w:lang w:val="fr-CA"/>
              </w:rPr>
              <w:t xml:space="preserve">- </w:t>
            </w:r>
            <w:r w:rsidR="00252BC1" w:rsidRPr="00122884">
              <w:rPr>
                <w:rFonts w:eastAsia="Calibri" w:cs="Calibri"/>
                <w:sz w:val="24"/>
                <w:lang w:val="fr-CA"/>
              </w:rPr>
              <w:t xml:space="preserve">Cellule de Prévention et d'appui à la Gestion des Urgences </w:t>
            </w:r>
            <w:r w:rsidR="00252BC1">
              <w:rPr>
                <w:rFonts w:eastAsia="Calibri" w:cs="Calibri"/>
                <w:sz w:val="24"/>
                <w:lang w:val="fr-CA"/>
              </w:rPr>
              <w:t>(</w:t>
            </w:r>
            <w:r w:rsidRPr="00122884">
              <w:rPr>
                <w:rFonts w:eastAsia="Calibri" w:cs="Calibri"/>
                <w:sz w:val="24"/>
                <w:lang w:val="fr-CA"/>
              </w:rPr>
              <w:t>CPGU</w:t>
            </w:r>
            <w:r w:rsidR="00252BC1">
              <w:rPr>
                <w:rFonts w:eastAsia="Calibri" w:cs="Calibri"/>
                <w:sz w:val="24"/>
                <w:lang w:val="fr-CA"/>
              </w:rPr>
              <w:t>)</w:t>
            </w:r>
            <w:r w:rsidRPr="00122884">
              <w:rPr>
                <w:rFonts w:eastAsia="Calibri" w:cs="Calibri"/>
                <w:sz w:val="24"/>
                <w:lang w:val="fr-CA"/>
              </w:rPr>
              <w:t xml:space="preserve"> / PRIMATURE</w:t>
            </w:r>
          </w:p>
          <w:p w14:paraId="1D55B09D" w14:textId="2083203C" w:rsidR="6A68F17F" w:rsidRPr="009A2962" w:rsidRDefault="6A68F17F" w:rsidP="6F8FC2C5">
            <w:pPr>
              <w:rPr>
                <w:lang w:val="fr-FR"/>
              </w:rPr>
            </w:pPr>
            <w:r w:rsidRPr="009A2962">
              <w:rPr>
                <w:rFonts w:eastAsia="Calibri" w:cs="Calibri"/>
                <w:sz w:val="24"/>
                <w:lang w:val="fr-FR"/>
              </w:rPr>
              <w:t>4ème Étage - Maison des Produits - 67Ha - Antananarivo 101</w:t>
            </w:r>
          </w:p>
          <w:p w14:paraId="018796FD" w14:textId="102F6C31" w:rsidR="6A68F17F" w:rsidRPr="00D94F76" w:rsidRDefault="7628E205" w:rsidP="56566BC2">
            <w:pPr>
              <w:rPr>
                <w:rFonts w:eastAsia="Calibri" w:cs="Calibri"/>
                <w:sz w:val="24"/>
              </w:rPr>
            </w:pPr>
            <w:r w:rsidRPr="00D94F76">
              <w:rPr>
                <w:rFonts w:eastAsia="Calibri" w:cs="Calibri"/>
                <w:sz w:val="24"/>
              </w:rPr>
              <w:t xml:space="preserve">Title: Executive Secretary </w:t>
            </w:r>
            <w:r w:rsidR="00252BC1" w:rsidRPr="00D94F76">
              <w:rPr>
                <w:rFonts w:eastAsia="Calibri" w:cs="Calibri"/>
                <w:sz w:val="24"/>
              </w:rPr>
              <w:t xml:space="preserve">CPGU </w:t>
            </w:r>
            <w:r w:rsidRPr="00D94F76">
              <w:rPr>
                <w:rFonts w:eastAsia="Calibri" w:cs="Calibri"/>
                <w:sz w:val="24"/>
              </w:rPr>
              <w:t xml:space="preserve">–Prime Minister Office </w:t>
            </w:r>
          </w:p>
          <w:p w14:paraId="6B5D71CC" w14:textId="059B1CD2" w:rsidR="6A68F17F" w:rsidRPr="009A2962" w:rsidRDefault="6A68F17F" w:rsidP="6F8FC2C5">
            <w:pPr>
              <w:rPr>
                <w:rFonts w:eastAsia="Calibri" w:cs="Calibri"/>
                <w:sz w:val="24"/>
                <w:lang w:val="fr-FR"/>
              </w:rPr>
            </w:pPr>
            <w:proofErr w:type="gramStart"/>
            <w:r w:rsidRPr="009A2962">
              <w:rPr>
                <w:rFonts w:eastAsia="Calibri" w:cs="Calibri"/>
                <w:sz w:val="24"/>
                <w:lang w:val="fr-FR"/>
              </w:rPr>
              <w:t>Tel:</w:t>
            </w:r>
            <w:proofErr w:type="gramEnd"/>
            <w:r w:rsidRPr="009A2962">
              <w:rPr>
                <w:rFonts w:eastAsia="Calibri" w:cs="Calibri"/>
                <w:sz w:val="24"/>
                <w:lang w:val="fr-FR"/>
              </w:rPr>
              <w:t xml:space="preserve"> +261346020393         </w:t>
            </w:r>
            <w:proofErr w:type="gramStart"/>
            <w:r w:rsidRPr="009A2962">
              <w:rPr>
                <w:rFonts w:eastAsia="Calibri" w:cs="Calibri"/>
                <w:sz w:val="24"/>
                <w:lang w:val="fr-FR"/>
              </w:rPr>
              <w:t>Email:</w:t>
            </w:r>
            <w:proofErr w:type="gramEnd"/>
            <w:r w:rsidRPr="009A2962">
              <w:rPr>
                <w:rFonts w:eastAsia="Calibri" w:cs="Calibri"/>
                <w:sz w:val="24"/>
                <w:lang w:val="fr-FR"/>
              </w:rPr>
              <w:t xml:space="preserve"> </w:t>
            </w:r>
            <w:r w:rsidR="239320F9" w:rsidRPr="009A2962">
              <w:rPr>
                <w:rFonts w:eastAsia="Calibri" w:cs="Calibri"/>
                <w:sz w:val="24"/>
                <w:lang w:val="fr-FR"/>
              </w:rPr>
              <w:t>cpgu.primature@gmail.com</w:t>
            </w:r>
          </w:p>
          <w:p w14:paraId="03866D7E" w14:textId="4915A17D" w:rsidR="6F8FC2C5" w:rsidRPr="009A2962" w:rsidRDefault="6F8FC2C5" w:rsidP="6F8FC2C5">
            <w:pPr>
              <w:rPr>
                <w:rFonts w:eastAsia="Calibri" w:cs="Calibri"/>
                <w:sz w:val="24"/>
                <w:lang w:val="fr-FR"/>
              </w:rPr>
            </w:pPr>
          </w:p>
        </w:tc>
      </w:tr>
      <w:tr w:rsidR="009B0913" w:rsidRPr="009A2962" w14:paraId="6504AB10" w14:textId="77777777" w:rsidTr="5886ADD1">
        <w:trPr>
          <w:trHeight w:val="340"/>
        </w:trPr>
        <w:tc>
          <w:tcPr>
            <w:tcW w:w="4973" w:type="dxa"/>
            <w:gridSpan w:val="2"/>
            <w:tcBorders>
              <w:right w:val="nil"/>
            </w:tcBorders>
            <w:shd w:val="clear" w:color="auto" w:fill="FFFFFF" w:themeFill="background1"/>
          </w:tcPr>
          <w:p w14:paraId="153D41D3" w14:textId="77777777" w:rsidR="009B0913" w:rsidRPr="009A2962" w:rsidRDefault="674E5554" w:rsidP="00445A60">
            <w:pPr>
              <w:numPr>
                <w:ilvl w:val="0"/>
                <w:numId w:val="46"/>
              </w:numPr>
              <w:rPr>
                <w:rFonts w:ascii="FangSong" w:eastAsia="FangSong" w:hAnsi="FangSong" w:cs="FangSong"/>
                <w:b/>
                <w:bCs/>
                <w:sz w:val="24"/>
              </w:rPr>
            </w:pPr>
            <w:r w:rsidRPr="009A2962">
              <w:rPr>
                <w:rFonts w:eastAsia="FangSong" w:cs="FangSong"/>
                <w:b/>
                <w:bCs/>
                <w:sz w:val="22"/>
                <w:szCs w:val="22"/>
              </w:rPr>
              <w:t>Country/Region of Project Implementation:</w:t>
            </w:r>
            <w:r w:rsidR="1F5AA0E6" w:rsidRPr="009A2962">
              <w:rPr>
                <w:rFonts w:eastAsia="FangSong" w:cs="FangSong"/>
                <w:b/>
                <w:bCs/>
                <w:sz w:val="22"/>
                <w:szCs w:val="22"/>
              </w:rPr>
              <w:t xml:space="preserve"> </w:t>
            </w:r>
          </w:p>
          <w:p w14:paraId="230321FD" w14:textId="295C1522" w:rsidR="345C5453" w:rsidRPr="009A2962" w:rsidRDefault="345C5453" w:rsidP="561877E7">
            <w:pPr>
              <w:spacing w:line="259" w:lineRule="auto"/>
              <w:rPr>
                <w:b/>
                <w:bCs/>
              </w:rPr>
            </w:pPr>
            <w:r w:rsidRPr="009A2962">
              <w:rPr>
                <w:rFonts w:eastAsia="FangSong" w:cs="Calibri"/>
                <w:b/>
                <w:bCs/>
                <w:sz w:val="24"/>
              </w:rPr>
              <w:t>Madagascar</w:t>
            </w:r>
          </w:p>
          <w:p w14:paraId="731C1A47" w14:textId="77777777" w:rsidR="003B7249" w:rsidRPr="009A2962" w:rsidRDefault="003B7249" w:rsidP="003B7249">
            <w:pPr>
              <w:rPr>
                <w:rFonts w:ascii="FangSong" w:eastAsia="FangSong" w:hAnsi="FangSong" w:cs="FangSong"/>
                <w:b/>
                <w:bCs/>
                <w:sz w:val="24"/>
              </w:rPr>
            </w:pPr>
          </w:p>
        </w:tc>
        <w:tc>
          <w:tcPr>
            <w:tcW w:w="5199" w:type="dxa"/>
            <w:gridSpan w:val="2"/>
            <w:tcBorders>
              <w:left w:val="nil"/>
            </w:tcBorders>
            <w:shd w:val="clear" w:color="auto" w:fill="FFFFFF" w:themeFill="background1"/>
          </w:tcPr>
          <w:p w14:paraId="182915D9" w14:textId="77777777" w:rsidR="00A91EBC" w:rsidRPr="009A2962" w:rsidRDefault="000851CA" w:rsidP="00224CA7">
            <w:pPr>
              <w:ind w:firstLineChars="200" w:firstLine="442"/>
              <w:rPr>
                <w:b/>
                <w:bCs/>
                <w:sz w:val="22"/>
                <w:szCs w:val="22"/>
              </w:rPr>
            </w:pPr>
            <w:r w:rsidRPr="009A2962">
              <w:rPr>
                <w:rFonts w:eastAsia="FangSong" w:cs="FangSong" w:hint="eastAsia"/>
                <w:b/>
                <w:bCs/>
                <w:sz w:val="22"/>
                <w:szCs w:val="22"/>
              </w:rPr>
              <w:t xml:space="preserve">         </w:t>
            </w:r>
            <w:r w:rsidR="00224CA7" w:rsidRPr="009A2962">
              <w:rPr>
                <w:rFonts w:eastAsia="FangSong" w:cs="FangSong"/>
                <w:b/>
                <w:bCs/>
                <w:sz w:val="22"/>
                <w:szCs w:val="22"/>
              </w:rPr>
              <w:t>Thematic Area:</w:t>
            </w:r>
            <w:r w:rsidR="00224CA7" w:rsidRPr="009A2962">
              <w:rPr>
                <w:b/>
                <w:bCs/>
                <w:sz w:val="22"/>
                <w:szCs w:val="22"/>
              </w:rPr>
              <w:t xml:space="preserve"> </w:t>
            </w:r>
          </w:p>
          <w:p w14:paraId="7B37E9A4" w14:textId="7E0AC3CC" w:rsidR="003B7249" w:rsidRPr="009A2962" w:rsidRDefault="40E04825" w:rsidP="0BB7123D">
            <w:pPr>
              <w:ind w:leftChars="247" w:left="519" w:firstLineChars="1" w:firstLine="2"/>
              <w:rPr>
                <w:rFonts w:eastAsia="Times New Roman" w:cs="Calibri"/>
                <w:kern w:val="0"/>
                <w:sz w:val="24"/>
                <w:lang w:val="en-GB" w:eastAsia="en-GB"/>
              </w:rPr>
            </w:pPr>
            <w:r w:rsidRPr="0BB7123D">
              <w:rPr>
                <w:rFonts w:eastAsia="Times New Roman" w:cs="Calibri"/>
                <w:sz w:val="24"/>
                <w:lang w:val="en-GB" w:eastAsia="en-GB"/>
              </w:rPr>
              <w:t>Multi hazard early warnin</w:t>
            </w:r>
            <w:r w:rsidR="476BF8A3" w:rsidRPr="0BB7123D">
              <w:rPr>
                <w:rFonts w:eastAsia="Times New Roman" w:cs="Calibri"/>
                <w:sz w:val="24"/>
                <w:lang w:val="en-GB" w:eastAsia="en-GB"/>
              </w:rPr>
              <w:t>g</w:t>
            </w:r>
            <w:r w:rsidRPr="0BB7123D">
              <w:rPr>
                <w:rFonts w:eastAsia="Times New Roman" w:cs="Calibri"/>
                <w:sz w:val="24"/>
                <w:lang w:val="en-GB" w:eastAsia="en-GB"/>
              </w:rPr>
              <w:t xml:space="preserve"> services</w:t>
            </w:r>
            <w:r w:rsidR="45A1A055" w:rsidRPr="0BB7123D">
              <w:rPr>
                <w:rFonts w:eastAsia="Times New Roman" w:cs="Calibri"/>
                <w:kern w:val="0"/>
                <w:sz w:val="24"/>
                <w:lang w:val="en-GB" w:eastAsia="en-GB"/>
              </w:rPr>
              <w:t xml:space="preserve"> Climate change</w:t>
            </w:r>
            <w:r w:rsidR="4C10F19F" w:rsidRPr="0BB7123D">
              <w:rPr>
                <w:rFonts w:eastAsia="Times New Roman" w:cs="Calibri"/>
                <w:kern w:val="0"/>
                <w:sz w:val="24"/>
                <w:lang w:val="en-GB" w:eastAsia="en-GB"/>
              </w:rPr>
              <w:t xml:space="preserve"> response</w:t>
            </w:r>
            <w:r w:rsidRPr="0BB7123D">
              <w:rPr>
                <w:rFonts w:eastAsia="Times New Roman" w:cs="Calibri"/>
                <w:sz w:val="24"/>
                <w:lang w:val="en-GB" w:eastAsia="en-GB"/>
              </w:rPr>
              <w:t xml:space="preserve"> Disaster risk reduction.</w:t>
            </w:r>
          </w:p>
          <w:p w14:paraId="2B0B212E" w14:textId="77777777" w:rsidR="009B0913" w:rsidRPr="009A2962" w:rsidRDefault="009B0913" w:rsidP="003B7249">
            <w:pPr>
              <w:ind w:left="665" w:hanging="1"/>
              <w:rPr>
                <w:rFonts w:ascii="FangSong" w:eastAsia="FangSong" w:hAnsi="FangSong" w:cs="FangSong"/>
                <w:b/>
                <w:bCs/>
                <w:sz w:val="24"/>
              </w:rPr>
            </w:pPr>
          </w:p>
        </w:tc>
      </w:tr>
      <w:tr w:rsidR="009B0913" w:rsidRPr="009A2962" w14:paraId="0FB2E7A3" w14:textId="77777777" w:rsidTr="5886ADD1">
        <w:trPr>
          <w:trHeight w:val="340"/>
        </w:trPr>
        <w:tc>
          <w:tcPr>
            <w:tcW w:w="10172" w:type="dxa"/>
            <w:gridSpan w:val="4"/>
            <w:shd w:val="clear" w:color="auto" w:fill="FFFFFF" w:themeFill="background1"/>
          </w:tcPr>
          <w:p w14:paraId="7F237E58" w14:textId="41221129" w:rsidR="009B0913" w:rsidRPr="009A2962" w:rsidRDefault="4344FACF" w:rsidP="0BB7123D">
            <w:pPr>
              <w:numPr>
                <w:ilvl w:val="0"/>
                <w:numId w:val="46"/>
              </w:numPr>
              <w:rPr>
                <w:rFonts w:eastAsia="FangSong" w:cs="Calibri"/>
                <w:b/>
                <w:bCs/>
                <w:sz w:val="24"/>
              </w:rPr>
            </w:pPr>
            <w:r w:rsidRPr="0BB7123D">
              <w:rPr>
                <w:rFonts w:eastAsia="FangSong" w:cs="Calibri"/>
                <w:b/>
                <w:bCs/>
                <w:sz w:val="24"/>
              </w:rPr>
              <w:lastRenderedPageBreak/>
              <w:t>Area of Assistance:</w:t>
            </w:r>
            <w:r w:rsidR="45A1A055" w:rsidRPr="0BB7123D">
              <w:rPr>
                <w:rFonts w:eastAsia="FangSong" w:cs="Calibri"/>
                <w:b/>
                <w:bCs/>
                <w:sz w:val="24"/>
              </w:rPr>
              <w:t xml:space="preserve"> </w:t>
            </w:r>
            <w:r w:rsidR="45A1A055" w:rsidRPr="0BB7123D">
              <w:rPr>
                <w:rFonts w:eastAsia="Times New Roman" w:cs="Calibri"/>
                <w:kern w:val="0"/>
                <w:sz w:val="24"/>
                <w:lang w:val="en-GB" w:eastAsia="en-GB"/>
              </w:rPr>
              <w:t xml:space="preserve">Climate </w:t>
            </w:r>
            <w:r w:rsidR="40E04825" w:rsidRPr="0BB7123D">
              <w:rPr>
                <w:rFonts w:eastAsia="Times New Roman" w:cs="Calibri"/>
                <w:kern w:val="0"/>
                <w:sz w:val="24"/>
                <w:lang w:val="en-GB" w:eastAsia="en-GB"/>
              </w:rPr>
              <w:t>risk mitigation;</w:t>
            </w:r>
            <w:r w:rsidR="4121D0A8" w:rsidRPr="0BB7123D">
              <w:rPr>
                <w:rFonts w:eastAsia="Times New Roman" w:cs="Calibri"/>
                <w:kern w:val="0"/>
                <w:sz w:val="24"/>
                <w:lang w:val="en-GB" w:eastAsia="en-GB"/>
              </w:rPr>
              <w:t xml:space="preserve"> </w:t>
            </w:r>
            <w:r w:rsidR="79A222C4" w:rsidRPr="0BB7123D">
              <w:rPr>
                <w:rFonts w:eastAsia="Times New Roman" w:cs="Calibri"/>
                <w:kern w:val="0"/>
                <w:sz w:val="24"/>
                <w:lang w:val="en-GB" w:eastAsia="en-GB"/>
              </w:rPr>
              <w:t>change response</w:t>
            </w:r>
            <w:r w:rsidR="45A1A055" w:rsidRPr="0BB7123D">
              <w:rPr>
                <w:rFonts w:eastAsia="Times New Roman" w:cs="Calibri"/>
                <w:kern w:val="0"/>
                <w:sz w:val="24"/>
                <w:lang w:val="en-GB" w:eastAsia="en-GB"/>
              </w:rPr>
              <w:t>; Disaster risk reduction;</w:t>
            </w:r>
            <w:r w:rsidR="0BB8D1DB" w:rsidRPr="0BB7123D">
              <w:rPr>
                <w:rFonts w:eastAsia="FangSong" w:cs="Calibri"/>
                <w:sz w:val="24"/>
              </w:rPr>
              <w:t xml:space="preserve"> Early Warning Systems</w:t>
            </w:r>
          </w:p>
        </w:tc>
      </w:tr>
      <w:tr w:rsidR="00DE483F" w:rsidRPr="009A2962" w14:paraId="26281F64" w14:textId="77777777" w:rsidTr="5886ADD1">
        <w:trPr>
          <w:trHeight w:val="340"/>
        </w:trPr>
        <w:tc>
          <w:tcPr>
            <w:tcW w:w="10172" w:type="dxa"/>
            <w:gridSpan w:val="4"/>
            <w:shd w:val="clear" w:color="auto" w:fill="FFFFFF" w:themeFill="background1"/>
          </w:tcPr>
          <w:p w14:paraId="5D6D20D2" w14:textId="77777777" w:rsidR="00DE483F" w:rsidRPr="009A2962" w:rsidRDefault="002A588A" w:rsidP="00445A60">
            <w:pPr>
              <w:numPr>
                <w:ilvl w:val="0"/>
                <w:numId w:val="46"/>
              </w:numPr>
              <w:rPr>
                <w:rFonts w:eastAsia="FangSong" w:cs="Calibri"/>
                <w:b/>
                <w:sz w:val="24"/>
              </w:rPr>
            </w:pPr>
            <w:r w:rsidRPr="009A2962">
              <w:rPr>
                <w:rFonts w:eastAsia="FangSong" w:cs="Calibri"/>
                <w:b/>
                <w:sz w:val="24"/>
              </w:rPr>
              <w:t>Brief</w:t>
            </w:r>
            <w:r w:rsidR="00DE6AAD" w:rsidRPr="009A2962">
              <w:rPr>
                <w:rFonts w:eastAsia="FangSong" w:cs="Calibri"/>
                <w:b/>
                <w:sz w:val="24"/>
              </w:rPr>
              <w:t xml:space="preserve"> </w:t>
            </w:r>
            <w:r w:rsidR="00190F07" w:rsidRPr="009A2962">
              <w:rPr>
                <w:rFonts w:eastAsia="FangSong" w:cs="Calibri"/>
                <w:b/>
                <w:sz w:val="24"/>
              </w:rPr>
              <w:t xml:space="preserve">introduction </w:t>
            </w:r>
            <w:r w:rsidR="00D658AB" w:rsidRPr="009A2962">
              <w:rPr>
                <w:rFonts w:eastAsia="FangSong" w:cs="Calibri" w:hint="eastAsia"/>
                <w:bCs/>
                <w:i/>
                <w:iCs/>
                <w:sz w:val="24"/>
              </w:rPr>
              <w:t>(</w:t>
            </w:r>
            <w:r w:rsidR="00D658AB" w:rsidRPr="009A2962">
              <w:rPr>
                <w:rFonts w:eastAsia="FangSong" w:cs="Calibri"/>
                <w:bCs/>
                <w:i/>
                <w:iCs/>
                <w:sz w:val="24"/>
              </w:rPr>
              <w:t>within 300 words</w:t>
            </w:r>
            <w:r w:rsidR="00D658AB" w:rsidRPr="009A2962">
              <w:rPr>
                <w:rFonts w:eastAsia="FangSong" w:cs="Calibri" w:hint="eastAsia"/>
                <w:bCs/>
                <w:i/>
                <w:iCs/>
                <w:sz w:val="24"/>
              </w:rPr>
              <w:t>)</w:t>
            </w:r>
          </w:p>
          <w:p w14:paraId="06AA14B6" w14:textId="46C59A1A" w:rsidR="00D168A4" w:rsidRPr="009A2962" w:rsidRDefault="00D168A4" w:rsidP="00D168A4">
            <w:pPr>
              <w:pStyle w:val="NormalWeb"/>
              <w:shd w:val="clear" w:color="auto" w:fill="FFFFFF" w:themeFill="background1"/>
              <w:rPr>
                <w:rFonts w:ascii="Calibri" w:hAnsi="Calibri" w:cs="Calibri"/>
              </w:rPr>
            </w:pPr>
            <w:r w:rsidRPr="009A2962">
              <w:rPr>
                <w:rFonts w:ascii="Calibri" w:hAnsi="Calibri" w:cs="Calibri"/>
              </w:rPr>
              <w:t>Disasters can strike unexpectedly, leaving communities vulnerable and unprepared. Here in Madagascar, we are particularly susceptible to cyclones, floods and drought. The TIAEWS-</w:t>
            </w:r>
            <w:r w:rsidR="005F238E" w:rsidRPr="009A2962">
              <w:rPr>
                <w:rFonts w:ascii="Calibri" w:hAnsi="Calibri" w:cs="Calibri"/>
              </w:rPr>
              <w:t>Mad</w:t>
            </w:r>
            <w:r w:rsidRPr="009A2962">
              <w:rPr>
                <w:rFonts w:ascii="Calibri" w:hAnsi="Calibri" w:cs="Calibri"/>
              </w:rPr>
              <w:t xml:space="preserve"> project offers a powerful solution: a comprehensive approach to early warning systems tailored specifically to our </w:t>
            </w:r>
            <w:r w:rsidR="00791533" w:rsidRPr="009A2962">
              <w:rPr>
                <w:rFonts w:ascii="Calibri" w:hAnsi="Calibri" w:cs="Calibri"/>
              </w:rPr>
              <w:t>Madagascar needs</w:t>
            </w:r>
            <w:r w:rsidRPr="009A2962">
              <w:rPr>
                <w:rFonts w:ascii="Calibri" w:hAnsi="Calibri" w:cs="Calibri"/>
              </w:rPr>
              <w:t xml:space="preserve"> but also linked at the global and regional levels to other TIAEWS projects through the overarching TIAEWS Programme.</w:t>
            </w:r>
          </w:p>
          <w:p w14:paraId="45E94277" w14:textId="0F69BCBE" w:rsidR="00D168A4" w:rsidRPr="009A2962" w:rsidRDefault="71E76B88" w:rsidP="00D168A4">
            <w:pPr>
              <w:pStyle w:val="NormalWeb"/>
              <w:shd w:val="clear" w:color="auto" w:fill="FFFFFF" w:themeFill="background1"/>
              <w:rPr>
                <w:rFonts w:ascii="Calibri" w:hAnsi="Calibri" w:cs="Calibri"/>
              </w:rPr>
            </w:pPr>
            <w:r w:rsidRPr="009A2962">
              <w:rPr>
                <w:rFonts w:ascii="Calibri" w:hAnsi="Calibri" w:cs="Calibri"/>
              </w:rPr>
              <w:t>TIAEWS-M</w:t>
            </w:r>
            <w:r w:rsidR="004C1806" w:rsidRPr="009A2962">
              <w:rPr>
                <w:rFonts w:ascii="Calibri" w:hAnsi="Calibri" w:cs="Calibri"/>
              </w:rPr>
              <w:t>ad</w:t>
            </w:r>
            <w:r w:rsidRPr="009A2962">
              <w:rPr>
                <w:rFonts w:ascii="Calibri" w:hAnsi="Calibri" w:cs="Calibri"/>
              </w:rPr>
              <w:t xml:space="preserve"> goes beyond a one-size-fits-all solution. It begins with a deep dive, conducting a rigorous assessment of current EWS capabilities. This includes examining existing plans, governance structures, technology infrastructure, and most importantly, the level of community engagement with early warning systems, in close dialogue with national authorities</w:t>
            </w:r>
            <w:r w:rsidR="52CCCE60" w:rsidRPr="009A2962">
              <w:rPr>
                <w:rFonts w:ascii="Calibri" w:hAnsi="Calibri" w:cs="Calibri"/>
              </w:rPr>
              <w:t xml:space="preserve"> in Madagascar</w:t>
            </w:r>
            <w:r w:rsidRPr="009A2962">
              <w:rPr>
                <w:rFonts w:ascii="Calibri" w:hAnsi="Calibri" w:cs="Calibri"/>
              </w:rPr>
              <w:t xml:space="preserve">. This in-depth analysis will pinpoint the areas where the project can provide the most significant impact. </w:t>
            </w:r>
          </w:p>
          <w:p w14:paraId="6B64173C" w14:textId="6A6C3CFD" w:rsidR="00313D66" w:rsidRPr="009A2962" w:rsidRDefault="00313D66" w:rsidP="6F8FC2C5">
            <w:pPr>
              <w:pStyle w:val="NormalWeb"/>
              <w:shd w:val="clear" w:color="auto" w:fill="FFFFFF" w:themeFill="background1"/>
              <w:rPr>
                <w:rFonts w:ascii="Calibri" w:hAnsi="Calibri" w:cs="Calibri"/>
              </w:rPr>
            </w:pPr>
            <w:r w:rsidRPr="009A2962">
              <w:rPr>
                <w:rFonts w:ascii="Calibri" w:hAnsi="Calibri" w:cs="Calibri"/>
              </w:rPr>
              <w:t>At the heart of all TIAEWS projects lies the creation of robust information platforms supported by targeted engagement on both the supply and demand sides: by strengthening the protocols and skills of those responsible for managing and implementing the system; and by conducting</w:t>
            </w:r>
            <w:r w:rsidRPr="009A2962">
              <w:rPr>
                <w:rFonts w:ascii="Arial" w:hAnsi="Arial" w:cs="Arial"/>
              </w:rPr>
              <w:t xml:space="preserve"> </w:t>
            </w:r>
            <w:r w:rsidRPr="009A2962">
              <w:rPr>
                <w:rFonts w:ascii="Calibri" w:hAnsi="Calibri" w:cs="Calibri"/>
              </w:rPr>
              <w:t xml:space="preserve">targeted campaigns and outreach to ensure effective uptake by end users. </w:t>
            </w:r>
          </w:p>
          <w:p w14:paraId="79DC4F41" w14:textId="6AC033EC" w:rsidR="00313D66" w:rsidRPr="009A2962" w:rsidRDefault="00313D66" w:rsidP="00313D66">
            <w:pPr>
              <w:pStyle w:val="NormalWeb"/>
              <w:shd w:val="clear" w:color="auto" w:fill="FFFFFF"/>
              <w:rPr>
                <w:rFonts w:ascii="Calibri" w:hAnsi="Calibri" w:cs="Calibri"/>
              </w:rPr>
            </w:pPr>
            <w:r w:rsidRPr="009A2962">
              <w:rPr>
                <w:rFonts w:ascii="Calibri" w:hAnsi="Calibri" w:cs="Calibri"/>
              </w:rPr>
              <w:t>Like all TIAEWS projects, TIAEWS</w:t>
            </w:r>
            <w:r w:rsidR="007E0FE8" w:rsidRPr="009A2962">
              <w:rPr>
                <w:rFonts w:ascii="Calibri" w:hAnsi="Calibri" w:cs="Calibri"/>
              </w:rPr>
              <w:t>-M</w:t>
            </w:r>
            <w:r w:rsidR="00432034" w:rsidRPr="009A2962">
              <w:rPr>
                <w:rFonts w:ascii="Calibri" w:hAnsi="Calibri" w:cs="Calibri"/>
              </w:rPr>
              <w:t>ad</w:t>
            </w:r>
            <w:r w:rsidR="007E0FE8" w:rsidRPr="009A2962">
              <w:rPr>
                <w:rFonts w:ascii="Calibri" w:hAnsi="Calibri" w:cs="Calibri"/>
              </w:rPr>
              <w:t xml:space="preserve"> </w:t>
            </w:r>
            <w:r w:rsidRPr="009A2962">
              <w:rPr>
                <w:rFonts w:ascii="Calibri" w:hAnsi="Calibri" w:cs="Calibri"/>
              </w:rPr>
              <w:t>will revolve around three crucial pillars:</w:t>
            </w:r>
          </w:p>
          <w:p w14:paraId="13D97790" w14:textId="77777777" w:rsidR="00780381" w:rsidRPr="009A2962" w:rsidRDefault="00780381" w:rsidP="00445A60">
            <w:pPr>
              <w:pStyle w:val="NormalWeb"/>
              <w:numPr>
                <w:ilvl w:val="0"/>
                <w:numId w:val="50"/>
              </w:numPr>
              <w:shd w:val="clear" w:color="auto" w:fill="FFFFFF"/>
              <w:rPr>
                <w:rFonts w:ascii="Calibri" w:hAnsi="Calibri" w:cs="Calibri"/>
              </w:rPr>
            </w:pPr>
            <w:r w:rsidRPr="009A2962">
              <w:rPr>
                <w:rFonts w:ascii="Calibri" w:hAnsi="Calibri" w:cs="Calibri"/>
              </w:rPr>
              <w:t xml:space="preserve">Data and Information Management: Cutting-edge technology mixed with advanced analysis ensures hyper-accurate, two-way information reaches even remote communities, empowering informed decision-making. </w:t>
            </w:r>
          </w:p>
          <w:p w14:paraId="18CC8809" w14:textId="77777777" w:rsidR="00780381" w:rsidRPr="009A2962" w:rsidRDefault="00780381" w:rsidP="00445A60">
            <w:pPr>
              <w:pStyle w:val="NormalWeb"/>
              <w:numPr>
                <w:ilvl w:val="0"/>
                <w:numId w:val="50"/>
              </w:numPr>
              <w:shd w:val="clear" w:color="auto" w:fill="FFFFFF"/>
              <w:rPr>
                <w:rFonts w:ascii="Calibri" w:hAnsi="Calibri" w:cs="Calibri"/>
              </w:rPr>
            </w:pPr>
            <w:r w:rsidRPr="009A2962">
              <w:rPr>
                <w:rFonts w:ascii="Calibri" w:hAnsi="Calibri" w:cs="Calibri"/>
              </w:rPr>
              <w:t xml:space="preserve">Last-Mile Communication and Community Outreach: Building trust and understanding within communities is essential. Through tailored assessments, culturally relevant campaigns in local languages, and targeted capacity building, communities will feel engaged in the early warning process. </w:t>
            </w:r>
          </w:p>
          <w:p w14:paraId="798B8800" w14:textId="77777777" w:rsidR="00780381" w:rsidRPr="009A2962" w:rsidRDefault="00780381" w:rsidP="00445A60">
            <w:pPr>
              <w:pStyle w:val="NormalWeb"/>
              <w:numPr>
                <w:ilvl w:val="0"/>
                <w:numId w:val="50"/>
              </w:numPr>
              <w:shd w:val="clear" w:color="auto" w:fill="FFFFFF"/>
              <w:rPr>
                <w:rFonts w:ascii="Calibri" w:hAnsi="Calibri" w:cs="Calibri"/>
              </w:rPr>
            </w:pPr>
            <w:r w:rsidRPr="009A2962">
              <w:rPr>
                <w:rFonts w:ascii="Calibri" w:hAnsi="Calibri" w:cs="Calibri"/>
              </w:rPr>
              <w:t>Governance: Targeted training for officials, inclusive platforms, and clear protocols for data and decision-making will ensure timely action when it matters most.</w:t>
            </w:r>
          </w:p>
          <w:p w14:paraId="78ED53D2" w14:textId="3BE39D3A" w:rsidR="00DE483F" w:rsidRPr="009A2962" w:rsidRDefault="00313D66" w:rsidP="00313D66">
            <w:pPr>
              <w:pStyle w:val="NormalWeb"/>
              <w:shd w:val="clear" w:color="auto" w:fill="FFFFFF"/>
              <w:rPr>
                <w:rFonts w:ascii="FangSong" w:eastAsia="FangSong" w:hAnsi="FangSong" w:cs="FangSong"/>
              </w:rPr>
            </w:pPr>
            <w:r w:rsidRPr="009A2962">
              <w:rPr>
                <w:rFonts w:ascii="Calibri" w:hAnsi="Calibri" w:cs="Calibri"/>
              </w:rPr>
              <w:t xml:space="preserve">This comprehensive approach </w:t>
            </w:r>
            <w:r w:rsidR="00780381" w:rsidRPr="009A2962">
              <w:rPr>
                <w:rFonts w:ascii="Calibri" w:hAnsi="Calibri" w:cs="Calibri"/>
              </w:rPr>
              <w:t xml:space="preserve">will aim to </w:t>
            </w:r>
            <w:r w:rsidR="00AC6886" w:rsidRPr="009A2962">
              <w:rPr>
                <w:rFonts w:ascii="Calibri" w:hAnsi="Calibri" w:cs="Calibri"/>
              </w:rPr>
              <w:t>bridge</w:t>
            </w:r>
            <w:r w:rsidR="00780381" w:rsidRPr="009A2962">
              <w:rPr>
                <w:rFonts w:ascii="Calibri" w:hAnsi="Calibri" w:cs="Calibri"/>
              </w:rPr>
              <w:t xml:space="preserve"> </w:t>
            </w:r>
            <w:r w:rsidRPr="009A2962">
              <w:rPr>
                <w:rFonts w:ascii="Calibri" w:hAnsi="Calibri" w:cs="Calibri"/>
              </w:rPr>
              <w:t xml:space="preserve">the gap in </w:t>
            </w:r>
            <w:r w:rsidR="00780381" w:rsidRPr="009A2962">
              <w:rPr>
                <w:rFonts w:ascii="Calibri" w:hAnsi="Calibri" w:cs="Calibri"/>
              </w:rPr>
              <w:t>early warning</w:t>
            </w:r>
            <w:r w:rsidRPr="009A2962">
              <w:rPr>
                <w:rFonts w:ascii="Calibri" w:hAnsi="Calibri" w:cs="Calibri"/>
              </w:rPr>
              <w:t xml:space="preserve">, ultimately building a stronger, more resilient </w:t>
            </w:r>
            <w:r w:rsidR="00361288" w:rsidRPr="009A2962">
              <w:rPr>
                <w:rFonts w:ascii="Calibri" w:hAnsi="Calibri" w:cs="Calibri"/>
              </w:rPr>
              <w:t>Madagascar</w:t>
            </w:r>
            <w:r w:rsidRPr="009A2962">
              <w:rPr>
                <w:rFonts w:ascii="Arial" w:hAnsi="Arial" w:cs="Arial"/>
              </w:rPr>
              <w:t>.</w:t>
            </w:r>
          </w:p>
          <w:p w14:paraId="43B587D0" w14:textId="77777777" w:rsidR="00DE483F" w:rsidRPr="009A2962" w:rsidRDefault="00DE483F">
            <w:pPr>
              <w:rPr>
                <w:rFonts w:ascii="FangSong" w:eastAsia="FangSong" w:hAnsi="FangSong" w:cs="FangSong"/>
                <w:sz w:val="24"/>
              </w:rPr>
            </w:pPr>
          </w:p>
        </w:tc>
      </w:tr>
      <w:tr w:rsidR="000E4484" w:rsidRPr="009A2962" w14:paraId="3877A9D8" w14:textId="77777777" w:rsidTr="5886ADD1">
        <w:trPr>
          <w:trHeight w:val="1151"/>
        </w:trPr>
        <w:tc>
          <w:tcPr>
            <w:tcW w:w="10172" w:type="dxa"/>
            <w:gridSpan w:val="4"/>
            <w:shd w:val="clear" w:color="auto" w:fill="FFFFFF" w:themeFill="background1"/>
          </w:tcPr>
          <w:p w14:paraId="6C48F739" w14:textId="77777777" w:rsidR="00D658AB" w:rsidRPr="009A2962" w:rsidRDefault="00D658AB" w:rsidP="00445A60">
            <w:pPr>
              <w:numPr>
                <w:ilvl w:val="0"/>
                <w:numId w:val="46"/>
              </w:numPr>
              <w:rPr>
                <w:rFonts w:eastAsia="FangSong" w:cs="Calibri"/>
                <w:sz w:val="24"/>
              </w:rPr>
            </w:pPr>
            <w:r w:rsidRPr="009A2962">
              <w:rPr>
                <w:rFonts w:eastAsia="FangSong" w:cs="Calibri"/>
                <w:b/>
                <w:sz w:val="24"/>
              </w:rPr>
              <w:t>Releva</w:t>
            </w:r>
            <w:r w:rsidR="000851CA" w:rsidRPr="009A2962">
              <w:rPr>
                <w:rFonts w:eastAsia="FangSong" w:cs="Calibri"/>
                <w:b/>
                <w:sz w:val="24"/>
              </w:rPr>
              <w:t>nt</w:t>
            </w:r>
            <w:r w:rsidR="004B4A77" w:rsidRPr="009A2962">
              <w:rPr>
                <w:rFonts w:eastAsia="FangSong" w:cs="Calibri"/>
                <w:b/>
                <w:sz w:val="24"/>
              </w:rPr>
              <w:t xml:space="preserve"> </w:t>
            </w:r>
            <w:bookmarkStart w:id="0" w:name="_Hlk163134741"/>
            <w:r w:rsidRPr="009A2962">
              <w:rPr>
                <w:rFonts w:eastAsia="FangSong" w:cs="Calibri"/>
                <w:b/>
                <w:sz w:val="24"/>
              </w:rPr>
              <w:t>2030 Sustainable Development Goals</w:t>
            </w:r>
            <w:bookmarkEnd w:id="0"/>
            <w:r w:rsidRPr="009A2962">
              <w:rPr>
                <w:rFonts w:eastAsia="FangSong" w:cs="Calibri"/>
                <w:b/>
                <w:sz w:val="24"/>
              </w:rPr>
              <w:t xml:space="preserve">: </w:t>
            </w:r>
          </w:p>
          <w:p w14:paraId="4E49AE3D" w14:textId="518E8046" w:rsidR="00C46A8A" w:rsidRPr="009A2962" w:rsidRDefault="00C46A8A" w:rsidP="383FF6A2">
            <w:pPr>
              <w:numPr>
                <w:ilvl w:val="1"/>
                <w:numId w:val="46"/>
              </w:numPr>
              <w:rPr>
                <w:rStyle w:val="lev"/>
                <w:rFonts w:cs="Calibri"/>
                <w:sz w:val="24"/>
                <w:shd w:val="clear" w:color="auto" w:fill="FFFFFF"/>
              </w:rPr>
            </w:pPr>
            <w:r w:rsidRPr="383FF6A2">
              <w:rPr>
                <w:rFonts w:cs="Calibri"/>
                <w:b/>
                <w:bCs/>
                <w:sz w:val="24"/>
                <w:shd w:val="clear" w:color="auto" w:fill="FFFFFF"/>
              </w:rPr>
              <w:t>SDG 1,</w:t>
            </w:r>
            <w:r w:rsidRPr="383FF6A2">
              <w:rPr>
                <w:rFonts w:cs="Calibri"/>
                <w:sz w:val="24"/>
                <w:shd w:val="clear" w:color="auto" w:fill="FFFFFF"/>
              </w:rPr>
              <w:t xml:space="preserve"> </w:t>
            </w:r>
            <w:r w:rsidR="00D94F76">
              <w:rPr>
                <w:rStyle w:val="lev"/>
                <w:rFonts w:cs="Calibri"/>
                <w:sz w:val="24"/>
              </w:rPr>
              <w:t>No poverty</w:t>
            </w:r>
            <w:r w:rsidRPr="383FF6A2">
              <w:rPr>
                <w:rStyle w:val="lev"/>
                <w:rFonts w:cs="Calibri"/>
                <w:sz w:val="24"/>
                <w:shd w:val="clear" w:color="auto" w:fill="FFFFFF"/>
              </w:rPr>
              <w:t xml:space="preserve">.  </w:t>
            </w:r>
          </w:p>
          <w:p w14:paraId="7BAE4574" w14:textId="62DBCDC0" w:rsidR="00C46A8A" w:rsidRPr="009A2962" w:rsidRDefault="7B9609A4" w:rsidP="383FF6A2">
            <w:pPr>
              <w:numPr>
                <w:ilvl w:val="0"/>
                <w:numId w:val="48"/>
              </w:numPr>
              <w:rPr>
                <w:rStyle w:val="lev"/>
                <w:rFonts w:cs="Calibri"/>
                <w:b w:val="0"/>
                <w:bCs w:val="0"/>
                <w:sz w:val="24"/>
                <w:shd w:val="clear" w:color="auto" w:fill="FFFFFF"/>
              </w:rPr>
            </w:pPr>
            <w:r w:rsidRPr="383FF6A2">
              <w:rPr>
                <w:rStyle w:val="lev"/>
                <w:rFonts w:cs="Calibri"/>
                <w:b w:val="0"/>
                <w:bCs w:val="0"/>
                <w:sz w:val="24"/>
              </w:rPr>
              <w:t xml:space="preserve"> 1.5: </w:t>
            </w:r>
            <w:r w:rsidR="00FA6AE0" w:rsidRPr="00FA6AE0">
              <w:rPr>
                <w:rFonts w:cs="Calibri"/>
                <w:sz w:val="24"/>
              </w:rPr>
              <w:t>By 2030, build the resilience of the poor and those in vulnerable situations and reduce their exposure and vulnerability to climate-related extreme events and other economic, social and environmental shocks and disasters</w:t>
            </w:r>
            <w:r w:rsidRPr="383FF6A2">
              <w:rPr>
                <w:rStyle w:val="lev"/>
                <w:rFonts w:cs="Calibri"/>
                <w:b w:val="0"/>
                <w:bCs w:val="0"/>
                <w:sz w:val="24"/>
              </w:rPr>
              <w:t>.</w:t>
            </w:r>
            <w:r w:rsidR="78CD86C7" w:rsidRPr="383FF6A2">
              <w:rPr>
                <w:rStyle w:val="lev"/>
                <w:rFonts w:cs="Calibri"/>
                <w:b w:val="0"/>
                <w:bCs w:val="0"/>
                <w:sz w:val="24"/>
                <w:shd w:val="clear" w:color="auto" w:fill="FFFFFF"/>
              </w:rPr>
              <w:t xml:space="preserve"> </w:t>
            </w:r>
          </w:p>
          <w:p w14:paraId="67AB7789" w14:textId="2571342A" w:rsidR="00C46A8A" w:rsidRPr="009A2962" w:rsidRDefault="53DBB358" w:rsidP="383FF6A2">
            <w:pPr>
              <w:rPr>
                <w:rStyle w:val="lev"/>
                <w:rFonts w:cs="Calibri"/>
                <w:sz w:val="24"/>
                <w:shd w:val="clear" w:color="auto" w:fill="FFFFFF"/>
              </w:rPr>
            </w:pPr>
            <w:r w:rsidRPr="383FF6A2">
              <w:rPr>
                <w:rStyle w:val="lev"/>
                <w:rFonts w:cs="Calibri"/>
                <w:sz w:val="24"/>
              </w:rPr>
              <w:t xml:space="preserve"> SDG13 </w:t>
            </w:r>
            <w:r w:rsidR="00D94F76">
              <w:rPr>
                <w:rStyle w:val="lev"/>
                <w:rFonts w:cs="Calibri"/>
                <w:sz w:val="24"/>
              </w:rPr>
              <w:t>–</w:t>
            </w:r>
            <w:r w:rsidRPr="383FF6A2">
              <w:rPr>
                <w:rStyle w:val="lev"/>
                <w:rFonts w:cs="Calibri"/>
                <w:sz w:val="24"/>
              </w:rPr>
              <w:t xml:space="preserve"> </w:t>
            </w:r>
            <w:r w:rsidR="00D94F76">
              <w:rPr>
                <w:rStyle w:val="lev"/>
                <w:rFonts w:cs="Calibri"/>
                <w:sz w:val="24"/>
              </w:rPr>
              <w:t>Climate Action</w:t>
            </w:r>
          </w:p>
          <w:p w14:paraId="750E8051" w14:textId="6B900E64" w:rsidR="00720FAA" w:rsidRPr="00D94F76" w:rsidRDefault="00720FAA" w:rsidP="00FA6AE0">
            <w:pPr>
              <w:numPr>
                <w:ilvl w:val="0"/>
                <w:numId w:val="48"/>
              </w:numPr>
              <w:rPr>
                <w:rFonts w:eastAsia="Times New Roman" w:cs="Calibri"/>
                <w:kern w:val="0"/>
                <w:sz w:val="24"/>
                <w:lang w:val="en-GB" w:eastAsia="en-GB"/>
              </w:rPr>
            </w:pPr>
            <w:r w:rsidRPr="00D94F76">
              <w:rPr>
                <w:rFonts w:eastAsia="Times New Roman" w:cs="Calibri"/>
                <w:kern w:val="0"/>
                <w:sz w:val="24"/>
                <w:lang w:eastAsia="en-GB"/>
              </w:rPr>
              <w:t xml:space="preserve">Under SDG 13, 13.1 Strengthen resilience and adaptive capacity to climate-related hazards and </w:t>
            </w:r>
            <w:r w:rsidRPr="00D94F76">
              <w:rPr>
                <w:rFonts w:eastAsia="Times New Roman" w:cs="Calibri"/>
                <w:kern w:val="0"/>
                <w:sz w:val="24"/>
                <w:lang w:eastAsia="en-GB"/>
              </w:rPr>
              <w:lastRenderedPageBreak/>
              <w:t>natural disasters in all countries</w:t>
            </w:r>
          </w:p>
          <w:p w14:paraId="4F8ADB34" w14:textId="0BA98E33" w:rsidR="00FA6AE0" w:rsidRPr="00FA6AE0" w:rsidRDefault="00C46A8A" w:rsidP="00FA6AE0">
            <w:pPr>
              <w:numPr>
                <w:ilvl w:val="0"/>
                <w:numId w:val="48"/>
              </w:numPr>
              <w:rPr>
                <w:rFonts w:eastAsia="Times New Roman" w:cs="Calibri"/>
                <w:kern w:val="0"/>
                <w:sz w:val="22"/>
                <w:szCs w:val="22"/>
                <w:lang w:val="en-GB" w:eastAsia="en-GB"/>
              </w:rPr>
            </w:pPr>
            <w:r w:rsidRPr="383FF6A2">
              <w:rPr>
                <w:rFonts w:eastAsia="Times New Roman" w:cs="Calibri"/>
                <w:kern w:val="0"/>
                <w:sz w:val="24"/>
                <w:lang w:eastAsia="en-GB"/>
              </w:rPr>
              <w:t>Under SDG 13, Target 13.3</w:t>
            </w:r>
            <w:proofErr w:type="gramStart"/>
            <w:r w:rsidRPr="383FF6A2">
              <w:rPr>
                <w:rFonts w:eastAsia="Times New Roman" w:cs="Calibri"/>
                <w:kern w:val="0"/>
                <w:sz w:val="24"/>
                <w:lang w:eastAsia="en-GB"/>
              </w:rPr>
              <w:t xml:space="preserve">: </w:t>
            </w:r>
            <w:r w:rsidR="2D60E00D" w:rsidRPr="383FF6A2">
              <w:rPr>
                <w:rFonts w:eastAsia="Times New Roman" w:cs="Calibri"/>
                <w:sz w:val="22"/>
                <w:szCs w:val="22"/>
                <w:lang w:eastAsia="en-GB"/>
              </w:rPr>
              <w:t xml:space="preserve"> 13.3</w:t>
            </w:r>
            <w:proofErr w:type="gramEnd"/>
            <w:r w:rsidR="2D60E00D" w:rsidRPr="383FF6A2">
              <w:rPr>
                <w:rFonts w:eastAsia="Times New Roman" w:cs="Calibri"/>
                <w:sz w:val="22"/>
                <w:szCs w:val="22"/>
                <w:lang w:eastAsia="en-GB"/>
              </w:rPr>
              <w:t xml:space="preserve">: Improve education, awareness and individual and institutional capacities </w:t>
            </w:r>
            <w:proofErr w:type="gramStart"/>
            <w:r w:rsidR="2D60E00D" w:rsidRPr="383FF6A2">
              <w:rPr>
                <w:rFonts w:eastAsia="Times New Roman" w:cs="Calibri"/>
                <w:sz w:val="22"/>
                <w:szCs w:val="22"/>
                <w:lang w:eastAsia="en-GB"/>
              </w:rPr>
              <w:t>with regard to</w:t>
            </w:r>
            <w:proofErr w:type="gramEnd"/>
            <w:r w:rsidR="2D60E00D" w:rsidRPr="383FF6A2">
              <w:rPr>
                <w:rFonts w:eastAsia="Times New Roman" w:cs="Calibri"/>
                <w:sz w:val="22"/>
                <w:szCs w:val="22"/>
                <w:lang w:eastAsia="en-GB"/>
              </w:rPr>
              <w:t xml:space="preserve"> climate change adaptation, mitigation and impact reduction and early warning systems.</w:t>
            </w:r>
          </w:p>
          <w:p w14:paraId="58B9C1B3" w14:textId="0F540871" w:rsidR="2D60E00D" w:rsidRDefault="2D60E00D" w:rsidP="00D94F76">
            <w:pPr>
              <w:ind w:left="720"/>
              <w:rPr>
                <w:rFonts w:eastAsia="Times New Roman" w:cs="Calibri"/>
                <w:sz w:val="22"/>
                <w:szCs w:val="22"/>
                <w:lang w:eastAsia="en-GB"/>
              </w:rPr>
            </w:pPr>
          </w:p>
          <w:p w14:paraId="35AC1EB7" w14:textId="77777777" w:rsidR="004B4A77" w:rsidRPr="009A2962" w:rsidRDefault="004B4A77" w:rsidP="0B3F7D43">
            <w:pPr>
              <w:ind w:left="510"/>
              <w:rPr>
                <w:rFonts w:eastAsia="FangSong" w:cs="Calibri"/>
                <w:sz w:val="24"/>
              </w:rPr>
            </w:pPr>
          </w:p>
          <w:p w14:paraId="590EB09B" w14:textId="2FC92F89" w:rsidR="0051380B" w:rsidRPr="009A2962" w:rsidRDefault="0051380B" w:rsidP="6F8FC2C5">
            <w:pPr>
              <w:numPr>
                <w:ilvl w:val="1"/>
                <w:numId w:val="46"/>
              </w:numPr>
              <w:rPr>
                <w:rFonts w:eastAsia="FangSong" w:cs="Calibri"/>
                <w:sz w:val="24"/>
              </w:rPr>
            </w:pPr>
          </w:p>
          <w:p w14:paraId="0C314E69" w14:textId="02C0F92C" w:rsidR="00041FE3" w:rsidRPr="009A2962" w:rsidRDefault="00041FE3" w:rsidP="383FF6A2">
            <w:pPr>
              <w:rPr>
                <w:rFonts w:eastAsia="FangSong" w:cs="Calibri"/>
                <w:sz w:val="24"/>
              </w:rPr>
            </w:pPr>
            <w:r w:rsidRPr="383FF6A2">
              <w:rPr>
                <w:rFonts w:eastAsia="FangSong" w:cs="Calibri"/>
                <w:b/>
                <w:bCs/>
                <w:sz w:val="24"/>
              </w:rPr>
              <w:t xml:space="preserve">SDG </w:t>
            </w:r>
            <w:proofErr w:type="gramStart"/>
            <w:r w:rsidRPr="383FF6A2">
              <w:rPr>
                <w:rFonts w:eastAsia="FangSong" w:cs="Calibri"/>
                <w:b/>
                <w:bCs/>
                <w:sz w:val="24"/>
              </w:rPr>
              <w:t xml:space="preserve">11, </w:t>
            </w:r>
            <w:r w:rsidR="42DABA8B" w:rsidRPr="383FF6A2">
              <w:rPr>
                <w:rFonts w:eastAsia="FangSong" w:cs="Calibri"/>
                <w:b/>
                <w:bCs/>
                <w:sz w:val="24"/>
              </w:rPr>
              <w:t xml:space="preserve"> </w:t>
            </w:r>
            <w:r w:rsidR="00D94F76">
              <w:rPr>
                <w:rFonts w:eastAsia="FangSong" w:cs="Calibri"/>
                <w:b/>
                <w:bCs/>
                <w:sz w:val="24"/>
              </w:rPr>
              <w:t xml:space="preserve"> </w:t>
            </w:r>
            <w:proofErr w:type="gramEnd"/>
            <w:r w:rsidR="00D94F76">
              <w:rPr>
                <w:rFonts w:eastAsia="FangSong" w:cs="Calibri"/>
                <w:b/>
                <w:bCs/>
                <w:sz w:val="24"/>
              </w:rPr>
              <w:t>Sustainable Cities and Communities</w:t>
            </w:r>
            <w:r w:rsidRPr="383FF6A2">
              <w:rPr>
                <w:rFonts w:eastAsia="FangSong" w:cs="Calibri"/>
                <w:b/>
                <w:bCs/>
                <w:sz w:val="24"/>
              </w:rPr>
              <w:t>:</w:t>
            </w:r>
            <w:r w:rsidRPr="383FF6A2">
              <w:rPr>
                <w:rFonts w:eastAsia="FangSong" w:cs="Calibri"/>
                <w:sz w:val="24"/>
              </w:rPr>
              <w:t xml:space="preserve"> Early warnings for weather events like floods or storms can help cities prepare and protect infrastructure, reducing damage and ensuring essential services remain functional.</w:t>
            </w:r>
          </w:p>
          <w:p w14:paraId="5A99D79A" w14:textId="4023D1C2" w:rsidR="00041FE3" w:rsidRPr="009A2962" w:rsidRDefault="00041FE3" w:rsidP="383FF6A2">
            <w:pPr>
              <w:numPr>
                <w:ilvl w:val="0"/>
                <w:numId w:val="48"/>
              </w:numPr>
              <w:rPr>
                <w:rFonts w:eastAsia="FangSong" w:cs="Calibri"/>
                <w:sz w:val="24"/>
              </w:rPr>
            </w:pPr>
            <w:r w:rsidRPr="383FF6A2">
              <w:rPr>
                <w:rFonts w:eastAsia="FangSong" w:cs="Calibri"/>
                <w:sz w:val="24"/>
              </w:rPr>
              <w:t xml:space="preserve">Target 11.5: </w:t>
            </w:r>
            <w:r w:rsidR="2D3DF216" w:rsidRPr="383FF6A2">
              <w:rPr>
                <w:rFonts w:eastAsia="FangSong" w:cs="Calibri"/>
                <w:sz w:val="24"/>
              </w:rPr>
              <w:t xml:space="preserve"> By 2030, significantly reduce the number of people killed and the number of people affected by disasters, including water-related disasters, and significantly reduce the </w:t>
            </w:r>
            <w:proofErr w:type="gramStart"/>
            <w:r w:rsidR="2D3DF216" w:rsidRPr="383FF6A2">
              <w:rPr>
                <w:rFonts w:eastAsia="FangSong" w:cs="Calibri"/>
                <w:sz w:val="24"/>
              </w:rPr>
              <w:t>amount</w:t>
            </w:r>
            <w:proofErr w:type="gramEnd"/>
            <w:r w:rsidR="2D3DF216" w:rsidRPr="383FF6A2">
              <w:rPr>
                <w:rFonts w:eastAsia="FangSong" w:cs="Calibri"/>
                <w:sz w:val="24"/>
              </w:rPr>
              <w:t xml:space="preserve"> of economic losses directly caused by such disasters as a proportion of global gross domestic product, with a focus on protecting the poor and </w:t>
            </w:r>
            <w:proofErr w:type="gramStart"/>
            <w:r w:rsidR="2D3DF216" w:rsidRPr="383FF6A2">
              <w:rPr>
                <w:rFonts w:eastAsia="FangSong" w:cs="Calibri"/>
                <w:sz w:val="24"/>
              </w:rPr>
              <w:t>vulnerable.</w:t>
            </w:r>
            <w:r w:rsidRPr="383FF6A2">
              <w:rPr>
                <w:rFonts w:eastAsia="FangSong" w:cs="Calibri"/>
                <w:sz w:val="24"/>
              </w:rPr>
              <w:t>.</w:t>
            </w:r>
            <w:proofErr w:type="gramEnd"/>
          </w:p>
          <w:p w14:paraId="2050F898" w14:textId="203BEE19" w:rsidR="00041FE3" w:rsidRDefault="00041FE3" w:rsidP="383FF6A2">
            <w:pPr>
              <w:numPr>
                <w:ilvl w:val="0"/>
                <w:numId w:val="48"/>
              </w:numPr>
              <w:rPr>
                <w:rFonts w:eastAsia="FangSong" w:cs="Calibri"/>
                <w:sz w:val="24"/>
              </w:rPr>
            </w:pPr>
            <w:r w:rsidRPr="383FF6A2">
              <w:rPr>
                <w:rFonts w:eastAsia="FangSong" w:cs="Calibri"/>
                <w:sz w:val="24"/>
              </w:rPr>
              <w:t>Target 11.b</w:t>
            </w:r>
            <w:proofErr w:type="gramStart"/>
            <w:r w:rsidRPr="383FF6A2">
              <w:rPr>
                <w:rFonts w:eastAsia="FangSong" w:cs="Calibri"/>
                <w:sz w:val="24"/>
              </w:rPr>
              <w:t xml:space="preserve">: </w:t>
            </w:r>
            <w:r w:rsidR="3522C6A3" w:rsidRPr="383FF6A2">
              <w:rPr>
                <w:rFonts w:eastAsia="FangSong" w:cs="Calibri"/>
                <w:sz w:val="24"/>
              </w:rPr>
              <w:t xml:space="preserve"> By</w:t>
            </w:r>
            <w:proofErr w:type="gramEnd"/>
            <w:r w:rsidR="3522C6A3" w:rsidRPr="383FF6A2">
              <w:rPr>
                <w:rFonts w:eastAsia="FangSong" w:cs="Calibri"/>
                <w:sz w:val="24"/>
              </w:rPr>
              <w:t xml:space="preserve"> 2020, significantly increase the number of cities and settlements that adopt and implement integrated policies and action plans for inclusive living, resource efficiency, climate change adaptation and mitigation, and disaster resilience, and develop and implement, in line with the Sendai Framework for Disaster Risk Reduction (2015-2030), comprehensive disaster risk management at all levels.</w:t>
            </w:r>
          </w:p>
          <w:p w14:paraId="4059626A" w14:textId="77777777" w:rsidR="0051380B" w:rsidRPr="009A2962" w:rsidRDefault="0051380B" w:rsidP="0051380B">
            <w:pPr>
              <w:ind w:left="720"/>
              <w:rPr>
                <w:rFonts w:eastAsia="FangSong" w:cs="Calibri"/>
                <w:bCs/>
                <w:sz w:val="24"/>
              </w:rPr>
            </w:pPr>
          </w:p>
          <w:p w14:paraId="6E1B5F78" w14:textId="3629F96B" w:rsidR="00041FE3" w:rsidRPr="009A2962" w:rsidRDefault="00041FE3" w:rsidP="383FF6A2">
            <w:pPr>
              <w:rPr>
                <w:rFonts w:eastAsia="FangSong" w:cs="Calibri"/>
                <w:sz w:val="24"/>
              </w:rPr>
            </w:pPr>
            <w:r w:rsidRPr="383FF6A2">
              <w:rPr>
                <w:rFonts w:eastAsia="FangSong" w:cs="Calibri"/>
                <w:b/>
                <w:bCs/>
                <w:sz w:val="24"/>
              </w:rPr>
              <w:t xml:space="preserve">SDG </w:t>
            </w:r>
            <w:proofErr w:type="gramStart"/>
            <w:r w:rsidRPr="383FF6A2">
              <w:rPr>
                <w:rFonts w:eastAsia="FangSong" w:cs="Calibri"/>
                <w:b/>
                <w:bCs/>
                <w:sz w:val="24"/>
              </w:rPr>
              <w:t xml:space="preserve">10, </w:t>
            </w:r>
            <w:r w:rsidR="1D59B4B7" w:rsidRPr="383FF6A2">
              <w:rPr>
                <w:rFonts w:eastAsia="FangSong" w:cs="Calibri"/>
                <w:b/>
                <w:bCs/>
                <w:sz w:val="24"/>
              </w:rPr>
              <w:t xml:space="preserve"> Reduc</w:t>
            </w:r>
            <w:r w:rsidR="00D94F76">
              <w:rPr>
                <w:rFonts w:eastAsia="FangSong" w:cs="Calibri"/>
                <w:b/>
                <w:bCs/>
                <w:sz w:val="24"/>
              </w:rPr>
              <w:t>ed</w:t>
            </w:r>
            <w:proofErr w:type="gramEnd"/>
            <w:r w:rsidR="00D94F76">
              <w:rPr>
                <w:rFonts w:eastAsia="FangSong" w:cs="Calibri"/>
                <w:b/>
                <w:bCs/>
                <w:sz w:val="24"/>
              </w:rPr>
              <w:t xml:space="preserve"> Inequalities</w:t>
            </w:r>
            <w:r w:rsidRPr="383FF6A2">
              <w:rPr>
                <w:rFonts w:eastAsia="FangSong" w:cs="Calibri"/>
                <w:b/>
                <w:bCs/>
                <w:sz w:val="24"/>
              </w:rPr>
              <w:t>:</w:t>
            </w:r>
            <w:r w:rsidRPr="383FF6A2">
              <w:rPr>
                <w:rFonts w:eastAsia="FangSong" w:cs="Calibri"/>
                <w:sz w:val="24"/>
              </w:rPr>
              <w:t xml:space="preserve"> Early warning systems are often more accessible to developed areas. Investing in these systems in vulnerable communities helps reduce inequalities in disaster preparedness and response.</w:t>
            </w:r>
          </w:p>
          <w:p w14:paraId="08AE98F3" w14:textId="6A9DFC04" w:rsidR="00E12BA2" w:rsidRDefault="0F082E18" w:rsidP="383FF6A2">
            <w:pPr>
              <w:numPr>
                <w:ilvl w:val="0"/>
                <w:numId w:val="49"/>
              </w:numPr>
              <w:rPr>
                <w:rFonts w:eastAsia="FangSong" w:cs="Calibri"/>
                <w:sz w:val="24"/>
              </w:rPr>
            </w:pPr>
            <w:r w:rsidRPr="383FF6A2">
              <w:rPr>
                <w:rFonts w:eastAsia="FangSong" w:cs="Calibri"/>
                <w:sz w:val="24"/>
              </w:rPr>
              <w:t>10.2: By 2030, empower all people and promote their social, economic and political integration, regardless of age, gender, disability, race, ethnicity, origin, religion or economic or other status.</w:t>
            </w:r>
          </w:p>
          <w:p w14:paraId="5D96E52D" w14:textId="77777777" w:rsidR="003A0214" w:rsidRPr="009A2962" w:rsidRDefault="003A0214" w:rsidP="003A0214">
            <w:pPr>
              <w:ind w:left="720"/>
              <w:rPr>
                <w:rFonts w:eastAsia="FangSong" w:cs="Calibri"/>
                <w:b/>
                <w:bCs/>
                <w:sz w:val="24"/>
              </w:rPr>
            </w:pPr>
          </w:p>
          <w:p w14:paraId="1C867EE2" w14:textId="49DA1576" w:rsidR="003A0214" w:rsidRPr="009A2962" w:rsidRDefault="003A0214" w:rsidP="383FF6A2">
            <w:pPr>
              <w:rPr>
                <w:rFonts w:eastAsia="FangSong" w:cs="Calibri"/>
                <w:sz w:val="24"/>
              </w:rPr>
            </w:pPr>
            <w:r w:rsidRPr="383FF6A2">
              <w:rPr>
                <w:rFonts w:eastAsia="FangSong" w:cs="Calibri"/>
                <w:b/>
                <w:bCs/>
                <w:sz w:val="24"/>
              </w:rPr>
              <w:t>SDG 17</w:t>
            </w:r>
            <w:proofErr w:type="gramStart"/>
            <w:r w:rsidRPr="383FF6A2">
              <w:rPr>
                <w:rFonts w:eastAsia="FangSong" w:cs="Calibri"/>
                <w:b/>
                <w:bCs/>
                <w:sz w:val="24"/>
              </w:rPr>
              <w:t xml:space="preserve">: </w:t>
            </w:r>
            <w:r w:rsidR="324C6D00" w:rsidRPr="383FF6A2">
              <w:rPr>
                <w:rFonts w:eastAsia="FangSong" w:cs="Calibri"/>
                <w:b/>
                <w:bCs/>
                <w:sz w:val="24"/>
              </w:rPr>
              <w:t xml:space="preserve"> Partnerships</w:t>
            </w:r>
            <w:proofErr w:type="gramEnd"/>
            <w:r w:rsidR="324C6D00" w:rsidRPr="383FF6A2">
              <w:rPr>
                <w:rFonts w:eastAsia="FangSong" w:cs="Calibri"/>
                <w:b/>
                <w:bCs/>
                <w:sz w:val="24"/>
              </w:rPr>
              <w:t xml:space="preserve"> to achieve objectives</w:t>
            </w:r>
            <w:r w:rsidRPr="383FF6A2">
              <w:rPr>
                <w:rFonts w:eastAsia="FangSong" w:cs="Calibri"/>
                <w:b/>
                <w:bCs/>
                <w:sz w:val="24"/>
              </w:rPr>
              <w:t>:</w:t>
            </w:r>
            <w:r w:rsidRPr="383FF6A2">
              <w:rPr>
                <w:rFonts w:eastAsia="FangSong" w:cs="Calibri"/>
                <w:sz w:val="24"/>
              </w:rPr>
              <w:t xml:space="preserve"> South-South cooperation in early warning systems is crucial for enhancing resilience among developing countries to natural disasters and climate-induced events. By sharing technologies, expertise, and real-time data, countries in the Global South can effectively prepare and respond to emergencies, reducing the human and economic toll. This collaborative approach also fosters regional integration and solidarity, enabling a collective response to challenges that transcend national borders.  </w:t>
            </w:r>
          </w:p>
          <w:p w14:paraId="3BC966C0" w14:textId="4E762FA0" w:rsidR="004B4A77" w:rsidRPr="009A2962" w:rsidRDefault="003A0214" w:rsidP="383FF6A2">
            <w:pPr>
              <w:ind w:left="692" w:hanging="284"/>
              <w:rPr>
                <w:rFonts w:eastAsia="FangSong" w:cs="Calibri"/>
                <w:sz w:val="24"/>
              </w:rPr>
            </w:pPr>
            <w:r w:rsidRPr="383FF6A2">
              <w:rPr>
                <w:rFonts w:ascii="Cambria Math" w:eastAsia="FangSong" w:hAnsi="Cambria Math" w:cs="Cambria Math"/>
                <w:sz w:val="32"/>
                <w:szCs w:val="32"/>
              </w:rPr>
              <w:t>⦁</w:t>
            </w:r>
            <w:r>
              <w:tab/>
            </w:r>
            <w:r w:rsidRPr="383FF6A2">
              <w:rPr>
                <w:rFonts w:asciiTheme="minorHAnsi" w:eastAsia="FangSong" w:hAnsiTheme="minorHAnsi" w:cstheme="minorBidi"/>
                <w:sz w:val="24"/>
              </w:rPr>
              <w:t>Target</w:t>
            </w:r>
            <w:r w:rsidRPr="383FF6A2">
              <w:rPr>
                <w:rFonts w:eastAsia="FangSong" w:cs="Calibri"/>
                <w:sz w:val="24"/>
              </w:rPr>
              <w:t xml:space="preserve"> 17.6</w:t>
            </w:r>
            <w:proofErr w:type="gramStart"/>
            <w:r w:rsidRPr="383FF6A2">
              <w:rPr>
                <w:rFonts w:eastAsia="FangSong" w:cs="Calibri"/>
                <w:sz w:val="24"/>
              </w:rPr>
              <w:t xml:space="preserve">: </w:t>
            </w:r>
            <w:r w:rsidR="3E03C624" w:rsidRPr="383FF6A2">
              <w:rPr>
                <w:rFonts w:eastAsia="FangSong" w:cs="Calibri"/>
                <w:sz w:val="24"/>
              </w:rPr>
              <w:t xml:space="preserve"> Strengthen</w:t>
            </w:r>
            <w:proofErr w:type="gramEnd"/>
            <w:r w:rsidR="3E03C624" w:rsidRPr="383FF6A2">
              <w:rPr>
                <w:rFonts w:eastAsia="FangSong" w:cs="Calibri"/>
                <w:sz w:val="24"/>
              </w:rPr>
              <w:t xml:space="preserve"> access to science, technology and innovation and North-South and South-South cooperation and regional and international triangular cooperation in these areas and enhance knowledge sharing on mutually agreed terms, including through better coordination of existing mechanisms, </w:t>
            </w:r>
            <w:proofErr w:type="gramStart"/>
            <w:r w:rsidR="3E03C624" w:rsidRPr="383FF6A2">
              <w:rPr>
                <w:rFonts w:eastAsia="FangSong" w:cs="Calibri"/>
                <w:sz w:val="24"/>
              </w:rPr>
              <w:t>in particular at</w:t>
            </w:r>
            <w:proofErr w:type="gramEnd"/>
            <w:r w:rsidR="3E03C624" w:rsidRPr="383FF6A2">
              <w:rPr>
                <w:rFonts w:eastAsia="FangSong" w:cs="Calibri"/>
                <w:sz w:val="24"/>
              </w:rPr>
              <w:t xml:space="preserve"> the level of the United Nations, and as part of a global technology facilitation </w:t>
            </w:r>
            <w:proofErr w:type="gramStart"/>
            <w:r w:rsidR="3E03C624" w:rsidRPr="383FF6A2">
              <w:rPr>
                <w:rFonts w:eastAsia="FangSong" w:cs="Calibri"/>
                <w:sz w:val="24"/>
              </w:rPr>
              <w:t>mechanism.</w:t>
            </w:r>
            <w:r w:rsidRPr="383FF6A2">
              <w:rPr>
                <w:rFonts w:eastAsia="FangSong" w:cs="Calibri"/>
                <w:sz w:val="24"/>
              </w:rPr>
              <w:t>.</w:t>
            </w:r>
            <w:proofErr w:type="gramEnd"/>
            <w:r w:rsidRPr="383FF6A2">
              <w:rPr>
                <w:rFonts w:eastAsia="FangSong" w:cs="Calibri"/>
                <w:sz w:val="24"/>
              </w:rPr>
              <w:t xml:space="preserve"> Enhance South-South and triangular regional and international cooperation on and access to science, technology and innovation and enhance knowledge sharing on mutually agreed terms, including through improved coordination among existing mechanisms, </w:t>
            </w:r>
            <w:proofErr w:type="gramStart"/>
            <w:r w:rsidRPr="383FF6A2">
              <w:rPr>
                <w:rFonts w:eastAsia="FangSong" w:cs="Calibri"/>
                <w:sz w:val="24"/>
              </w:rPr>
              <w:t>in particular at</w:t>
            </w:r>
            <w:proofErr w:type="gramEnd"/>
            <w:r w:rsidRPr="383FF6A2">
              <w:rPr>
                <w:rFonts w:eastAsia="FangSong" w:cs="Calibri"/>
                <w:sz w:val="24"/>
              </w:rPr>
              <w:t xml:space="preserve"> the United Nations level, and through a global technology facilitation mechanism. </w:t>
            </w:r>
          </w:p>
        </w:tc>
      </w:tr>
      <w:tr w:rsidR="009B0913" w:rsidRPr="009A2962" w14:paraId="72AEED69" w14:textId="77777777" w:rsidTr="5886ADD1">
        <w:trPr>
          <w:trHeight w:val="340"/>
        </w:trPr>
        <w:tc>
          <w:tcPr>
            <w:tcW w:w="10172" w:type="dxa"/>
            <w:gridSpan w:val="4"/>
            <w:shd w:val="clear" w:color="auto" w:fill="FFFFFF" w:themeFill="background1"/>
          </w:tcPr>
          <w:p w14:paraId="61BB91FE" w14:textId="77777777" w:rsidR="009B0913" w:rsidRPr="009A2962" w:rsidRDefault="00DE6AAD" w:rsidP="00445A60">
            <w:pPr>
              <w:numPr>
                <w:ilvl w:val="0"/>
                <w:numId w:val="46"/>
              </w:numPr>
              <w:rPr>
                <w:rFonts w:eastAsia="FangSong" w:cs="Calibri"/>
                <w:b/>
                <w:sz w:val="24"/>
              </w:rPr>
            </w:pPr>
            <w:r w:rsidRPr="009A2962">
              <w:rPr>
                <w:rFonts w:eastAsia="FangSong" w:cs="Calibri"/>
                <w:b/>
                <w:sz w:val="24"/>
              </w:rPr>
              <w:lastRenderedPageBreak/>
              <w:t xml:space="preserve">Implementation Duration: </w:t>
            </w:r>
            <w:r w:rsidR="00AC6886" w:rsidRPr="009A2962">
              <w:rPr>
                <w:rFonts w:eastAsia="FangSong" w:cs="Calibri"/>
                <w:b/>
                <w:sz w:val="24"/>
                <w:u w:val="single"/>
              </w:rPr>
              <w:t xml:space="preserve">12 </w:t>
            </w:r>
            <w:r w:rsidRPr="009A2962">
              <w:rPr>
                <w:rFonts w:eastAsia="FangSong" w:cs="Calibri"/>
                <w:b/>
                <w:sz w:val="24"/>
              </w:rPr>
              <w:t>Months</w:t>
            </w:r>
          </w:p>
          <w:p w14:paraId="73DCA4E5" w14:textId="1002CF49" w:rsidR="00137974" w:rsidRPr="009A2962" w:rsidRDefault="00137974" w:rsidP="00C3009B">
            <w:pPr>
              <w:ind w:left="360"/>
              <w:rPr>
                <w:rFonts w:eastAsia="FangSong" w:cs="Calibri"/>
                <w:bCs/>
                <w:color w:val="0070C0"/>
                <w:sz w:val="24"/>
              </w:rPr>
            </w:pPr>
          </w:p>
        </w:tc>
      </w:tr>
      <w:tr w:rsidR="009B0913" w:rsidRPr="009A2962" w14:paraId="30A247EF" w14:textId="77777777" w:rsidTr="5886ADD1">
        <w:trPr>
          <w:trHeight w:val="558"/>
        </w:trPr>
        <w:tc>
          <w:tcPr>
            <w:tcW w:w="10172" w:type="dxa"/>
            <w:gridSpan w:val="4"/>
            <w:shd w:val="clear" w:color="auto" w:fill="FFFFFF" w:themeFill="background1"/>
          </w:tcPr>
          <w:p w14:paraId="3BD6B7AD" w14:textId="5C2B9A59" w:rsidR="00190F07" w:rsidRPr="009A2962" w:rsidRDefault="414EFDB5" w:rsidP="7694DE43">
            <w:pPr>
              <w:numPr>
                <w:ilvl w:val="0"/>
                <w:numId w:val="46"/>
              </w:numPr>
              <w:rPr>
                <w:rFonts w:eastAsia="FangSong" w:cs="Calibri"/>
                <w:b/>
                <w:bCs/>
                <w:sz w:val="24"/>
              </w:rPr>
            </w:pPr>
            <w:r w:rsidRPr="7694DE43">
              <w:rPr>
                <w:rFonts w:eastAsia="FangSong" w:cs="Calibri"/>
                <w:sz w:val="24"/>
              </w:rPr>
              <w:lastRenderedPageBreak/>
              <w:t>Total Budget</w:t>
            </w:r>
            <w:r w:rsidR="5F5CD298" w:rsidRPr="7694DE43">
              <w:rPr>
                <w:rFonts w:eastAsia="FangSong" w:cs="Calibri"/>
                <w:sz w:val="24"/>
              </w:rPr>
              <w:t xml:space="preserve"> </w:t>
            </w:r>
            <w:r w:rsidR="4C295CFE" w:rsidRPr="7694DE43">
              <w:rPr>
                <w:rFonts w:eastAsia="FangSong" w:cs="Calibri"/>
                <w:sz w:val="24"/>
              </w:rPr>
              <w:t>(USD)</w:t>
            </w:r>
            <w:proofErr w:type="gramStart"/>
            <w:r w:rsidR="4C295CFE" w:rsidRPr="7694DE43">
              <w:rPr>
                <w:rFonts w:eastAsia="FangSong" w:cs="Calibri"/>
                <w:sz w:val="24"/>
              </w:rPr>
              <w:t>:</w:t>
            </w:r>
            <w:r w:rsidR="4C295CFE" w:rsidRPr="7694DE43">
              <w:rPr>
                <w:rFonts w:eastAsia="FangSong" w:cs="Calibri"/>
                <w:b/>
                <w:bCs/>
                <w:sz w:val="24"/>
              </w:rPr>
              <w:t xml:space="preserve"> </w:t>
            </w:r>
            <w:r w:rsidR="41FC9448" w:rsidRPr="7694DE43">
              <w:rPr>
                <w:rFonts w:eastAsia="FangSong" w:cs="Calibri"/>
                <w:b/>
                <w:bCs/>
                <w:sz w:val="24"/>
                <w:u w:val="single"/>
              </w:rPr>
              <w:t xml:space="preserve"> </w:t>
            </w:r>
            <w:r w:rsidR="35993A0D" w:rsidRPr="7694DE43">
              <w:rPr>
                <w:rFonts w:eastAsia="FangSong" w:cs="Calibri"/>
                <w:b/>
                <w:bCs/>
                <w:sz w:val="24"/>
                <w:u w:val="single"/>
              </w:rPr>
              <w:t>USD</w:t>
            </w:r>
            <w:r w:rsidR="4065912E" w:rsidRPr="7694DE43">
              <w:rPr>
                <w:rFonts w:eastAsia="FangSong" w:cs="Calibri"/>
                <w:b/>
                <w:bCs/>
                <w:sz w:val="24"/>
                <w:u w:val="single"/>
              </w:rPr>
              <w:t>2</w:t>
            </w:r>
            <w:proofErr w:type="gramEnd"/>
            <w:r w:rsidR="4065912E" w:rsidRPr="7694DE43">
              <w:rPr>
                <w:rFonts w:eastAsia="FangSong" w:cs="Calibri"/>
                <w:b/>
                <w:bCs/>
                <w:sz w:val="24"/>
                <w:u w:val="single"/>
              </w:rPr>
              <w:t>,108,295</w:t>
            </w:r>
            <w:r w:rsidR="41FC9448" w:rsidRPr="7694DE43">
              <w:rPr>
                <w:rFonts w:eastAsia="FangSong" w:cs="Calibri"/>
                <w:b/>
                <w:bCs/>
                <w:sz w:val="24"/>
                <w:u w:val="single"/>
              </w:rPr>
              <w:t xml:space="preserve">    </w:t>
            </w:r>
          </w:p>
          <w:p w14:paraId="4282D7EC" w14:textId="25B2C9E2" w:rsidR="009B0913" w:rsidRPr="009A2962" w:rsidRDefault="27F286A9" w:rsidP="5886ADD1">
            <w:pPr>
              <w:ind w:left="360"/>
              <w:rPr>
                <w:rFonts w:eastAsia="FangSong" w:cs="Calibri"/>
                <w:b/>
                <w:bCs/>
                <w:kern w:val="0"/>
                <w:sz w:val="24"/>
              </w:rPr>
            </w:pPr>
            <w:r w:rsidRPr="5886ADD1">
              <w:rPr>
                <w:rFonts w:eastAsia="FangSong" w:cs="Calibri"/>
                <w:b/>
                <w:bCs/>
                <w:sz w:val="24"/>
              </w:rPr>
              <w:t xml:space="preserve">Amount of Applied Fund </w:t>
            </w:r>
            <w:r w:rsidR="701CD040" w:rsidRPr="5886ADD1">
              <w:rPr>
                <w:rFonts w:eastAsia="FangSong" w:cs="Calibri"/>
                <w:b/>
                <w:bCs/>
                <w:sz w:val="24"/>
              </w:rPr>
              <w:t>from GDF</w:t>
            </w:r>
            <w:r w:rsidRPr="5886ADD1">
              <w:rPr>
                <w:rFonts w:eastAsia="FangSong" w:cs="Calibri"/>
                <w:b/>
                <w:bCs/>
                <w:sz w:val="24"/>
              </w:rPr>
              <w:t>(USD):</w:t>
            </w:r>
            <w:r w:rsidRPr="5886ADD1">
              <w:rPr>
                <w:rFonts w:eastAsia="FangSong" w:cs="Calibri"/>
                <w:b/>
                <w:bCs/>
                <w:sz w:val="24"/>
                <w:u w:val="single"/>
              </w:rPr>
              <w:t xml:space="preserve"> </w:t>
            </w:r>
            <w:r w:rsidR="12599898" w:rsidRPr="5886ADD1">
              <w:rPr>
                <w:rFonts w:eastAsia="FangSong" w:cs="Calibri"/>
                <w:b/>
                <w:bCs/>
                <w:sz w:val="24"/>
                <w:u w:val="single"/>
              </w:rPr>
              <w:t>USD</w:t>
            </w:r>
            <w:r w:rsidR="50192378" w:rsidRPr="5886ADD1">
              <w:rPr>
                <w:rFonts w:eastAsia="FangSong" w:cs="Calibri"/>
                <w:b/>
                <w:bCs/>
                <w:sz w:val="24"/>
                <w:u w:val="single"/>
              </w:rPr>
              <w:t xml:space="preserve"> </w:t>
            </w:r>
            <w:r w:rsidR="09093D33" w:rsidRPr="5886ADD1">
              <w:rPr>
                <w:rFonts w:eastAsia="FangSong" w:cs="Calibri"/>
                <w:b/>
                <w:bCs/>
                <w:sz w:val="24"/>
                <w:u w:val="single"/>
              </w:rPr>
              <w:t>2,</w:t>
            </w:r>
            <w:r w:rsidR="1C5FD353" w:rsidRPr="5886ADD1">
              <w:rPr>
                <w:rFonts w:eastAsia="FangSong" w:cs="Calibri"/>
                <w:b/>
                <w:bCs/>
                <w:sz w:val="24"/>
                <w:u w:val="single"/>
              </w:rPr>
              <w:t>000</w:t>
            </w:r>
            <w:r w:rsidR="09093D33" w:rsidRPr="5886ADD1">
              <w:rPr>
                <w:rFonts w:eastAsia="FangSong" w:cs="Calibri"/>
                <w:b/>
                <w:bCs/>
                <w:sz w:val="24"/>
                <w:u w:val="single"/>
              </w:rPr>
              <w:t>,</w:t>
            </w:r>
            <w:r w:rsidR="1B67CB6C" w:rsidRPr="5886ADD1">
              <w:rPr>
                <w:rFonts w:eastAsia="FangSong" w:cs="Calibri"/>
                <w:b/>
                <w:bCs/>
                <w:sz w:val="24"/>
                <w:u w:val="single"/>
              </w:rPr>
              <w:t>02</w:t>
            </w:r>
            <w:r w:rsidR="43611A43" w:rsidRPr="5886ADD1">
              <w:rPr>
                <w:rFonts w:eastAsia="FangSong" w:cs="Calibri"/>
                <w:b/>
                <w:bCs/>
                <w:sz w:val="24"/>
                <w:u w:val="single"/>
              </w:rPr>
              <w:t>5</w:t>
            </w:r>
            <w:r w:rsidR="608F88D2" w:rsidRPr="5886ADD1">
              <w:rPr>
                <w:rFonts w:eastAsia="FangSong" w:cs="Calibri"/>
                <w:b/>
                <w:bCs/>
                <w:sz w:val="24"/>
                <w:u w:val="single"/>
              </w:rPr>
              <w:t xml:space="preserve">  </w:t>
            </w:r>
          </w:p>
        </w:tc>
      </w:tr>
      <w:tr w:rsidR="007B6AA0" w:rsidRPr="009A2962" w14:paraId="62773E61" w14:textId="77777777" w:rsidTr="5886ADD1">
        <w:trPr>
          <w:trHeight w:val="340"/>
        </w:trPr>
        <w:tc>
          <w:tcPr>
            <w:tcW w:w="3336" w:type="dxa"/>
            <w:vMerge w:val="restart"/>
            <w:shd w:val="clear" w:color="auto" w:fill="FFFFFF" w:themeFill="background1"/>
            <w:vAlign w:val="center"/>
          </w:tcPr>
          <w:p w14:paraId="5CAE7570" w14:textId="2D7F787A" w:rsidR="005361A3" w:rsidRPr="009A2962" w:rsidRDefault="00E1715E" w:rsidP="4081C0C9">
            <w:pPr>
              <w:rPr>
                <w:rFonts w:eastAsia="FangSong" w:cs="Calibri"/>
                <w:b/>
                <w:bCs/>
                <w:sz w:val="24"/>
              </w:rPr>
            </w:pPr>
            <w:r w:rsidRPr="009A2962">
              <w:rPr>
                <w:rFonts w:eastAsia="FangSong" w:cs="Calibri"/>
                <w:b/>
                <w:bCs/>
                <w:sz w:val="24"/>
              </w:rPr>
              <w:t>15</w:t>
            </w:r>
            <w:r w:rsidR="00B21E96" w:rsidRPr="009A2962">
              <w:rPr>
                <w:rFonts w:eastAsia="FangSong" w:cs="Calibri"/>
                <w:b/>
                <w:bCs/>
                <w:sz w:val="24"/>
              </w:rPr>
              <w:t>.</w:t>
            </w:r>
            <w:r w:rsidR="00457EF5" w:rsidRPr="009A2962">
              <w:rPr>
                <w:rFonts w:eastAsia="FangSong" w:cs="Calibri"/>
                <w:b/>
                <w:bCs/>
                <w:sz w:val="24"/>
              </w:rPr>
              <w:t xml:space="preserve"> </w:t>
            </w:r>
            <w:bookmarkStart w:id="1" w:name="OLE_LINK1"/>
            <w:r w:rsidR="0031575C" w:rsidRPr="009A2962">
              <w:rPr>
                <w:rFonts w:eastAsia="FangSong" w:cs="Calibri"/>
                <w:b/>
                <w:bCs/>
                <w:sz w:val="24"/>
              </w:rPr>
              <w:t xml:space="preserve">Scale </w:t>
            </w:r>
            <w:r w:rsidR="00EA506C" w:rsidRPr="009A2962">
              <w:rPr>
                <w:rFonts w:eastAsia="FangSong" w:cs="Calibri"/>
                <w:b/>
                <w:bCs/>
                <w:sz w:val="24"/>
              </w:rPr>
              <w:t xml:space="preserve">of </w:t>
            </w:r>
            <w:r w:rsidR="00EA506C" w:rsidRPr="009A2962">
              <w:rPr>
                <w:rFonts w:eastAsia="FangSong" w:cs="Calibri"/>
                <w:b/>
                <w:bCs/>
                <w:color w:val="000000" w:themeColor="text1"/>
                <w:sz w:val="24"/>
              </w:rPr>
              <w:t>b</w:t>
            </w:r>
            <w:r w:rsidR="00375BC1" w:rsidRPr="009A2962">
              <w:rPr>
                <w:rFonts w:eastAsia="FangSong" w:cs="Calibri"/>
                <w:b/>
                <w:bCs/>
                <w:sz w:val="24"/>
              </w:rPr>
              <w:t>eneficiaries</w:t>
            </w:r>
            <w:r w:rsidR="000C4BE1" w:rsidRPr="009A2962">
              <w:rPr>
                <w:rFonts w:eastAsia="FangSong" w:cs="Calibri"/>
                <w:b/>
                <w:bCs/>
                <w:sz w:val="24"/>
              </w:rPr>
              <w:t xml:space="preserve"> </w:t>
            </w:r>
            <w:bookmarkEnd w:id="1"/>
          </w:p>
          <w:p w14:paraId="2BDC2CD2" w14:textId="6DDCCDF0" w:rsidR="000C4BE1" w:rsidRPr="009A2962" w:rsidRDefault="00E1715E" w:rsidP="4081C0C9">
            <w:pPr>
              <w:rPr>
                <w:rFonts w:eastAsia="FangSong" w:cs="Calibri"/>
                <w:sz w:val="24"/>
              </w:rPr>
            </w:pPr>
            <w:r w:rsidRPr="009A2962">
              <w:rPr>
                <w:rFonts w:eastAsia="FangSong" w:cs="Calibri"/>
                <w:sz w:val="24"/>
              </w:rPr>
              <w:t>15</w:t>
            </w:r>
            <w:r w:rsidR="00190F07" w:rsidRPr="009A2962">
              <w:rPr>
                <w:rFonts w:eastAsia="FangSong" w:cs="Calibri"/>
                <w:sz w:val="24"/>
              </w:rPr>
              <w:t xml:space="preserve">.1 Total number </w:t>
            </w:r>
            <w:r w:rsidR="000C4BE1" w:rsidRPr="009A2962">
              <w:rPr>
                <w:rFonts w:eastAsia="FangSong" w:cs="Calibri"/>
                <w:sz w:val="24"/>
              </w:rPr>
              <w:t>of beneficiaries:</w:t>
            </w:r>
            <w:r w:rsidR="00442377" w:rsidRPr="009A2962">
              <w:rPr>
                <w:rFonts w:eastAsia="FangSong" w:cs="Calibri"/>
                <w:sz w:val="24"/>
              </w:rPr>
              <w:t xml:space="preserve"> </w:t>
            </w:r>
            <w:r w:rsidR="207F1096" w:rsidRPr="009A2962">
              <w:rPr>
                <w:rFonts w:eastAsia="FangSong" w:cs="Calibri"/>
                <w:sz w:val="24"/>
              </w:rPr>
              <w:t>990</w:t>
            </w:r>
            <w:r w:rsidRPr="009A2962">
              <w:rPr>
                <w:rFonts w:eastAsia="FangSong" w:cs="Calibri"/>
                <w:sz w:val="24"/>
              </w:rPr>
              <w:t>,</w:t>
            </w:r>
            <w:r w:rsidR="207F1096" w:rsidRPr="009A2962">
              <w:rPr>
                <w:rFonts w:eastAsia="FangSong" w:cs="Calibri"/>
                <w:sz w:val="24"/>
              </w:rPr>
              <w:t>245</w:t>
            </w:r>
            <w:r w:rsidR="00442377" w:rsidRPr="009A2962">
              <w:rPr>
                <w:rFonts w:eastAsia="FangSong" w:cs="Calibri"/>
                <w:sz w:val="24"/>
              </w:rPr>
              <w:t xml:space="preserve"> (direct + indirect beneficiaries)</w:t>
            </w:r>
          </w:p>
        </w:tc>
        <w:tc>
          <w:tcPr>
            <w:tcW w:w="3824" w:type="dxa"/>
            <w:gridSpan w:val="2"/>
            <w:vMerge w:val="restart"/>
            <w:shd w:val="clear" w:color="auto" w:fill="FFFFFF" w:themeFill="background1"/>
            <w:vAlign w:val="center"/>
          </w:tcPr>
          <w:p w14:paraId="38B033AE" w14:textId="79765BCC" w:rsidR="00242814" w:rsidRPr="009A2962" w:rsidRDefault="00E1715E" w:rsidP="4081C0C9">
            <w:pPr>
              <w:rPr>
                <w:rFonts w:eastAsia="FangSong" w:cs="Calibri"/>
                <w:sz w:val="24"/>
              </w:rPr>
            </w:pPr>
            <w:r w:rsidRPr="009A2962">
              <w:rPr>
                <w:rFonts w:eastAsia="FangSong" w:cs="Calibri"/>
                <w:sz w:val="24"/>
              </w:rPr>
              <w:t>15</w:t>
            </w:r>
            <w:r w:rsidR="00190F07" w:rsidRPr="009A2962">
              <w:rPr>
                <w:rFonts w:eastAsia="FangSong" w:cs="Calibri"/>
                <w:sz w:val="24"/>
              </w:rPr>
              <w:t xml:space="preserve">.2 </w:t>
            </w:r>
            <w:r w:rsidR="00242814" w:rsidRPr="009A2962">
              <w:rPr>
                <w:rFonts w:eastAsia="FangSong" w:cs="Calibri"/>
                <w:sz w:val="24"/>
              </w:rPr>
              <w:t>Number of direct beneficiaries</w:t>
            </w:r>
            <w:r w:rsidR="00457EF5" w:rsidRPr="009A2962">
              <w:rPr>
                <w:rFonts w:eastAsia="FangSong" w:cs="Calibri"/>
                <w:sz w:val="24"/>
              </w:rPr>
              <w:t>:</w:t>
            </w:r>
            <w:r w:rsidR="00481939" w:rsidRPr="009A2962">
              <w:rPr>
                <w:rFonts w:eastAsia="FangSong" w:cs="Calibri"/>
                <w:sz w:val="24"/>
              </w:rPr>
              <w:t xml:space="preserve"> </w:t>
            </w:r>
            <w:r w:rsidR="7ECB3DC4" w:rsidRPr="009A2962">
              <w:rPr>
                <w:rFonts w:eastAsia="FangSong" w:cs="Calibri"/>
                <w:sz w:val="24"/>
              </w:rPr>
              <w:t>114</w:t>
            </w:r>
            <w:r w:rsidRPr="009A2962">
              <w:rPr>
                <w:rFonts w:eastAsia="FangSong" w:cs="Calibri"/>
                <w:sz w:val="24"/>
              </w:rPr>
              <w:t>,</w:t>
            </w:r>
            <w:r w:rsidR="7ECB3DC4" w:rsidRPr="009A2962">
              <w:rPr>
                <w:rFonts w:eastAsia="FangSong" w:cs="Calibri"/>
                <w:sz w:val="24"/>
              </w:rPr>
              <w:t>354</w:t>
            </w:r>
            <w:r w:rsidR="007B6AA0" w:rsidRPr="009A2962">
              <w:rPr>
                <w:rFonts w:eastAsia="FangSong" w:cs="Calibri"/>
                <w:sz w:val="24"/>
              </w:rPr>
              <w:t xml:space="preserve"> </w:t>
            </w:r>
          </w:p>
        </w:tc>
        <w:tc>
          <w:tcPr>
            <w:tcW w:w="3012" w:type="dxa"/>
            <w:shd w:val="clear" w:color="auto" w:fill="FFFFFF" w:themeFill="background1"/>
            <w:vAlign w:val="center"/>
          </w:tcPr>
          <w:p w14:paraId="5ABB6750" w14:textId="16A3E127" w:rsidR="00242814" w:rsidRPr="009A2962" w:rsidRDefault="00E1715E" w:rsidP="4081C0C9">
            <w:pPr>
              <w:rPr>
                <w:rFonts w:eastAsia="FangSong" w:cs="Calibri"/>
                <w:sz w:val="24"/>
              </w:rPr>
            </w:pPr>
            <w:r w:rsidRPr="009A2962">
              <w:rPr>
                <w:rFonts w:eastAsia="FangSong" w:cs="Calibri"/>
                <w:sz w:val="24"/>
              </w:rPr>
              <w:t>15</w:t>
            </w:r>
            <w:r w:rsidR="00190F07" w:rsidRPr="009A2962">
              <w:rPr>
                <w:rFonts w:eastAsia="FangSong" w:cs="Calibri"/>
                <w:sz w:val="24"/>
              </w:rPr>
              <w:t xml:space="preserve">.4 </w:t>
            </w:r>
            <w:r w:rsidR="008C78E3" w:rsidRPr="009A2962">
              <w:rPr>
                <w:rFonts w:eastAsia="FangSong" w:cs="Calibri"/>
                <w:sz w:val="24"/>
              </w:rPr>
              <w:t>Women</w:t>
            </w:r>
            <w:r w:rsidR="353AB4BC" w:rsidRPr="009A2962">
              <w:rPr>
                <w:rFonts w:eastAsia="FangSong" w:cs="Calibri"/>
                <w:sz w:val="24"/>
              </w:rPr>
              <w:t>: 59</w:t>
            </w:r>
            <w:r w:rsidRPr="009A2962">
              <w:rPr>
                <w:rFonts w:eastAsia="FangSong" w:cs="Calibri"/>
                <w:sz w:val="24"/>
              </w:rPr>
              <w:t>,</w:t>
            </w:r>
            <w:r w:rsidR="353AB4BC" w:rsidRPr="009A2962">
              <w:rPr>
                <w:rFonts w:eastAsia="FangSong" w:cs="Calibri"/>
                <w:sz w:val="24"/>
              </w:rPr>
              <w:t>289</w:t>
            </w:r>
            <w:r w:rsidR="008C78E3" w:rsidRPr="009A2962">
              <w:rPr>
                <w:rFonts w:eastAsia="FangSong" w:cs="Calibri"/>
                <w:sz w:val="24"/>
              </w:rPr>
              <w:t xml:space="preserve"> </w:t>
            </w:r>
          </w:p>
        </w:tc>
      </w:tr>
      <w:tr w:rsidR="007B6AA0" w:rsidRPr="009A2962" w14:paraId="200D82F2" w14:textId="77777777" w:rsidTr="5886ADD1">
        <w:trPr>
          <w:trHeight w:val="340"/>
        </w:trPr>
        <w:tc>
          <w:tcPr>
            <w:tcW w:w="3336" w:type="dxa"/>
            <w:vMerge/>
          </w:tcPr>
          <w:p w14:paraId="13A0F2AC" w14:textId="77777777" w:rsidR="009B0913" w:rsidRPr="009A2962" w:rsidRDefault="009B0913">
            <w:pPr>
              <w:rPr>
                <w:rFonts w:eastAsia="FangSong" w:cs="Calibri"/>
                <w:sz w:val="24"/>
              </w:rPr>
            </w:pPr>
          </w:p>
        </w:tc>
        <w:tc>
          <w:tcPr>
            <w:tcW w:w="3824" w:type="dxa"/>
            <w:gridSpan w:val="2"/>
            <w:vMerge/>
          </w:tcPr>
          <w:p w14:paraId="208A6563" w14:textId="77777777" w:rsidR="009B0913" w:rsidRPr="009A2962" w:rsidRDefault="009B0913">
            <w:pPr>
              <w:rPr>
                <w:rFonts w:eastAsia="FangSong" w:cs="Calibri"/>
                <w:sz w:val="24"/>
              </w:rPr>
            </w:pPr>
          </w:p>
        </w:tc>
        <w:tc>
          <w:tcPr>
            <w:tcW w:w="3012" w:type="dxa"/>
            <w:shd w:val="clear" w:color="auto" w:fill="FFFFFF" w:themeFill="background1"/>
            <w:vAlign w:val="center"/>
          </w:tcPr>
          <w:p w14:paraId="78604394" w14:textId="2801595B" w:rsidR="00242814" w:rsidRPr="009A2962" w:rsidRDefault="00190F07" w:rsidP="4081C0C9">
            <w:pPr>
              <w:rPr>
                <w:rFonts w:eastAsia="FangSong" w:cs="Calibri"/>
                <w:sz w:val="24"/>
              </w:rPr>
            </w:pPr>
            <w:r w:rsidRPr="009A2962">
              <w:rPr>
                <w:rFonts w:eastAsia="FangSong" w:cs="Calibri"/>
                <w:sz w:val="24"/>
              </w:rPr>
              <w:t>1</w:t>
            </w:r>
            <w:r w:rsidR="07759935" w:rsidRPr="009A2962">
              <w:rPr>
                <w:rFonts w:eastAsia="FangSong" w:cs="Calibri"/>
                <w:sz w:val="24"/>
              </w:rPr>
              <w:t>5</w:t>
            </w:r>
            <w:r w:rsidRPr="009A2962">
              <w:rPr>
                <w:rFonts w:eastAsia="FangSong" w:cs="Calibri"/>
                <w:sz w:val="24"/>
              </w:rPr>
              <w:t xml:space="preserve">.5 </w:t>
            </w:r>
            <w:r w:rsidR="008C78E3" w:rsidRPr="009A2962">
              <w:rPr>
                <w:rFonts w:eastAsia="FangSong" w:cs="Calibri"/>
                <w:sz w:val="24"/>
              </w:rPr>
              <w:t>Children (</w:t>
            </w:r>
            <w:r w:rsidR="00242814" w:rsidRPr="009A2962">
              <w:rPr>
                <w:rFonts w:eastAsia="FangSong" w:cs="Calibri"/>
                <w:sz w:val="24"/>
              </w:rPr>
              <w:t>if any)</w:t>
            </w:r>
          </w:p>
        </w:tc>
      </w:tr>
      <w:tr w:rsidR="009B0913" w:rsidRPr="009A2962" w14:paraId="65AE1EF8" w14:textId="77777777" w:rsidTr="5886ADD1">
        <w:trPr>
          <w:trHeight w:val="647"/>
        </w:trPr>
        <w:tc>
          <w:tcPr>
            <w:tcW w:w="3336" w:type="dxa"/>
            <w:vMerge/>
          </w:tcPr>
          <w:p w14:paraId="41655342" w14:textId="77777777" w:rsidR="009B0913" w:rsidRPr="009A2962" w:rsidRDefault="009B0913">
            <w:pPr>
              <w:rPr>
                <w:rFonts w:eastAsia="FangSong" w:cs="Calibri"/>
                <w:sz w:val="24"/>
              </w:rPr>
            </w:pPr>
          </w:p>
        </w:tc>
        <w:tc>
          <w:tcPr>
            <w:tcW w:w="6836" w:type="dxa"/>
            <w:gridSpan w:val="3"/>
            <w:shd w:val="clear" w:color="auto" w:fill="FFFFFF" w:themeFill="background1"/>
            <w:vAlign w:val="center"/>
          </w:tcPr>
          <w:p w14:paraId="6AD8FB7A" w14:textId="2CE9A50B" w:rsidR="00AA0BDB" w:rsidRPr="009A2962" w:rsidRDefault="00190F07" w:rsidP="4081C0C9">
            <w:pPr>
              <w:rPr>
                <w:rFonts w:eastAsia="FangSong" w:cs="Calibri"/>
                <w:sz w:val="24"/>
              </w:rPr>
            </w:pPr>
            <w:r w:rsidRPr="009A2962">
              <w:rPr>
                <w:rFonts w:eastAsia="FangSong" w:cs="Calibri"/>
                <w:sz w:val="24"/>
              </w:rPr>
              <w:t>1</w:t>
            </w:r>
            <w:r w:rsidR="00E1715E" w:rsidRPr="009A2962">
              <w:rPr>
                <w:rFonts w:eastAsia="FangSong" w:cs="Calibri"/>
                <w:sz w:val="24"/>
              </w:rPr>
              <w:t>5</w:t>
            </w:r>
            <w:r w:rsidRPr="009A2962">
              <w:rPr>
                <w:rFonts w:eastAsia="FangSong" w:cs="Calibri"/>
                <w:sz w:val="24"/>
              </w:rPr>
              <w:t xml:space="preserve">.3 </w:t>
            </w:r>
            <w:r w:rsidR="00242814" w:rsidRPr="009A2962">
              <w:rPr>
                <w:rFonts w:eastAsia="FangSong" w:cs="Calibri"/>
                <w:sz w:val="24"/>
              </w:rPr>
              <w:t>Number of indirect beneficiaries (if any)</w:t>
            </w:r>
            <w:r w:rsidR="00457EF5" w:rsidRPr="009A2962">
              <w:rPr>
                <w:rFonts w:eastAsia="FangSong" w:cs="Calibri"/>
                <w:sz w:val="24"/>
              </w:rPr>
              <w:t>:</w:t>
            </w:r>
            <w:r w:rsidR="00556E10" w:rsidRPr="009A2962">
              <w:rPr>
                <w:rFonts w:eastAsia="FangSong" w:cs="Calibri"/>
                <w:sz w:val="24"/>
              </w:rPr>
              <w:t xml:space="preserve"> </w:t>
            </w:r>
            <w:r w:rsidR="2BC6D756" w:rsidRPr="009A2962">
              <w:rPr>
                <w:rFonts w:eastAsia="FangSong" w:cs="Calibri"/>
                <w:sz w:val="24"/>
              </w:rPr>
              <w:t>875</w:t>
            </w:r>
            <w:r w:rsidR="00E1715E" w:rsidRPr="009A2962">
              <w:rPr>
                <w:rFonts w:eastAsia="FangSong" w:cs="Calibri"/>
                <w:sz w:val="24"/>
              </w:rPr>
              <w:t>,</w:t>
            </w:r>
            <w:r w:rsidR="2BC6D756" w:rsidRPr="009A2962">
              <w:rPr>
                <w:rFonts w:eastAsia="FangSong" w:cs="Calibri"/>
                <w:sz w:val="24"/>
              </w:rPr>
              <w:t>891</w:t>
            </w:r>
          </w:p>
          <w:p w14:paraId="6737E08B" w14:textId="22F84396" w:rsidR="00242814" w:rsidRPr="009A2962" w:rsidRDefault="00242814" w:rsidP="4081C0C9">
            <w:pPr>
              <w:rPr>
                <w:rFonts w:eastAsia="FangSong" w:cs="Calibri"/>
                <w:sz w:val="24"/>
              </w:rPr>
            </w:pPr>
          </w:p>
        </w:tc>
      </w:tr>
    </w:tbl>
    <w:p w14:paraId="35AED0E9" w14:textId="5259A37A" w:rsidR="753BBEB7" w:rsidRPr="009A2962" w:rsidRDefault="753BBEB7"/>
    <w:p w14:paraId="63E6EE34" w14:textId="77777777" w:rsidR="00B21E96" w:rsidRPr="009A2962" w:rsidRDefault="00B21E96">
      <w:pPr>
        <w:rPr>
          <w:rFonts w:cs="Calibri"/>
        </w:rPr>
      </w:pPr>
    </w:p>
    <w:tbl>
      <w:tblPr>
        <w:tblW w:w="10304" w:type="dxa"/>
        <w:tblInd w:w="-8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blLayout w:type="fixed"/>
        <w:tblLook w:val="0000" w:firstRow="0" w:lastRow="0" w:firstColumn="0" w:lastColumn="0" w:noHBand="0" w:noVBand="0"/>
      </w:tblPr>
      <w:tblGrid>
        <w:gridCol w:w="2223"/>
        <w:gridCol w:w="2223"/>
        <w:gridCol w:w="2223"/>
        <w:gridCol w:w="2223"/>
        <w:gridCol w:w="1412"/>
      </w:tblGrid>
      <w:tr w:rsidR="00B21E96" w:rsidRPr="009A2962" w14:paraId="02D6404C" w14:textId="77777777" w:rsidTr="5886ADD1">
        <w:trPr>
          <w:trHeight w:val="450"/>
        </w:trPr>
        <w:tc>
          <w:tcPr>
            <w:tcW w:w="10304" w:type="dxa"/>
            <w:gridSpan w:val="5"/>
            <w:shd w:val="clear" w:color="auto" w:fill="C8C8C8"/>
            <w:vAlign w:val="center"/>
          </w:tcPr>
          <w:p w14:paraId="2D4D2020" w14:textId="77777777" w:rsidR="00B21E96" w:rsidRPr="009A2962" w:rsidRDefault="00F8581E" w:rsidP="003F22D8">
            <w:pPr>
              <w:pStyle w:val="Titre1"/>
              <w:spacing w:before="0" w:after="0" w:line="240" w:lineRule="auto"/>
              <w:ind w:right="136"/>
              <w:jc w:val="center"/>
              <w:rPr>
                <w:rFonts w:eastAsia="FangSong" w:cs="Calibri"/>
                <w:sz w:val="24"/>
              </w:rPr>
            </w:pPr>
            <w:r w:rsidRPr="009A2962">
              <w:rPr>
                <w:rFonts w:eastAsia="FangSong" w:cs="Calibri"/>
                <w:sz w:val="24"/>
              </w:rPr>
              <w:t>Content</w:t>
            </w:r>
            <w:r w:rsidR="00457EF5" w:rsidRPr="009A2962">
              <w:rPr>
                <w:rFonts w:eastAsia="FangSong" w:cs="Calibri"/>
                <w:sz w:val="24"/>
              </w:rPr>
              <w:t xml:space="preserve"> </w:t>
            </w:r>
          </w:p>
        </w:tc>
      </w:tr>
      <w:tr w:rsidR="009B0913" w:rsidRPr="009A2962" w14:paraId="2F2867DB" w14:textId="77777777" w:rsidTr="5886ADD1">
        <w:trPr>
          <w:trHeight w:val="450"/>
        </w:trPr>
        <w:tc>
          <w:tcPr>
            <w:tcW w:w="10304" w:type="dxa"/>
            <w:gridSpan w:val="5"/>
            <w:shd w:val="clear" w:color="auto" w:fill="C8C8C8"/>
            <w:vAlign w:val="center"/>
          </w:tcPr>
          <w:p w14:paraId="706D60D3" w14:textId="77777777" w:rsidR="009B0913" w:rsidRPr="009A2962" w:rsidRDefault="009B0913" w:rsidP="003F22D8">
            <w:pPr>
              <w:pStyle w:val="Titre1"/>
              <w:spacing w:before="0" w:after="0" w:line="240" w:lineRule="auto"/>
              <w:ind w:right="136"/>
              <w:rPr>
                <w:rFonts w:cs="Calibri"/>
              </w:rPr>
            </w:pPr>
            <w:r w:rsidRPr="009A2962">
              <w:rPr>
                <w:rFonts w:eastAsia="FangSong" w:cs="Calibri"/>
                <w:sz w:val="24"/>
              </w:rPr>
              <w:t xml:space="preserve">1 </w:t>
            </w:r>
            <w:r w:rsidR="00A37015" w:rsidRPr="009A2962">
              <w:rPr>
                <w:rFonts w:eastAsia="FangSong" w:cs="Calibri"/>
                <w:sz w:val="24"/>
              </w:rPr>
              <w:t>Project Background</w:t>
            </w:r>
          </w:p>
        </w:tc>
      </w:tr>
      <w:tr w:rsidR="009B0913" w:rsidRPr="009A2962" w14:paraId="739865DC" w14:textId="77777777" w:rsidTr="5886ADD1">
        <w:trPr>
          <w:trHeight w:val="2588"/>
        </w:trPr>
        <w:tc>
          <w:tcPr>
            <w:tcW w:w="10304" w:type="dxa"/>
            <w:gridSpan w:val="5"/>
            <w:shd w:val="clear" w:color="auto" w:fill="FFFFFF" w:themeFill="background1"/>
          </w:tcPr>
          <w:p w14:paraId="73B1318E" w14:textId="6502C477" w:rsidR="00F96C0C" w:rsidRPr="009A2962" w:rsidRDefault="00F96C0C" w:rsidP="6F8FC2C5">
            <w:pPr>
              <w:ind w:right="136" w:firstLineChars="200" w:firstLine="480"/>
              <w:rPr>
                <w:rFonts w:eastAsia="FangSong" w:cs="Calibri"/>
                <w:color w:val="0070C0"/>
                <w:sz w:val="24"/>
              </w:rPr>
            </w:pPr>
          </w:p>
          <w:p w14:paraId="4C1D2BB8" w14:textId="7820CD9D" w:rsidR="003F2A81" w:rsidRDefault="003F2A81" w:rsidP="7DEABD13">
            <w:pPr>
              <w:pStyle w:val="paragraph"/>
              <w:spacing w:before="0" w:beforeAutospacing="0" w:after="0" w:afterAutospacing="0"/>
              <w:ind w:right="136"/>
              <w:jc w:val="both"/>
              <w:textAlignment w:val="baseline"/>
              <w:rPr>
                <w:rStyle w:val="normaltextrun"/>
                <w:rFonts w:ascii="Calibri" w:hAnsi="Calibri" w:cs="Calibri"/>
                <w:sz w:val="22"/>
                <w:szCs w:val="22"/>
              </w:rPr>
            </w:pPr>
          </w:p>
          <w:p w14:paraId="6FC705F3" w14:textId="1C16DFD1" w:rsidR="009A6B7E" w:rsidRPr="009A2962" w:rsidRDefault="003F2A81" w:rsidP="7DEABD13">
            <w:pPr>
              <w:pStyle w:val="paragraph"/>
              <w:spacing w:before="0" w:beforeAutospacing="0" w:after="0" w:afterAutospacing="0"/>
              <w:ind w:right="136"/>
              <w:jc w:val="both"/>
              <w:textAlignment w:val="baseline"/>
              <w:rPr>
                <w:rStyle w:val="eop"/>
                <w:rFonts w:ascii="Calibri" w:eastAsia="SimSun" w:hAnsi="Calibri" w:cs="Calibri"/>
                <w:kern w:val="2"/>
                <w:sz w:val="22"/>
                <w:szCs w:val="22"/>
                <w:lang w:eastAsia="zh-CN"/>
              </w:rPr>
            </w:pPr>
            <w:r w:rsidRPr="003F2A81">
              <w:rPr>
                <w:rFonts w:ascii="Calibri" w:hAnsi="Calibri" w:cs="Calibri"/>
                <w:sz w:val="22"/>
                <w:szCs w:val="22"/>
              </w:rPr>
              <w:t>Madagascar, the fifth</w:t>
            </w:r>
            <w:r w:rsidRPr="003F2A81">
              <w:rPr>
                <w:rFonts w:ascii="Calibri" w:hAnsi="Calibri" w:cs="Calibri"/>
                <w:sz w:val="22"/>
                <w:szCs w:val="22"/>
              </w:rPr>
              <w:noBreakHyphen/>
              <w:t>poorest country in the world in terms of multidimensional poverty, is already being affected by climate shocks, which in turn exacerbate poverty. The country is experiencing increasingly severe climate-related disasters: three to four cyclones per year, and multiyear droughts in the south. Over the past 20 years, Madagascar has been hit by 35 cyclones, 8 floods, and 5 severe drought periods. As global temperatures continue to rise, climate change impacts on Madagascar are expected to worsen.</w:t>
            </w:r>
            <w:r>
              <w:rPr>
                <w:rFonts w:ascii="Calibri" w:hAnsi="Calibri" w:cs="Calibri"/>
                <w:sz w:val="22"/>
                <w:szCs w:val="22"/>
              </w:rPr>
              <w:t xml:space="preserve"> </w:t>
            </w:r>
            <w:r w:rsidRPr="003F2A81">
              <w:rPr>
                <w:rFonts w:ascii="Calibri" w:hAnsi="Calibri" w:cs="Calibri"/>
                <w:sz w:val="22"/>
                <w:szCs w:val="22"/>
              </w:rPr>
              <w:t xml:space="preserve">Increased impacts on water resources will affect food and energy production. Mean annual temperatures have already increased by 1.6°C since 1961, and annual rainfall has declined by 15-20 percent. Climate-related disasters also take a large financial </w:t>
            </w:r>
            <w:proofErr w:type="spellStart"/>
            <w:proofErr w:type="gramStart"/>
            <w:r w:rsidRPr="003F2A81">
              <w:rPr>
                <w:rFonts w:ascii="Calibri" w:hAnsi="Calibri" w:cs="Calibri"/>
                <w:sz w:val="22"/>
                <w:szCs w:val="22"/>
              </w:rPr>
              <w:t>an</w:t>
            </w:r>
            <w:proofErr w:type="spellEnd"/>
            <w:proofErr w:type="gramEnd"/>
            <w:r w:rsidRPr="003F2A81">
              <w:rPr>
                <w:rFonts w:ascii="Calibri" w:hAnsi="Calibri" w:cs="Calibri"/>
                <w:sz w:val="22"/>
                <w:szCs w:val="22"/>
              </w:rPr>
              <w:t xml:space="preserve"> human toll: total losses from cyclones in 2020 alone were equivalent to 4.8 percent of GDP.</w:t>
            </w:r>
            <w:r>
              <w:rPr>
                <w:rFonts w:ascii="Calibri" w:hAnsi="Calibri" w:cs="Calibri"/>
                <w:sz w:val="22"/>
                <w:szCs w:val="22"/>
              </w:rPr>
              <w:t xml:space="preserve"> Source:</w:t>
            </w:r>
            <w:r w:rsidRPr="003F2A81">
              <w:rPr>
                <w:rFonts w:ascii="Calibri" w:hAnsi="Calibri" w:cs="Calibri"/>
                <w:sz w:val="22"/>
                <w:szCs w:val="22"/>
              </w:rPr>
              <w:t xml:space="preserve"> </w:t>
            </w:r>
            <w:r w:rsidRPr="003F2A81">
              <w:rPr>
                <w:rStyle w:val="normaltextrun"/>
                <w:rFonts w:ascii="Calibri" w:hAnsi="Calibri" w:cs="Calibri"/>
                <w:sz w:val="22"/>
                <w:szCs w:val="22"/>
              </w:rPr>
              <w:t>“World Bank Group. 2024. Madagascar Country Climate and Development Report</w:t>
            </w:r>
            <w:r>
              <w:rPr>
                <w:rStyle w:val="normaltextrun"/>
                <w:rFonts w:ascii="Calibri" w:hAnsi="Calibri" w:cs="Calibri"/>
                <w:sz w:val="22"/>
                <w:szCs w:val="22"/>
              </w:rPr>
              <w:t>”</w:t>
            </w:r>
            <w:r w:rsidRPr="003F2A81">
              <w:rPr>
                <w:rStyle w:val="normaltextrun"/>
                <w:rFonts w:ascii="Calibri" w:hAnsi="Calibri" w:cs="Calibri"/>
                <w:sz w:val="22"/>
                <w:szCs w:val="22"/>
              </w:rPr>
              <w:t>. CCDR Series. © Washington, DC: World Bank. http://hdl.handle.net/10986/42263</w:t>
            </w:r>
          </w:p>
          <w:p w14:paraId="413C34BD" w14:textId="77777777" w:rsidR="009A6B7E" w:rsidRDefault="009A6B7E" w:rsidP="003F22D8">
            <w:pPr>
              <w:pStyle w:val="paragraph"/>
              <w:spacing w:before="0" w:beforeAutospacing="0" w:after="0" w:afterAutospacing="0"/>
              <w:ind w:right="136"/>
              <w:jc w:val="both"/>
              <w:textAlignment w:val="baseline"/>
              <w:rPr>
                <w:rFonts w:ascii="Calibri" w:hAnsi="Calibri" w:cs="Calibri"/>
                <w:sz w:val="22"/>
                <w:szCs w:val="22"/>
              </w:rPr>
            </w:pPr>
          </w:p>
          <w:p w14:paraId="3DBFFB12" w14:textId="0C543A89" w:rsidR="009A6B7E" w:rsidRPr="009A2962" w:rsidRDefault="000C39FF" w:rsidP="6EB3766B">
            <w:pPr>
              <w:pStyle w:val="paragraph"/>
              <w:spacing w:before="0" w:beforeAutospacing="0" w:after="0" w:afterAutospacing="0"/>
              <w:ind w:right="136"/>
              <w:jc w:val="both"/>
              <w:textAlignment w:val="baseline"/>
              <w:rPr>
                <w:rFonts w:ascii="Calibri" w:hAnsi="Calibri" w:cs="Calibri"/>
                <w:sz w:val="22"/>
                <w:szCs w:val="22"/>
              </w:rPr>
            </w:pPr>
            <w:r w:rsidRPr="000C39FF">
              <w:rPr>
                <w:rFonts w:ascii="Calibri" w:hAnsi="Calibri" w:cs="Calibri"/>
                <w:sz w:val="22"/>
                <w:szCs w:val="22"/>
              </w:rPr>
              <w:t>Madagascar is one of the poorest countries in the world, ranking 177th out of 193 countries on the Human Development Index in 2022 and a poverty rate that affects nearly 68 percent of the population. The level of rurality is very high with 80.7 p</w:t>
            </w:r>
            <w:r>
              <w:rPr>
                <w:rFonts w:ascii="Calibri" w:hAnsi="Calibri" w:cs="Calibri"/>
                <w:sz w:val="22"/>
                <w:szCs w:val="22"/>
              </w:rPr>
              <w:t>e</w:t>
            </w:r>
            <w:r w:rsidRPr="000C39FF">
              <w:rPr>
                <w:rFonts w:ascii="Calibri" w:hAnsi="Calibri" w:cs="Calibri"/>
                <w:sz w:val="22"/>
                <w:szCs w:val="22"/>
              </w:rPr>
              <w:t>rcent of the population, the majority of whom depend mainly on agriculture, livestock and fishing</w:t>
            </w:r>
            <w:r>
              <w:rPr>
                <w:rFonts w:ascii="Calibri" w:hAnsi="Calibri" w:cs="Calibri"/>
                <w:sz w:val="22"/>
                <w:szCs w:val="22"/>
              </w:rPr>
              <w:t xml:space="preserve"> (I</w:t>
            </w:r>
            <w:r w:rsidRPr="000C39FF">
              <w:rPr>
                <w:rFonts w:ascii="Calibri" w:hAnsi="Calibri" w:cs="Calibri"/>
                <w:sz w:val="22"/>
                <w:szCs w:val="22"/>
              </w:rPr>
              <w:t>NSTAT,</w:t>
            </w:r>
            <w:r>
              <w:rPr>
                <w:rFonts w:ascii="Calibri" w:hAnsi="Calibri" w:cs="Calibri"/>
                <w:sz w:val="22"/>
                <w:szCs w:val="22"/>
              </w:rPr>
              <w:t xml:space="preserve"> 2018:</w:t>
            </w:r>
            <w:r w:rsidRPr="000C39FF">
              <w:rPr>
                <w:rFonts w:ascii="Calibri" w:hAnsi="Calibri" w:cs="Calibri"/>
                <w:sz w:val="22"/>
                <w:szCs w:val="22"/>
              </w:rPr>
              <w:t xml:space="preserve"> RGPH 3 - État et structure de la population à Madagascar). In 2022, 75.2% of the national population was poor: 79.9% in rural areas and 55.5% in urban areas. Agriculture remains the heart of Madagascar's rural economy (70% of total employment), but its share in total exports (37%) and GDP (29%) is relatively low</w:t>
            </w:r>
            <w:r>
              <w:rPr>
                <w:rFonts w:ascii="Calibri" w:hAnsi="Calibri" w:cs="Calibri"/>
                <w:sz w:val="22"/>
                <w:szCs w:val="22"/>
              </w:rPr>
              <w:t xml:space="preserve"> (</w:t>
            </w:r>
            <w:proofErr w:type="spellStart"/>
            <w:r w:rsidRPr="000C39FF">
              <w:rPr>
                <w:rFonts w:ascii="Calibri" w:hAnsi="Calibri" w:cs="Calibri"/>
                <w:sz w:val="22"/>
                <w:szCs w:val="22"/>
              </w:rPr>
              <w:t>Mulangu</w:t>
            </w:r>
            <w:proofErr w:type="spellEnd"/>
            <w:r>
              <w:rPr>
                <w:rFonts w:ascii="Calibri" w:hAnsi="Calibri" w:cs="Calibri"/>
                <w:sz w:val="22"/>
                <w:szCs w:val="22"/>
              </w:rPr>
              <w:t xml:space="preserve"> </w:t>
            </w:r>
            <w:r w:rsidR="00F926F7">
              <w:rPr>
                <w:rFonts w:ascii="Calibri" w:hAnsi="Calibri" w:cs="Calibri"/>
                <w:sz w:val="22"/>
                <w:szCs w:val="22"/>
              </w:rPr>
              <w:t xml:space="preserve">&amp; </w:t>
            </w:r>
            <w:r w:rsidRPr="000C39FF">
              <w:rPr>
                <w:rFonts w:ascii="Calibri" w:hAnsi="Calibri" w:cs="Calibri"/>
                <w:sz w:val="22"/>
                <w:szCs w:val="22"/>
              </w:rPr>
              <w:t>Oviedo Silv</w:t>
            </w:r>
            <w:r>
              <w:rPr>
                <w:rFonts w:ascii="Calibri" w:hAnsi="Calibri" w:cs="Calibri"/>
                <w:sz w:val="22"/>
                <w:szCs w:val="22"/>
              </w:rPr>
              <w:t>a</w:t>
            </w:r>
            <w:r w:rsidRPr="000C39FF">
              <w:rPr>
                <w:rFonts w:ascii="Calibri" w:hAnsi="Calibri" w:cs="Calibri"/>
                <w:sz w:val="22"/>
                <w:szCs w:val="22"/>
              </w:rPr>
              <w:t>.</w:t>
            </w:r>
            <w:r>
              <w:rPr>
                <w:rFonts w:ascii="Calibri" w:hAnsi="Calibri" w:cs="Calibri"/>
                <w:sz w:val="22"/>
                <w:szCs w:val="22"/>
              </w:rPr>
              <w:t xml:space="preserve"> 2024.</w:t>
            </w:r>
            <w:r w:rsidRPr="000C39FF">
              <w:rPr>
                <w:rFonts w:ascii="Calibri" w:hAnsi="Calibri" w:cs="Calibri"/>
                <w:sz w:val="22"/>
                <w:szCs w:val="22"/>
              </w:rPr>
              <w:t xml:space="preserve"> Navigating Two Decades of High Poverty and Charting a Course for Change in Madagascar. Washington, </w:t>
            </w:r>
            <w:proofErr w:type="gramStart"/>
            <w:r w:rsidRPr="000C39FF">
              <w:rPr>
                <w:rFonts w:ascii="Calibri" w:hAnsi="Calibri" w:cs="Calibri"/>
                <w:sz w:val="22"/>
                <w:szCs w:val="22"/>
              </w:rPr>
              <w:t>D.C. :</w:t>
            </w:r>
            <w:proofErr w:type="gramEnd"/>
            <w:r w:rsidRPr="000C39FF">
              <w:rPr>
                <w:rFonts w:ascii="Calibri" w:hAnsi="Calibri" w:cs="Calibri"/>
                <w:sz w:val="22"/>
                <w:szCs w:val="22"/>
              </w:rPr>
              <w:t xml:space="preserve"> World Bank Group</w:t>
            </w:r>
            <w:r>
              <w:rPr>
                <w:rFonts w:ascii="Calibri" w:hAnsi="Calibri" w:cs="Calibri"/>
                <w:sz w:val="22"/>
                <w:szCs w:val="22"/>
              </w:rPr>
              <w:t>)</w:t>
            </w:r>
            <w:r w:rsidR="00F926F7">
              <w:rPr>
                <w:rFonts w:ascii="Calibri" w:hAnsi="Calibri" w:cs="Calibri"/>
                <w:sz w:val="22"/>
                <w:szCs w:val="22"/>
              </w:rPr>
              <w:t xml:space="preserve">. </w:t>
            </w:r>
            <w:r w:rsidR="009A6B7E" w:rsidRPr="6EB3766B">
              <w:rPr>
                <w:rStyle w:val="normaltextrun"/>
                <w:rFonts w:ascii="Calibri" w:hAnsi="Calibri" w:cs="Calibri"/>
                <w:sz w:val="22"/>
                <w:szCs w:val="22"/>
              </w:rPr>
              <w:t>5 million people are affected by the impacts of climate change, which threaten the livelihoods and food security of farmers and vulnerable populations due to the destruction of crops and infrastructure, as well as losses caused to</w:t>
            </w:r>
            <w:r w:rsidR="26D3F35A" w:rsidRPr="6EB3766B">
              <w:rPr>
                <w:rStyle w:val="normaltextrun"/>
                <w:rFonts w:ascii="Calibri" w:hAnsi="Calibri" w:cs="Calibri"/>
                <w:sz w:val="22"/>
                <w:szCs w:val="22"/>
              </w:rPr>
              <w:t xml:space="preserve"> livestock</w:t>
            </w:r>
            <w:r w:rsidR="009A6B7E" w:rsidRPr="6EB3766B">
              <w:rPr>
                <w:rStyle w:val="normaltextrun"/>
                <w:rFonts w:ascii="Calibri" w:hAnsi="Calibri" w:cs="Calibri"/>
                <w:sz w:val="22"/>
                <w:szCs w:val="22"/>
              </w:rPr>
              <w:t xml:space="preserve"> and fishing. Climate security is also a major issue, particularly in the south where insecurity and migration are closely interlinked with drought.</w:t>
            </w:r>
            <w:r w:rsidR="009A6B7E" w:rsidRPr="6EB3766B">
              <w:rPr>
                <w:rStyle w:val="eop"/>
                <w:rFonts w:ascii="Calibri" w:hAnsi="Calibri" w:cs="Calibri"/>
                <w:sz w:val="22"/>
                <w:szCs w:val="22"/>
              </w:rPr>
              <w:t> </w:t>
            </w:r>
          </w:p>
          <w:p w14:paraId="090FB52A" w14:textId="77777777" w:rsidR="009A6B7E" w:rsidRPr="009A2962" w:rsidRDefault="009A6B7E" w:rsidP="003F22D8">
            <w:pPr>
              <w:pStyle w:val="paragraph"/>
              <w:spacing w:before="0" w:beforeAutospacing="0" w:after="0" w:afterAutospacing="0"/>
              <w:ind w:right="136"/>
              <w:jc w:val="both"/>
              <w:textAlignment w:val="baseline"/>
              <w:rPr>
                <w:rStyle w:val="normaltextrun"/>
                <w:rFonts w:ascii="Calibri" w:hAnsi="Calibri" w:cs="Calibri"/>
                <w:sz w:val="22"/>
                <w:szCs w:val="22"/>
              </w:rPr>
            </w:pPr>
          </w:p>
          <w:p w14:paraId="020FF41D" w14:textId="77777777" w:rsidR="009A6B7E" w:rsidRPr="009A2962" w:rsidRDefault="009A6B7E" w:rsidP="003F22D8">
            <w:pPr>
              <w:ind w:right="136"/>
              <w:rPr>
                <w:rStyle w:val="normaltextrun"/>
                <w:rFonts w:cs="Calibri"/>
                <w:sz w:val="22"/>
                <w:szCs w:val="22"/>
              </w:rPr>
            </w:pPr>
          </w:p>
          <w:p w14:paraId="690A7C43" w14:textId="2FACB814" w:rsidR="009A6B7E" w:rsidRPr="009A2962" w:rsidRDefault="00D30A38" w:rsidP="6EB3766B">
            <w:pPr>
              <w:pStyle w:val="paragraph"/>
              <w:spacing w:before="0" w:beforeAutospacing="0" w:after="0" w:afterAutospacing="0"/>
              <w:ind w:right="136"/>
              <w:jc w:val="both"/>
              <w:textAlignment w:val="baseline"/>
              <w:rPr>
                <w:rStyle w:val="normaltextrun"/>
                <w:rFonts w:ascii="Calibri" w:hAnsi="Calibri" w:cs="Calibri"/>
                <w:sz w:val="22"/>
                <w:szCs w:val="22"/>
              </w:rPr>
            </w:pPr>
            <w:r w:rsidRPr="6EB3766B">
              <w:rPr>
                <w:rStyle w:val="normaltextrun"/>
                <w:rFonts w:ascii="Calibri" w:hAnsi="Calibri" w:cs="Calibri"/>
                <w:sz w:val="22"/>
                <w:szCs w:val="22"/>
              </w:rPr>
              <w:t xml:space="preserve">Madagascar faces a multitude of interconnected risks, as evidenced by the challenges of 2022. The combined effects of the ongoing pandemic (including a third wave in early 2022), six major tropical weather events, and the Ukraine conflict severely impacted the country's economic trajectory (World Bank, 2022). Growth in 2022 fell to 2.6%, inflation surged to 7.5%, and the current account deficit widened to 7% of GDP. While growth is expected to rebound in 2023 and 2024 (reaching 4.2% and 4.6% respectively), and poverty rates are anticipated to decline gradually (World Bank, 2022), the challenges of long-term economic recovery remain significant, </w:t>
            </w:r>
            <w:r w:rsidRPr="6EB3766B">
              <w:rPr>
                <w:rStyle w:val="normaltextrun"/>
                <w:rFonts w:ascii="Calibri" w:hAnsi="Calibri" w:cs="Calibri"/>
                <w:sz w:val="22"/>
                <w:szCs w:val="22"/>
              </w:rPr>
              <w:lastRenderedPageBreak/>
              <w:t xml:space="preserve">especially given the current global uncertainty. The historic droughts of 2020 and 2021, which pushed nearly 1.68 million people into severe food insecurity by 2022 (OCHA, May 2022), further illustrate the interconnectedness and complexity of these risks. Furthermore, Madagascar's fragility increased in 2022, with the country being placed on the "high warning" list after years of positive trends in fragility indicators. This rise in fragility is a direct consequence of the multifaceted crises it </w:t>
            </w:r>
            <w:proofErr w:type="gramStart"/>
            <w:r w:rsidRPr="6EB3766B">
              <w:rPr>
                <w:rStyle w:val="normaltextrun"/>
                <w:rFonts w:ascii="Calibri" w:hAnsi="Calibri" w:cs="Calibri"/>
                <w:sz w:val="22"/>
                <w:szCs w:val="22"/>
              </w:rPr>
              <w:t>faced</w:t>
            </w:r>
            <w:proofErr w:type="gramEnd"/>
            <w:r w:rsidRPr="6EB3766B">
              <w:rPr>
                <w:rStyle w:val="normaltextrun"/>
                <w:rFonts w:ascii="Calibri" w:hAnsi="Calibri" w:cs="Calibri"/>
                <w:sz w:val="22"/>
                <w:szCs w:val="22"/>
              </w:rPr>
              <w:t>.</w:t>
            </w:r>
          </w:p>
          <w:p w14:paraId="015E0E70" w14:textId="77777777" w:rsidR="00D30A38" w:rsidRPr="009A2962" w:rsidRDefault="00D30A38" w:rsidP="003F22D8">
            <w:pPr>
              <w:pStyle w:val="paragraph"/>
              <w:spacing w:before="0" w:beforeAutospacing="0" w:after="0" w:afterAutospacing="0"/>
              <w:ind w:right="136"/>
              <w:jc w:val="both"/>
              <w:textAlignment w:val="baseline"/>
              <w:rPr>
                <w:rStyle w:val="normaltextrun"/>
                <w:rFonts w:ascii="Calibri" w:hAnsi="Calibri" w:cs="Calibri"/>
                <w:sz w:val="22"/>
                <w:szCs w:val="22"/>
              </w:rPr>
            </w:pPr>
          </w:p>
          <w:p w14:paraId="524E0F93" w14:textId="48BE68E5" w:rsidR="009A6B7E" w:rsidRPr="009A2962" w:rsidRDefault="009A6B7E" w:rsidP="6EB3766B">
            <w:pPr>
              <w:pStyle w:val="paragraph"/>
              <w:spacing w:before="0" w:beforeAutospacing="0" w:after="0" w:afterAutospacing="0"/>
              <w:ind w:right="136"/>
              <w:jc w:val="both"/>
              <w:textAlignment w:val="baseline"/>
              <w:rPr>
                <w:rStyle w:val="eop"/>
                <w:rFonts w:ascii="Calibri" w:hAnsi="Calibri" w:cs="Calibri"/>
                <w:sz w:val="22"/>
                <w:szCs w:val="22"/>
              </w:rPr>
            </w:pPr>
            <w:r w:rsidRPr="6EB3766B">
              <w:rPr>
                <w:rStyle w:val="normaltextrun"/>
                <w:rFonts w:ascii="Calibri" w:hAnsi="Calibri" w:cs="Calibri"/>
                <w:sz w:val="22"/>
                <w:szCs w:val="22"/>
              </w:rPr>
              <w:t xml:space="preserve">In 2023, cyclone Freddy made two landfalls on 21 February and 4 March affecting almost 300,000 people, displacing over 87,000 people and killing 17 persons, destroying homes and causing major damage </w:t>
            </w:r>
            <w:r w:rsidR="00397123" w:rsidRPr="6EB3766B">
              <w:rPr>
                <w:rStyle w:val="normaltextrun"/>
                <w:rFonts w:ascii="Calibri" w:hAnsi="Calibri" w:cs="Calibri"/>
                <w:sz w:val="22"/>
                <w:szCs w:val="22"/>
              </w:rPr>
              <w:t xml:space="preserve">to </w:t>
            </w:r>
            <w:r w:rsidRPr="6EB3766B">
              <w:rPr>
                <w:rStyle w:val="normaltextrun"/>
                <w:rFonts w:ascii="Calibri" w:hAnsi="Calibri" w:cs="Calibri"/>
                <w:sz w:val="22"/>
                <w:szCs w:val="22"/>
              </w:rPr>
              <w:t>public infrastructure. And now in 2024, cyclone Alvaro hit the country in January affecting 26,000 people and displacing almost 10,000 people, and the IPC projects that between February and April 2024, 1.72 million people will experience crisis (IPC phase 3) because of drought or worse food insecurity levels, including 119,000 people facing emergency (IPC phase 4) as a result of the lean season (December-April</w:t>
            </w:r>
            <w:r w:rsidR="00E46C97" w:rsidRPr="6EB3766B">
              <w:rPr>
                <w:rStyle w:val="normaltextrun"/>
                <w:rFonts w:ascii="Calibri" w:hAnsi="Calibri" w:cs="Calibri"/>
                <w:sz w:val="22"/>
                <w:szCs w:val="22"/>
              </w:rPr>
              <w:t>)</w:t>
            </w:r>
            <w:r w:rsidRPr="6EB3766B">
              <w:rPr>
                <w:rStyle w:val="normaltextrun"/>
                <w:rFonts w:ascii="Calibri" w:hAnsi="Calibri" w:cs="Calibri"/>
                <w:sz w:val="22"/>
                <w:szCs w:val="22"/>
              </w:rPr>
              <w:t xml:space="preserve"> (</w:t>
            </w:r>
            <w:r w:rsidR="00E46C97" w:rsidRPr="6EB3766B">
              <w:rPr>
                <w:rStyle w:val="normaltextrun"/>
                <w:rFonts w:ascii="Calibri" w:hAnsi="Calibri" w:cs="Calibri"/>
                <w:sz w:val="22"/>
                <w:szCs w:val="22"/>
              </w:rPr>
              <w:t xml:space="preserve">source: </w:t>
            </w:r>
            <w:hyperlink r:id="rId14">
              <w:r w:rsidRPr="6EB3766B">
                <w:rPr>
                  <w:rStyle w:val="normaltextrun"/>
                  <w:rFonts w:ascii="Calibri" w:hAnsi="Calibri" w:cs="Calibri"/>
                  <w:color w:val="0563C1"/>
                  <w:sz w:val="22"/>
                  <w:szCs w:val="22"/>
                  <w:u w:val="single"/>
                </w:rPr>
                <w:t>IPC 18.01.2024</w:t>
              </w:r>
            </w:hyperlink>
            <w:r w:rsidRPr="6EB3766B">
              <w:rPr>
                <w:rStyle w:val="normaltextrun"/>
                <w:rFonts w:ascii="Calibri" w:hAnsi="Calibri" w:cs="Calibri"/>
                <w:sz w:val="22"/>
                <w:szCs w:val="22"/>
              </w:rPr>
              <w:t>)</w:t>
            </w:r>
            <w:r w:rsidR="00E46C97" w:rsidRPr="6EB3766B">
              <w:rPr>
                <w:rStyle w:val="eop"/>
                <w:rFonts w:ascii="Calibri" w:hAnsi="Calibri" w:cs="Calibri"/>
                <w:sz w:val="22"/>
                <w:szCs w:val="22"/>
              </w:rPr>
              <w:t>.</w:t>
            </w:r>
          </w:p>
          <w:p w14:paraId="46BA2A78" w14:textId="77777777" w:rsidR="00E46C97" w:rsidRPr="009A2962" w:rsidRDefault="00E46C97" w:rsidP="003F22D8">
            <w:pPr>
              <w:pStyle w:val="paragraph"/>
              <w:spacing w:before="0" w:beforeAutospacing="0" w:after="0" w:afterAutospacing="0"/>
              <w:ind w:right="136"/>
              <w:jc w:val="both"/>
              <w:textAlignment w:val="baseline"/>
              <w:rPr>
                <w:rStyle w:val="eop"/>
                <w:rFonts w:ascii="Calibri" w:hAnsi="Calibri" w:cs="Calibri"/>
                <w:sz w:val="22"/>
                <w:szCs w:val="22"/>
              </w:rPr>
            </w:pPr>
          </w:p>
          <w:p w14:paraId="59282175" w14:textId="01977369" w:rsidR="009A6B7E" w:rsidRPr="009A2962" w:rsidRDefault="00E46C97" w:rsidP="00E93310">
            <w:pPr>
              <w:pStyle w:val="paragraph"/>
              <w:spacing w:before="0" w:beforeAutospacing="0" w:after="0" w:afterAutospacing="0"/>
              <w:ind w:right="136"/>
              <w:jc w:val="both"/>
              <w:textAlignment w:val="baseline"/>
            </w:pPr>
            <w:r w:rsidRPr="6EB3766B">
              <w:rPr>
                <w:rFonts w:ascii="Calibri" w:hAnsi="Calibri" w:cs="Calibri"/>
                <w:sz w:val="22"/>
                <w:szCs w:val="22"/>
              </w:rPr>
              <w:t>Despite Madagascar's vulnerability to a multitude of hazards, a critical gap exists in the form of an integrated and efficient national Multi-Hazard Early Warning System (MHEWS). Currently, there's no single system capable of comprehensively addressing these threats, estimating potential impacts, and triggering coordinated preventative actions. While various partner-supported initiatives have established Early Warning Systems (EWS) focused on specific hazards (e.g., cyclones, floods) or sectors (e.g., water, health), these systems operate in silos. A recent UNDP-led exercise in June 2023 identified a concerning number – 35 separate EWSs – with significant overlap and minimal coordination. This fragmented approach hinders the ability to understand the complex, interconnected nature of these risks. Cascading effects, both horizontally (across sectors and hazards) and vertically (across scales), are difficult to anticipate without a comprehensive MHEWS. This lack of integrated risk assessment significantly weakens Madagascar's preparedness for future crises.</w:t>
            </w:r>
          </w:p>
        </w:tc>
      </w:tr>
      <w:tr w:rsidR="009B0913" w:rsidRPr="009A2962" w14:paraId="6B715D87" w14:textId="77777777" w:rsidTr="5886ADD1">
        <w:trPr>
          <w:trHeight w:val="448"/>
        </w:trPr>
        <w:tc>
          <w:tcPr>
            <w:tcW w:w="10304" w:type="dxa"/>
            <w:gridSpan w:val="5"/>
            <w:shd w:val="clear" w:color="auto" w:fill="C8C8C8"/>
            <w:vAlign w:val="center"/>
          </w:tcPr>
          <w:p w14:paraId="38889964" w14:textId="77777777" w:rsidR="009B0913" w:rsidRPr="009A2962" w:rsidRDefault="009B0913" w:rsidP="003F22D8">
            <w:pPr>
              <w:ind w:right="136"/>
              <w:rPr>
                <w:rFonts w:eastAsia="FangSong" w:cs="Calibri"/>
                <w:sz w:val="24"/>
              </w:rPr>
            </w:pPr>
            <w:r w:rsidRPr="009A2962">
              <w:rPr>
                <w:rFonts w:eastAsia="FangSong" w:cs="Calibri"/>
                <w:b/>
                <w:kern w:val="44"/>
                <w:sz w:val="24"/>
              </w:rPr>
              <w:lastRenderedPageBreak/>
              <w:t xml:space="preserve">2 </w:t>
            </w:r>
            <w:r w:rsidR="002E2F58" w:rsidRPr="009A2962">
              <w:rPr>
                <w:rFonts w:eastAsia="FangSong" w:cs="Calibri"/>
                <w:b/>
                <w:kern w:val="44"/>
                <w:sz w:val="24"/>
              </w:rPr>
              <w:t>Necessity</w:t>
            </w:r>
          </w:p>
        </w:tc>
      </w:tr>
      <w:tr w:rsidR="009B0913" w:rsidRPr="009A2962" w14:paraId="0CEF0ED9" w14:textId="77777777" w:rsidTr="5886ADD1">
        <w:trPr>
          <w:trHeight w:val="2504"/>
        </w:trPr>
        <w:tc>
          <w:tcPr>
            <w:tcW w:w="10304" w:type="dxa"/>
            <w:gridSpan w:val="5"/>
            <w:tcBorders>
              <w:bottom w:val="single" w:sz="4" w:space="0" w:color="auto"/>
            </w:tcBorders>
            <w:shd w:val="clear" w:color="auto" w:fill="FFFFFF" w:themeFill="background1"/>
          </w:tcPr>
          <w:p w14:paraId="771DF9D4" w14:textId="77777777" w:rsidR="009B0913" w:rsidRPr="009A2962" w:rsidRDefault="009B0913" w:rsidP="003F22D8">
            <w:pPr>
              <w:ind w:right="136"/>
              <w:rPr>
                <w:rFonts w:eastAsia="FangSong" w:cs="Calibri"/>
                <w:bCs/>
                <w:iCs/>
                <w:sz w:val="24"/>
              </w:rPr>
            </w:pPr>
            <w:r w:rsidRPr="009A2962">
              <w:rPr>
                <w:rFonts w:eastAsia="FangSong" w:cs="Calibri"/>
                <w:bCs/>
                <w:iCs/>
                <w:sz w:val="24"/>
              </w:rPr>
              <w:t xml:space="preserve">2.1 </w:t>
            </w:r>
            <w:r w:rsidR="00FC620D" w:rsidRPr="009A2962">
              <w:rPr>
                <w:rFonts w:eastAsia="FangSong" w:cs="Calibri"/>
                <w:bCs/>
                <w:iCs/>
                <w:sz w:val="24"/>
              </w:rPr>
              <w:t xml:space="preserve">Project </w:t>
            </w:r>
            <w:r w:rsidR="00EA506C" w:rsidRPr="009A2962">
              <w:rPr>
                <w:rFonts w:eastAsia="FangSong" w:cs="Calibri"/>
                <w:bCs/>
                <w:iCs/>
                <w:sz w:val="24"/>
              </w:rPr>
              <w:t>R</w:t>
            </w:r>
            <w:r w:rsidR="004E71CC" w:rsidRPr="009A2962">
              <w:rPr>
                <w:rFonts w:eastAsia="FangSong" w:cs="Calibri"/>
                <w:bCs/>
                <w:iCs/>
                <w:sz w:val="24"/>
              </w:rPr>
              <w:t xml:space="preserve">equirements </w:t>
            </w:r>
            <w:r w:rsidR="00EA506C" w:rsidRPr="009A2962">
              <w:rPr>
                <w:rFonts w:eastAsia="FangSong" w:cs="Calibri"/>
                <w:bCs/>
                <w:iCs/>
                <w:sz w:val="24"/>
              </w:rPr>
              <w:t>A</w:t>
            </w:r>
            <w:r w:rsidR="00041DB2" w:rsidRPr="009A2962">
              <w:rPr>
                <w:rFonts w:eastAsia="FangSong" w:cs="Calibri"/>
                <w:bCs/>
                <w:iCs/>
                <w:sz w:val="24"/>
              </w:rPr>
              <w:t>nalysis</w:t>
            </w:r>
          </w:p>
          <w:p w14:paraId="0B4DE69D" w14:textId="699C4041" w:rsidR="003B7249" w:rsidRPr="009A2962" w:rsidRDefault="003B7249" w:rsidP="6F8FC2C5">
            <w:pPr>
              <w:widowControl/>
              <w:spacing w:before="100" w:beforeAutospacing="1" w:after="100" w:afterAutospacing="1"/>
              <w:ind w:right="136" w:firstLineChars="200" w:firstLine="480"/>
              <w:rPr>
                <w:rFonts w:eastAsia="FangSong" w:cs="Calibri"/>
                <w:sz w:val="24"/>
              </w:rPr>
            </w:pPr>
            <w:r w:rsidRPr="009A2962">
              <w:rPr>
                <w:rFonts w:eastAsia="FangSong" w:cs="Calibri"/>
                <w:sz w:val="24"/>
              </w:rPr>
              <w:t xml:space="preserve">The project targets any number of gaps and inconsistencies in the implementation of effective Multi-Hazard Early Warning Systems within </w:t>
            </w:r>
            <w:r w:rsidR="0057362D" w:rsidRPr="009A2962">
              <w:rPr>
                <w:rFonts w:eastAsia="FangSong" w:cs="Calibri"/>
                <w:sz w:val="24"/>
              </w:rPr>
              <w:t>Madagascar</w:t>
            </w:r>
            <w:r w:rsidRPr="009A2962">
              <w:rPr>
                <w:rFonts w:eastAsia="FangSong" w:cs="Calibri"/>
                <w:sz w:val="24"/>
              </w:rPr>
              <w:t>. These gaps often leave communities vulnerable to the impacts of climate change and natural disasters.</w:t>
            </w:r>
          </w:p>
          <w:p w14:paraId="4694DC84" w14:textId="1C47773C" w:rsidR="003B7249" w:rsidRPr="009A2962" w:rsidRDefault="003B7249" w:rsidP="003F22D8">
            <w:pPr>
              <w:widowControl/>
              <w:shd w:val="clear" w:color="auto" w:fill="FFFFFF" w:themeFill="background1"/>
              <w:spacing w:before="100" w:beforeAutospacing="1" w:after="100" w:afterAutospacing="1"/>
              <w:ind w:right="136"/>
              <w:jc w:val="left"/>
              <w:rPr>
                <w:rFonts w:eastAsia="FangSong" w:cs="Calibri"/>
                <w:sz w:val="24"/>
              </w:rPr>
            </w:pPr>
            <w:r w:rsidRPr="009A2962">
              <w:rPr>
                <w:rFonts w:eastAsia="FangSong" w:cs="Calibri"/>
                <w:sz w:val="24"/>
              </w:rPr>
              <w:t>Here's a breakdown of some specific issues:</w:t>
            </w:r>
          </w:p>
          <w:p w14:paraId="432058C1" w14:textId="1C47773C" w:rsidR="00EA7589" w:rsidRPr="009A2962" w:rsidRDefault="003B7249" w:rsidP="003F22D8">
            <w:pPr>
              <w:widowControl/>
              <w:numPr>
                <w:ilvl w:val="0"/>
                <w:numId w:val="51"/>
              </w:numPr>
              <w:shd w:val="clear" w:color="auto" w:fill="FFFFFF" w:themeFill="background1"/>
              <w:spacing w:before="100" w:beforeAutospacing="1" w:after="160" w:line="259" w:lineRule="auto"/>
              <w:ind w:right="136"/>
              <w:jc w:val="left"/>
              <w:rPr>
                <w:rFonts w:eastAsia="FangSong" w:cs="Calibri"/>
                <w:sz w:val="24"/>
              </w:rPr>
            </w:pPr>
            <w:r w:rsidRPr="009A2962">
              <w:rPr>
                <w:rFonts w:eastAsia="FangSong" w:cs="Calibri"/>
                <w:b/>
                <w:bCs/>
                <w:sz w:val="24"/>
              </w:rPr>
              <w:t>Weak governance and coordination:</w:t>
            </w:r>
            <w:r w:rsidRPr="009A2962">
              <w:rPr>
                <w:rFonts w:eastAsia="FangSong" w:cs="Calibri"/>
                <w:sz w:val="24"/>
              </w:rPr>
              <w:t> Fragmented leadership and unclear protocols can lead to slow or ineffective action being taken.  This can often translate into messages not being sent out or received in such a way as to allow disaster preparedness or event mitigation efforts to be achieved.</w:t>
            </w:r>
            <w:r w:rsidR="00EA7589" w:rsidRPr="009A2962">
              <w:rPr>
                <w:rFonts w:eastAsia="FangSong" w:cs="Calibri"/>
                <w:sz w:val="24"/>
              </w:rPr>
              <w:t xml:space="preserve"> More specifically in Madagascar, the following issues have been identified:</w:t>
            </w:r>
          </w:p>
          <w:p w14:paraId="14A0C015" w14:textId="1C47773C" w:rsidR="00EA7589" w:rsidRPr="009A2962" w:rsidRDefault="00EA7589" w:rsidP="6EB3766B">
            <w:pPr>
              <w:pStyle w:val="paragraph"/>
              <w:numPr>
                <w:ilvl w:val="1"/>
                <w:numId w:val="51"/>
              </w:numPr>
              <w:ind w:right="136"/>
              <w:textAlignment w:val="baseline"/>
              <w:rPr>
                <w:rFonts w:ascii="Calibri" w:hAnsi="Calibri" w:cs="Calibri"/>
                <w:sz w:val="22"/>
                <w:szCs w:val="22"/>
                <w:lang w:eastAsia="en-GB"/>
              </w:rPr>
            </w:pPr>
            <w:r w:rsidRPr="6EB3766B">
              <w:rPr>
                <w:rStyle w:val="normaltextrun"/>
                <w:rFonts w:ascii="Calibri" w:hAnsi="Calibri" w:cs="Calibri"/>
                <w:sz w:val="22"/>
                <w:szCs w:val="22"/>
              </w:rPr>
              <w:t xml:space="preserve">Supported by several partners including UNDP, the BNGRC is strengthening its presence in each region of the country. However, not all regions are covered yet and even </w:t>
            </w:r>
            <w:proofErr w:type="gramStart"/>
            <w:r w:rsidRPr="6EB3766B">
              <w:rPr>
                <w:rStyle w:val="normaltextrun"/>
                <w:rFonts w:ascii="Calibri" w:hAnsi="Calibri" w:cs="Calibri"/>
                <w:sz w:val="22"/>
                <w:szCs w:val="22"/>
              </w:rPr>
              <w:t>in</w:t>
            </w:r>
            <w:proofErr w:type="gramEnd"/>
            <w:r w:rsidRPr="6EB3766B">
              <w:rPr>
                <w:rStyle w:val="normaltextrun"/>
                <w:rFonts w:ascii="Calibri" w:hAnsi="Calibri" w:cs="Calibri"/>
                <w:sz w:val="22"/>
                <w:szCs w:val="22"/>
              </w:rPr>
              <w:t xml:space="preserve"> the ones covered, the capacities are quite low (1 or 2 staff to cover the entire region). This </w:t>
            </w:r>
            <w:r w:rsidR="00755BC8" w:rsidRPr="6EB3766B">
              <w:rPr>
                <w:rStyle w:val="normaltextrun"/>
                <w:rFonts w:ascii="Calibri" w:hAnsi="Calibri" w:cs="Calibri"/>
                <w:sz w:val="22"/>
                <w:szCs w:val="22"/>
              </w:rPr>
              <w:t xml:space="preserve">negatively </w:t>
            </w:r>
            <w:r w:rsidRPr="6EB3766B">
              <w:rPr>
                <w:rStyle w:val="normaltextrun"/>
                <w:rFonts w:ascii="Calibri" w:hAnsi="Calibri" w:cs="Calibri"/>
                <w:sz w:val="22"/>
                <w:szCs w:val="22"/>
              </w:rPr>
              <w:t>impact</w:t>
            </w:r>
            <w:r w:rsidR="00755BC8" w:rsidRPr="6EB3766B">
              <w:rPr>
                <w:rStyle w:val="normaltextrun"/>
                <w:rFonts w:ascii="Calibri" w:hAnsi="Calibri" w:cs="Calibri"/>
                <w:sz w:val="22"/>
                <w:szCs w:val="22"/>
              </w:rPr>
              <w:t>s</w:t>
            </w:r>
            <w:r w:rsidRPr="6EB3766B">
              <w:rPr>
                <w:rStyle w:val="normaltextrun"/>
                <w:rFonts w:ascii="Calibri" w:hAnsi="Calibri" w:cs="Calibri"/>
                <w:sz w:val="22"/>
                <w:szCs w:val="22"/>
              </w:rPr>
              <w:t xml:space="preserve"> the capacity of the BNGRC to properly manage disaster and crisis.</w:t>
            </w:r>
            <w:r w:rsidRPr="6EB3766B">
              <w:rPr>
                <w:rStyle w:val="eop"/>
                <w:rFonts w:ascii="Calibri" w:hAnsi="Calibri" w:cs="Calibri"/>
                <w:sz w:val="22"/>
                <w:szCs w:val="22"/>
              </w:rPr>
              <w:t> </w:t>
            </w:r>
          </w:p>
          <w:p w14:paraId="75F5A5B1" w14:textId="1C47773C" w:rsidR="00EA7589" w:rsidRPr="009A2962" w:rsidRDefault="00EA7589" w:rsidP="6EB3766B">
            <w:pPr>
              <w:pStyle w:val="paragraph"/>
              <w:numPr>
                <w:ilvl w:val="1"/>
                <w:numId w:val="51"/>
              </w:numPr>
              <w:ind w:right="136"/>
              <w:textAlignment w:val="baseline"/>
              <w:rPr>
                <w:rStyle w:val="eop"/>
                <w:rFonts w:ascii="Calibri" w:hAnsi="Calibri" w:cs="Calibri"/>
                <w:sz w:val="22"/>
                <w:szCs w:val="22"/>
              </w:rPr>
            </w:pPr>
            <w:r w:rsidRPr="6EB3766B">
              <w:rPr>
                <w:rStyle w:val="normaltextrun"/>
                <w:rFonts w:ascii="Calibri" w:hAnsi="Calibri" w:cs="Calibri"/>
                <w:sz w:val="22"/>
                <w:szCs w:val="22"/>
              </w:rPr>
              <w:t xml:space="preserve">Communities are not yet completely able to act by themselves without waiting for national and international assistance. There is a need to capacitate them to be able to design their own </w:t>
            </w:r>
            <w:r w:rsidRPr="6EB3766B">
              <w:rPr>
                <w:rStyle w:val="normaltextrun"/>
                <w:rFonts w:ascii="Calibri" w:hAnsi="Calibri" w:cs="Calibri"/>
                <w:sz w:val="22"/>
                <w:szCs w:val="22"/>
              </w:rPr>
              <w:lastRenderedPageBreak/>
              <w:t>community-based anticipatory and response actions plan triggered by the MHEWS and to actively contribute to the preparedness, anticipation and response activities.</w:t>
            </w:r>
            <w:r w:rsidRPr="6EB3766B">
              <w:rPr>
                <w:rStyle w:val="eop"/>
                <w:rFonts w:ascii="Calibri" w:hAnsi="Calibri" w:cs="Calibri"/>
                <w:sz w:val="22"/>
                <w:szCs w:val="22"/>
              </w:rPr>
              <w:t> </w:t>
            </w:r>
          </w:p>
          <w:p w14:paraId="05FC378B" w14:textId="1C47773C" w:rsidR="00EA7589" w:rsidRPr="009A2962" w:rsidRDefault="295E8C05" w:rsidP="6EB3766B">
            <w:pPr>
              <w:pStyle w:val="paragraph"/>
              <w:numPr>
                <w:ilvl w:val="1"/>
                <w:numId w:val="51"/>
              </w:numPr>
              <w:ind w:right="136"/>
              <w:textAlignment w:val="baseline"/>
              <w:rPr>
                <w:rStyle w:val="eop"/>
                <w:rFonts w:asciiTheme="minorHAnsi" w:hAnsiTheme="minorHAnsi" w:cstheme="minorBidi"/>
                <w:sz w:val="21"/>
                <w:szCs w:val="21"/>
              </w:rPr>
            </w:pPr>
            <w:r w:rsidRPr="6EB3766B">
              <w:rPr>
                <w:rStyle w:val="eop"/>
                <w:rFonts w:asciiTheme="minorHAnsi" w:hAnsiTheme="minorHAnsi" w:cstheme="minorBidi"/>
                <w:sz w:val="22"/>
                <w:szCs w:val="22"/>
              </w:rPr>
              <w:t>Despite current efforts led by the government, the country lack</w:t>
            </w:r>
            <w:r w:rsidR="5CEF1C5C" w:rsidRPr="6EB3766B">
              <w:rPr>
                <w:rStyle w:val="eop"/>
                <w:rFonts w:asciiTheme="minorHAnsi" w:hAnsiTheme="minorHAnsi" w:cstheme="minorBidi"/>
                <w:sz w:val="22"/>
                <w:szCs w:val="22"/>
              </w:rPr>
              <w:t>s</w:t>
            </w:r>
            <w:r w:rsidRPr="6EB3766B">
              <w:rPr>
                <w:rStyle w:val="eop"/>
                <w:rFonts w:asciiTheme="minorHAnsi" w:hAnsiTheme="minorHAnsi" w:cstheme="minorBidi"/>
                <w:sz w:val="22"/>
                <w:szCs w:val="22"/>
              </w:rPr>
              <w:t xml:space="preserve"> proper SOPs</w:t>
            </w:r>
            <w:r w:rsidR="7083F57F" w:rsidRPr="6EB3766B">
              <w:rPr>
                <w:rStyle w:val="eop"/>
                <w:rFonts w:asciiTheme="minorHAnsi" w:hAnsiTheme="minorHAnsi" w:cstheme="minorBidi"/>
                <w:sz w:val="22"/>
                <w:szCs w:val="22"/>
              </w:rPr>
              <w:t xml:space="preserve"> and Common Alerting Protocol</w:t>
            </w:r>
            <w:r w:rsidR="7F32A36F" w:rsidRPr="6EB3766B">
              <w:rPr>
                <w:rStyle w:val="eop"/>
                <w:rFonts w:asciiTheme="minorHAnsi" w:hAnsiTheme="minorHAnsi" w:cstheme="minorBidi"/>
                <w:sz w:val="22"/>
                <w:szCs w:val="22"/>
              </w:rPr>
              <w:t xml:space="preserve">s </w:t>
            </w:r>
            <w:r w:rsidR="7083F57F" w:rsidRPr="6EB3766B">
              <w:rPr>
                <w:rStyle w:val="eop"/>
                <w:rFonts w:asciiTheme="minorHAnsi" w:hAnsiTheme="minorHAnsi" w:cstheme="minorBidi"/>
                <w:sz w:val="22"/>
                <w:szCs w:val="22"/>
              </w:rPr>
              <w:t>(CAP)</w:t>
            </w:r>
            <w:r w:rsidRPr="6EB3766B">
              <w:rPr>
                <w:rStyle w:val="eop"/>
                <w:rFonts w:asciiTheme="minorHAnsi" w:hAnsiTheme="minorHAnsi" w:cstheme="minorBidi"/>
                <w:sz w:val="22"/>
                <w:szCs w:val="22"/>
              </w:rPr>
              <w:t xml:space="preserve"> for MHEWS. Each existing EWS (sectoral, thematic or hazard-focused) works on its specific SOPs with clear and concrete leadership, roles and responsibilities.</w:t>
            </w:r>
          </w:p>
          <w:p w14:paraId="6365C895" w14:textId="02A2F8D8" w:rsidR="00EA7589" w:rsidRPr="009A2962" w:rsidRDefault="00EA7589" w:rsidP="003F22D8">
            <w:pPr>
              <w:pStyle w:val="paragraph"/>
              <w:numPr>
                <w:ilvl w:val="1"/>
                <w:numId w:val="51"/>
              </w:numPr>
              <w:ind w:right="136"/>
              <w:textAlignment w:val="baseline"/>
              <w:rPr>
                <w:rFonts w:asciiTheme="minorHAnsi" w:hAnsiTheme="minorHAnsi" w:cstheme="minorBidi"/>
                <w:sz w:val="21"/>
                <w:szCs w:val="21"/>
              </w:rPr>
            </w:pPr>
            <w:r w:rsidRPr="009A2962">
              <w:rPr>
                <w:rStyle w:val="eop"/>
                <w:rFonts w:asciiTheme="minorHAnsi" w:hAnsiTheme="minorHAnsi" w:cstheme="minorBidi"/>
                <w:sz w:val="22"/>
                <w:szCs w:val="22"/>
              </w:rPr>
              <w:t xml:space="preserve">The government leads the update of the national and sub-national contingency plan </w:t>
            </w:r>
            <w:r w:rsidR="3CB22B70" w:rsidRPr="009A2962">
              <w:rPr>
                <w:rStyle w:val="eop"/>
                <w:rFonts w:asciiTheme="minorHAnsi" w:hAnsiTheme="minorHAnsi" w:cstheme="minorBidi"/>
                <w:sz w:val="22"/>
                <w:szCs w:val="22"/>
              </w:rPr>
              <w:t>and</w:t>
            </w:r>
            <w:r w:rsidRPr="009A2962">
              <w:rPr>
                <w:rStyle w:val="eop"/>
                <w:rFonts w:asciiTheme="minorHAnsi" w:hAnsiTheme="minorHAnsi" w:cstheme="minorBidi"/>
                <w:sz w:val="22"/>
                <w:szCs w:val="22"/>
              </w:rPr>
              <w:t xml:space="preserve"> the anticipatory action mechanisms and plans. However, there is a need to harmonize and integrate these efforts</w:t>
            </w:r>
            <w:r w:rsidR="4A28D0FE" w:rsidRPr="009A2962">
              <w:rPr>
                <w:rStyle w:val="eop"/>
                <w:rFonts w:asciiTheme="minorHAnsi" w:hAnsiTheme="minorHAnsi" w:cstheme="minorBidi"/>
                <w:sz w:val="22"/>
                <w:szCs w:val="22"/>
              </w:rPr>
              <w:t xml:space="preserve"> and</w:t>
            </w:r>
            <w:r w:rsidRPr="009A2962">
              <w:rPr>
                <w:rStyle w:val="eop"/>
                <w:rFonts w:asciiTheme="minorHAnsi" w:hAnsiTheme="minorHAnsi" w:cstheme="minorBidi"/>
                <w:sz w:val="22"/>
                <w:szCs w:val="22"/>
              </w:rPr>
              <w:t xml:space="preserve"> link them up with a MHEWS if such tool is developed</w:t>
            </w:r>
            <w:r w:rsidR="002F19FC" w:rsidRPr="009A2962">
              <w:rPr>
                <w:rStyle w:val="eop"/>
                <w:rFonts w:asciiTheme="minorHAnsi" w:hAnsiTheme="minorHAnsi" w:cstheme="minorBidi"/>
                <w:sz w:val="22"/>
                <w:szCs w:val="22"/>
              </w:rPr>
              <w:t xml:space="preserve">, </w:t>
            </w:r>
            <w:r w:rsidRPr="009A2962">
              <w:rPr>
                <w:rStyle w:val="eop"/>
                <w:rFonts w:asciiTheme="minorHAnsi" w:hAnsiTheme="minorHAnsi" w:cstheme="minorBidi"/>
                <w:sz w:val="22"/>
                <w:szCs w:val="22"/>
              </w:rPr>
              <w:t xml:space="preserve">to </w:t>
            </w:r>
            <w:proofErr w:type="gramStart"/>
            <w:r w:rsidRPr="009A2962">
              <w:rPr>
                <w:rStyle w:val="eop"/>
                <w:rFonts w:asciiTheme="minorHAnsi" w:hAnsiTheme="minorHAnsi" w:cstheme="minorBidi"/>
                <w:sz w:val="22"/>
                <w:szCs w:val="22"/>
              </w:rPr>
              <w:t>set-up</w:t>
            </w:r>
            <w:proofErr w:type="gramEnd"/>
            <w:r w:rsidRPr="009A2962">
              <w:rPr>
                <w:rStyle w:val="eop"/>
                <w:rFonts w:asciiTheme="minorHAnsi" w:hAnsiTheme="minorHAnsi" w:cstheme="minorBidi"/>
                <w:sz w:val="22"/>
                <w:szCs w:val="22"/>
              </w:rPr>
              <w:t xml:space="preserve"> a coherent and integrated multi-</w:t>
            </w:r>
            <w:r w:rsidR="4A28D0FE" w:rsidRPr="009A2962">
              <w:rPr>
                <w:rStyle w:val="eop"/>
                <w:rFonts w:asciiTheme="minorHAnsi" w:hAnsiTheme="minorHAnsi" w:cstheme="minorBidi"/>
                <w:sz w:val="22"/>
                <w:szCs w:val="22"/>
              </w:rPr>
              <w:t xml:space="preserve"> </w:t>
            </w:r>
            <w:r w:rsidRPr="009A2962">
              <w:rPr>
                <w:rStyle w:val="eop"/>
                <w:rFonts w:asciiTheme="minorHAnsi" w:hAnsiTheme="minorHAnsi" w:cstheme="minorBidi"/>
                <w:sz w:val="22"/>
                <w:szCs w:val="22"/>
              </w:rPr>
              <w:t xml:space="preserve">sectoral mechanism for disaster preparedness and anticipation. </w:t>
            </w:r>
          </w:p>
          <w:p w14:paraId="4C4C244C" w14:textId="59735BC6" w:rsidR="003B7249" w:rsidRPr="009A2962" w:rsidRDefault="003B7249" w:rsidP="003F22D8">
            <w:pPr>
              <w:widowControl/>
              <w:numPr>
                <w:ilvl w:val="0"/>
                <w:numId w:val="51"/>
              </w:numPr>
              <w:shd w:val="clear" w:color="auto" w:fill="FFFFFF" w:themeFill="background1"/>
              <w:spacing w:before="100" w:beforeAutospacing="1" w:after="160" w:line="259" w:lineRule="auto"/>
              <w:ind w:right="136"/>
              <w:jc w:val="left"/>
              <w:rPr>
                <w:rFonts w:eastAsia="FangSong" w:cs="Calibri"/>
                <w:sz w:val="24"/>
              </w:rPr>
            </w:pPr>
            <w:r w:rsidRPr="009A2962">
              <w:rPr>
                <w:rFonts w:eastAsia="FangSong" w:cs="Calibri"/>
                <w:b/>
                <w:bCs/>
                <w:sz w:val="24"/>
              </w:rPr>
              <w:t>Poor data and information management:</w:t>
            </w:r>
            <w:r w:rsidRPr="009A2962">
              <w:rPr>
                <w:rFonts w:eastAsia="FangSong" w:cs="Calibri"/>
                <w:sz w:val="24"/>
              </w:rPr>
              <w:t> Though improvemen</w:t>
            </w:r>
            <w:r w:rsidR="00106AB7" w:rsidRPr="009A2962">
              <w:rPr>
                <w:rFonts w:eastAsia="FangSong" w:cs="Calibri"/>
                <w:sz w:val="24"/>
              </w:rPr>
              <w:t>t</w:t>
            </w:r>
            <w:r w:rsidR="00F813D1" w:rsidRPr="009A2962">
              <w:rPr>
                <w:rFonts w:eastAsia="FangSong" w:cs="Calibri"/>
                <w:sz w:val="24"/>
              </w:rPr>
              <w:t xml:space="preserve"> has been s</w:t>
            </w:r>
            <w:r w:rsidR="00C13D38" w:rsidRPr="009A2962">
              <w:rPr>
                <w:rFonts w:eastAsia="FangSong" w:cs="Calibri"/>
                <w:sz w:val="24"/>
              </w:rPr>
              <w:t>een</w:t>
            </w:r>
            <w:r w:rsidRPr="009A2962">
              <w:rPr>
                <w:rFonts w:eastAsia="FangSong" w:cs="Calibri"/>
                <w:sz w:val="24"/>
              </w:rPr>
              <w:t xml:space="preserve">, many existing systems may still have antiquated data collection, analysis, and forecasting capabilities which </w:t>
            </w:r>
            <w:proofErr w:type="gramStart"/>
            <w:r w:rsidRPr="009A2962">
              <w:rPr>
                <w:rFonts w:eastAsia="FangSong" w:cs="Calibri"/>
                <w:sz w:val="24"/>
              </w:rPr>
              <w:t>hinders</w:t>
            </w:r>
            <w:proofErr w:type="gramEnd"/>
            <w:r w:rsidRPr="009A2962">
              <w:rPr>
                <w:rFonts w:eastAsia="FangSong" w:cs="Calibri"/>
                <w:sz w:val="24"/>
              </w:rPr>
              <w:t xml:space="preserve"> the early warning process.</w:t>
            </w:r>
          </w:p>
          <w:p w14:paraId="5A1FF9AE" w14:textId="7BFA4449" w:rsidR="00DA510A" w:rsidRPr="009A2962" w:rsidRDefault="00DA510A" w:rsidP="6EB3766B">
            <w:pPr>
              <w:pStyle w:val="paragraph"/>
              <w:numPr>
                <w:ilvl w:val="1"/>
                <w:numId w:val="51"/>
              </w:numPr>
              <w:ind w:right="136"/>
              <w:textAlignment w:val="baseline"/>
              <w:rPr>
                <w:rFonts w:ascii="Calibri" w:hAnsi="Calibri" w:cs="Calibri"/>
                <w:sz w:val="22"/>
                <w:szCs w:val="22"/>
                <w:lang w:eastAsia="en-GB"/>
              </w:rPr>
            </w:pPr>
            <w:r w:rsidRPr="6EB3766B">
              <w:rPr>
                <w:rStyle w:val="normaltextrun"/>
                <w:rFonts w:ascii="Calibri" w:hAnsi="Calibri" w:cs="Calibri"/>
                <w:sz w:val="22"/>
                <w:szCs w:val="22"/>
              </w:rPr>
              <w:t xml:space="preserve">Madagascar’s government with support from </w:t>
            </w:r>
            <w:r w:rsidR="00A66554" w:rsidRPr="6EB3766B">
              <w:rPr>
                <w:rStyle w:val="normaltextrun"/>
                <w:rFonts w:ascii="Calibri" w:hAnsi="Calibri" w:cs="Calibri"/>
                <w:sz w:val="22"/>
                <w:szCs w:val="22"/>
              </w:rPr>
              <w:t>a Consortium of 4 UN agencies (FAO, WFP, UNICEF and UNDP)</w:t>
            </w:r>
            <w:r w:rsidR="00406D84">
              <w:rPr>
                <w:rStyle w:val="normaltextrun"/>
                <w:rFonts w:ascii="Calibri" w:hAnsi="Calibri" w:cs="Calibri"/>
                <w:sz w:val="22"/>
                <w:szCs w:val="22"/>
              </w:rPr>
              <w:t xml:space="preserve"> cofinanced by ECHO</w:t>
            </w:r>
            <w:r w:rsidR="00A66554" w:rsidRPr="6EB3766B">
              <w:rPr>
                <w:rStyle w:val="normaltextrun"/>
                <w:rFonts w:ascii="Calibri" w:hAnsi="Calibri" w:cs="Calibri"/>
                <w:sz w:val="22"/>
                <w:szCs w:val="22"/>
              </w:rPr>
              <w:t xml:space="preserve">, led by </w:t>
            </w:r>
            <w:r w:rsidRPr="6EB3766B">
              <w:rPr>
                <w:rStyle w:val="normaltextrun"/>
                <w:rFonts w:ascii="Calibri" w:hAnsi="Calibri" w:cs="Calibri"/>
                <w:sz w:val="22"/>
                <w:szCs w:val="22"/>
              </w:rPr>
              <w:t>UNDP</w:t>
            </w:r>
            <w:r w:rsidR="00A66554" w:rsidRPr="6EB3766B">
              <w:rPr>
                <w:rStyle w:val="normaltextrun"/>
                <w:rFonts w:ascii="Calibri" w:hAnsi="Calibri" w:cs="Calibri"/>
                <w:sz w:val="22"/>
                <w:szCs w:val="22"/>
              </w:rPr>
              <w:t xml:space="preserve">, </w:t>
            </w:r>
            <w:r w:rsidRPr="6EB3766B">
              <w:rPr>
                <w:rStyle w:val="normaltextrun"/>
                <w:rFonts w:ascii="Calibri" w:hAnsi="Calibri" w:cs="Calibri"/>
                <w:sz w:val="22"/>
                <w:szCs w:val="22"/>
              </w:rPr>
              <w:t>has already engaged in developing an INFORM Risk subnational model</w:t>
            </w:r>
            <w:r w:rsidR="00406D84">
              <w:rPr>
                <w:rStyle w:val="normaltextrun"/>
                <w:rFonts w:ascii="Calibri" w:hAnsi="Calibri" w:cs="Calibri"/>
                <w:sz w:val="22"/>
                <w:szCs w:val="22"/>
              </w:rPr>
              <w:t xml:space="preserve"> as recommended by SADC where Madagascar is a member country</w:t>
            </w:r>
            <w:r w:rsidRPr="6EB3766B">
              <w:rPr>
                <w:rStyle w:val="normaltextrun"/>
                <w:rFonts w:ascii="Calibri" w:hAnsi="Calibri" w:cs="Calibri"/>
                <w:sz w:val="22"/>
                <w:szCs w:val="22"/>
              </w:rPr>
              <w:t xml:space="preserve"> (work </w:t>
            </w:r>
            <w:r w:rsidR="00406D84">
              <w:rPr>
                <w:rStyle w:val="normaltextrun"/>
                <w:rFonts w:ascii="Calibri" w:hAnsi="Calibri" w:cs="Calibri"/>
                <w:sz w:val="22"/>
                <w:szCs w:val="22"/>
              </w:rPr>
              <w:t>has</w:t>
            </w:r>
            <w:r w:rsidR="00406D84" w:rsidRPr="6EB3766B">
              <w:rPr>
                <w:rStyle w:val="normaltextrun"/>
                <w:rFonts w:ascii="Calibri" w:hAnsi="Calibri" w:cs="Calibri"/>
                <w:sz w:val="22"/>
                <w:szCs w:val="22"/>
              </w:rPr>
              <w:t xml:space="preserve"> </w:t>
            </w:r>
            <w:r w:rsidRPr="6EB3766B">
              <w:rPr>
                <w:rStyle w:val="normaltextrun"/>
                <w:rFonts w:ascii="Calibri" w:hAnsi="Calibri" w:cs="Calibri"/>
                <w:sz w:val="22"/>
                <w:szCs w:val="22"/>
              </w:rPr>
              <w:t>start 1</w:t>
            </w:r>
            <w:r w:rsidRPr="6EB3766B">
              <w:rPr>
                <w:rStyle w:val="normaltextrun"/>
                <w:rFonts w:ascii="Calibri" w:hAnsi="Calibri" w:cs="Calibri"/>
                <w:sz w:val="17"/>
                <w:szCs w:val="17"/>
                <w:vertAlign w:val="superscript"/>
              </w:rPr>
              <w:t>st</w:t>
            </w:r>
            <w:r w:rsidRPr="6EB3766B">
              <w:rPr>
                <w:rStyle w:val="normaltextrun"/>
                <w:rFonts w:ascii="Calibri" w:hAnsi="Calibri" w:cs="Calibri"/>
                <w:sz w:val="22"/>
                <w:szCs w:val="22"/>
              </w:rPr>
              <w:t xml:space="preserve"> week of March 2024 and </w:t>
            </w:r>
            <w:r w:rsidR="00406D84">
              <w:rPr>
                <w:rStyle w:val="normaltextrun"/>
                <w:rFonts w:ascii="Calibri" w:hAnsi="Calibri" w:cs="Calibri"/>
                <w:sz w:val="22"/>
                <w:szCs w:val="22"/>
              </w:rPr>
              <w:t>is now proceeding to the validation of the model</w:t>
            </w:r>
            <w:r w:rsidRPr="6EB3766B">
              <w:rPr>
                <w:rStyle w:val="normaltextrun"/>
                <w:rFonts w:ascii="Calibri" w:hAnsi="Calibri" w:cs="Calibri"/>
                <w:sz w:val="22"/>
                <w:szCs w:val="22"/>
              </w:rPr>
              <w:t>)</w:t>
            </w:r>
            <w:r w:rsidR="00A66554" w:rsidRPr="6EB3766B">
              <w:rPr>
                <w:rStyle w:val="normaltextrun"/>
                <w:rFonts w:ascii="Calibri" w:hAnsi="Calibri" w:cs="Calibri"/>
                <w:sz w:val="22"/>
                <w:szCs w:val="22"/>
              </w:rPr>
              <w:t>, with a tailored engagement of UNICEF to mainstream the Climate Child Risk INDEX in the model.</w:t>
            </w:r>
            <w:r w:rsidRPr="6EB3766B">
              <w:rPr>
                <w:rStyle w:val="normaltextrun"/>
                <w:rFonts w:ascii="Calibri" w:hAnsi="Calibri" w:cs="Calibri"/>
                <w:sz w:val="22"/>
                <w:szCs w:val="22"/>
              </w:rPr>
              <w:t xml:space="preserve"> </w:t>
            </w:r>
            <w:r w:rsidR="00A93BBD" w:rsidRPr="6EB3766B">
              <w:rPr>
                <w:rStyle w:val="normaltextrun"/>
                <w:rFonts w:ascii="Calibri" w:hAnsi="Calibri" w:cs="Calibri"/>
                <w:sz w:val="22"/>
                <w:szCs w:val="22"/>
              </w:rPr>
              <w:t xml:space="preserve">However, </w:t>
            </w:r>
            <w:r w:rsidRPr="6EB3766B">
              <w:rPr>
                <w:rStyle w:val="normaltextrun"/>
                <w:rFonts w:ascii="Calibri" w:hAnsi="Calibri" w:cs="Calibri"/>
                <w:sz w:val="22"/>
                <w:szCs w:val="22"/>
              </w:rPr>
              <w:t>this work should be considered as an entry point</w:t>
            </w:r>
            <w:r w:rsidR="00406D84">
              <w:rPr>
                <w:rStyle w:val="normaltextrun"/>
                <w:rFonts w:ascii="Calibri" w:hAnsi="Calibri" w:cs="Calibri"/>
                <w:sz w:val="22"/>
                <w:szCs w:val="22"/>
              </w:rPr>
              <w:t xml:space="preserve"> towards a </w:t>
            </w:r>
            <w:proofErr w:type="gramStart"/>
            <w:r w:rsidR="00406D84">
              <w:rPr>
                <w:rStyle w:val="normaltextrun"/>
                <w:rFonts w:ascii="Calibri" w:hAnsi="Calibri" w:cs="Calibri"/>
                <w:sz w:val="22"/>
                <w:szCs w:val="22"/>
              </w:rPr>
              <w:t>more and more</w:t>
            </w:r>
            <w:proofErr w:type="gramEnd"/>
            <w:r w:rsidR="00406D84">
              <w:rPr>
                <w:rStyle w:val="normaltextrun"/>
                <w:rFonts w:ascii="Calibri" w:hAnsi="Calibri" w:cs="Calibri"/>
                <w:sz w:val="22"/>
                <w:szCs w:val="22"/>
              </w:rPr>
              <w:t xml:space="preserve"> efficient model, as</w:t>
            </w:r>
            <w:r w:rsidRPr="6EB3766B">
              <w:rPr>
                <w:rStyle w:val="normaltextrun"/>
                <w:rFonts w:ascii="Calibri" w:hAnsi="Calibri" w:cs="Calibri"/>
                <w:sz w:val="22"/>
                <w:szCs w:val="22"/>
              </w:rPr>
              <w:t xml:space="preserve"> gaps in data </w:t>
            </w:r>
            <w:r w:rsidR="00406D84">
              <w:rPr>
                <w:rStyle w:val="normaltextrun"/>
                <w:rFonts w:ascii="Calibri" w:hAnsi="Calibri" w:cs="Calibri"/>
                <w:sz w:val="22"/>
                <w:szCs w:val="22"/>
              </w:rPr>
              <w:t>have</w:t>
            </w:r>
            <w:r w:rsidR="00406D84" w:rsidRPr="6EB3766B">
              <w:rPr>
                <w:rStyle w:val="normaltextrun"/>
                <w:rFonts w:ascii="Calibri" w:hAnsi="Calibri" w:cs="Calibri"/>
                <w:sz w:val="22"/>
                <w:szCs w:val="22"/>
              </w:rPr>
              <w:t xml:space="preserve"> </w:t>
            </w:r>
            <w:r w:rsidRPr="6EB3766B">
              <w:rPr>
                <w:rStyle w:val="normaltextrun"/>
                <w:rFonts w:ascii="Calibri" w:hAnsi="Calibri" w:cs="Calibri"/>
                <w:sz w:val="22"/>
                <w:szCs w:val="22"/>
              </w:rPr>
              <w:t>be</w:t>
            </w:r>
            <w:r w:rsidR="00406D84">
              <w:rPr>
                <w:rStyle w:val="normaltextrun"/>
                <w:rFonts w:ascii="Calibri" w:hAnsi="Calibri" w:cs="Calibri"/>
                <w:sz w:val="22"/>
                <w:szCs w:val="22"/>
              </w:rPr>
              <w:t>en</w:t>
            </w:r>
            <w:r w:rsidRPr="6EB3766B">
              <w:rPr>
                <w:rStyle w:val="normaltextrun"/>
                <w:rFonts w:ascii="Calibri" w:hAnsi="Calibri" w:cs="Calibri"/>
                <w:sz w:val="22"/>
                <w:szCs w:val="22"/>
              </w:rPr>
              <w:t xml:space="preserve"> identified</w:t>
            </w:r>
            <w:r w:rsidR="00406D84">
              <w:rPr>
                <w:rStyle w:val="normaltextrun"/>
                <w:rFonts w:ascii="Calibri" w:hAnsi="Calibri" w:cs="Calibri"/>
                <w:sz w:val="22"/>
                <w:szCs w:val="22"/>
              </w:rPr>
              <w:t xml:space="preserve"> and will need continuous improvement</w:t>
            </w:r>
            <w:r w:rsidRPr="6EB3766B">
              <w:rPr>
                <w:rStyle w:val="normaltextrun"/>
                <w:rFonts w:ascii="Calibri" w:hAnsi="Calibri" w:cs="Calibri"/>
                <w:sz w:val="22"/>
                <w:szCs w:val="22"/>
              </w:rPr>
              <w:t>. Therefore, there is a need to continue supporting the government in addressing those gaps, improving the model, and updat</w:t>
            </w:r>
            <w:r w:rsidR="00A93BBD" w:rsidRPr="6EB3766B">
              <w:rPr>
                <w:rStyle w:val="normaltextrun"/>
                <w:rFonts w:ascii="Calibri" w:hAnsi="Calibri" w:cs="Calibri"/>
                <w:sz w:val="22"/>
                <w:szCs w:val="22"/>
              </w:rPr>
              <w:t>ing</w:t>
            </w:r>
            <w:r w:rsidRPr="6EB3766B">
              <w:rPr>
                <w:rStyle w:val="normaltextrun"/>
                <w:rFonts w:ascii="Calibri" w:hAnsi="Calibri" w:cs="Calibri"/>
                <w:sz w:val="22"/>
                <w:szCs w:val="22"/>
              </w:rPr>
              <w:t xml:space="preserve"> it regularly (at least once a year)</w:t>
            </w:r>
            <w:r w:rsidR="00A66554" w:rsidRPr="6EB3766B">
              <w:rPr>
                <w:rStyle w:val="normaltextrun"/>
                <w:rFonts w:ascii="Calibri" w:hAnsi="Calibri" w:cs="Calibri"/>
                <w:sz w:val="22"/>
                <w:szCs w:val="22"/>
              </w:rPr>
              <w:t xml:space="preserve">, to ensure </w:t>
            </w:r>
            <w:r w:rsidR="17000802" w:rsidRPr="6EB3766B">
              <w:rPr>
                <w:rStyle w:val="normaltextrun"/>
                <w:rFonts w:ascii="Calibri" w:hAnsi="Calibri" w:cs="Calibri"/>
                <w:sz w:val="22"/>
                <w:szCs w:val="22"/>
              </w:rPr>
              <w:t>complete</w:t>
            </w:r>
            <w:r w:rsidR="006342D2" w:rsidRPr="6EB3766B">
              <w:rPr>
                <w:rStyle w:val="normaltextrun"/>
                <w:rFonts w:ascii="Calibri" w:hAnsi="Calibri" w:cs="Calibri"/>
                <w:sz w:val="22"/>
                <w:szCs w:val="22"/>
              </w:rPr>
              <w:t xml:space="preserve"> </w:t>
            </w:r>
            <w:r w:rsidR="00A66554" w:rsidRPr="6EB3766B">
              <w:rPr>
                <w:rStyle w:val="normaltextrun"/>
                <w:rFonts w:ascii="Calibri" w:hAnsi="Calibri" w:cs="Calibri"/>
                <w:sz w:val="22"/>
                <w:szCs w:val="22"/>
              </w:rPr>
              <w:t>multi-secto</w:t>
            </w:r>
            <w:r w:rsidR="006342D2" w:rsidRPr="6EB3766B">
              <w:rPr>
                <w:rStyle w:val="normaltextrun"/>
                <w:rFonts w:ascii="Calibri" w:hAnsi="Calibri" w:cs="Calibri"/>
                <w:sz w:val="22"/>
                <w:szCs w:val="22"/>
              </w:rPr>
              <w:t>ral and multi-hazard coverage of the model</w:t>
            </w:r>
            <w:r w:rsidRPr="6EB3766B">
              <w:rPr>
                <w:rStyle w:val="normaltextrun"/>
                <w:rFonts w:ascii="Calibri" w:hAnsi="Calibri" w:cs="Calibri"/>
                <w:sz w:val="22"/>
                <w:szCs w:val="22"/>
              </w:rPr>
              <w:t xml:space="preserve">. Several initiatives are also looking at this and the </w:t>
            </w:r>
            <w:r w:rsidR="00A93BBD" w:rsidRPr="6EB3766B">
              <w:rPr>
                <w:rStyle w:val="normaltextrun"/>
                <w:rFonts w:ascii="Calibri" w:hAnsi="Calibri" w:cs="Calibri"/>
                <w:sz w:val="22"/>
                <w:szCs w:val="22"/>
              </w:rPr>
              <w:t xml:space="preserve">proposed </w:t>
            </w:r>
            <w:r w:rsidRPr="6EB3766B">
              <w:rPr>
                <w:rStyle w:val="normaltextrun"/>
                <w:rFonts w:ascii="Calibri" w:hAnsi="Calibri" w:cs="Calibri"/>
                <w:sz w:val="22"/>
                <w:szCs w:val="22"/>
              </w:rPr>
              <w:t xml:space="preserve">project </w:t>
            </w:r>
            <w:r w:rsidR="004C7C7B" w:rsidRPr="6EB3766B">
              <w:rPr>
                <w:rStyle w:val="normaltextrun"/>
                <w:rFonts w:ascii="Calibri" w:hAnsi="Calibri" w:cs="Calibri"/>
                <w:sz w:val="22"/>
                <w:szCs w:val="22"/>
              </w:rPr>
              <w:t>is meant to</w:t>
            </w:r>
            <w:r w:rsidRPr="6EB3766B">
              <w:rPr>
                <w:rStyle w:val="normaltextrun"/>
                <w:rFonts w:ascii="Calibri" w:hAnsi="Calibri" w:cs="Calibri"/>
                <w:sz w:val="22"/>
                <w:szCs w:val="22"/>
              </w:rPr>
              <w:t xml:space="preserve"> contribute</w:t>
            </w:r>
            <w:r w:rsidR="004C7C7B" w:rsidRPr="6EB3766B">
              <w:rPr>
                <w:rStyle w:val="normaltextrun"/>
                <w:rFonts w:ascii="Calibri" w:hAnsi="Calibri" w:cs="Calibri"/>
                <w:sz w:val="22"/>
                <w:szCs w:val="22"/>
              </w:rPr>
              <w:t xml:space="preserve"> qualitatively to</w:t>
            </w:r>
            <w:r w:rsidR="00A93BBD" w:rsidRPr="6EB3766B">
              <w:rPr>
                <w:rStyle w:val="normaltextrun"/>
                <w:rFonts w:ascii="Calibri" w:hAnsi="Calibri" w:cs="Calibri"/>
                <w:sz w:val="22"/>
                <w:szCs w:val="22"/>
              </w:rPr>
              <w:t xml:space="preserve"> this process</w:t>
            </w:r>
            <w:r w:rsidRPr="6EB3766B">
              <w:rPr>
                <w:rStyle w:val="normaltextrun"/>
                <w:rFonts w:ascii="Calibri" w:hAnsi="Calibri" w:cs="Calibri"/>
                <w:sz w:val="22"/>
                <w:szCs w:val="22"/>
              </w:rPr>
              <w:t>.</w:t>
            </w:r>
            <w:r w:rsidRPr="6EB3766B">
              <w:rPr>
                <w:rStyle w:val="eop"/>
                <w:rFonts w:ascii="Calibri" w:hAnsi="Calibri" w:cs="Calibri"/>
                <w:sz w:val="22"/>
                <w:szCs w:val="22"/>
              </w:rPr>
              <w:t> </w:t>
            </w:r>
          </w:p>
          <w:p w14:paraId="17BA6C05" w14:textId="4B10128A" w:rsidR="00DA510A" w:rsidRPr="009A2962" w:rsidRDefault="00DA510A" w:rsidP="003F22D8">
            <w:pPr>
              <w:pStyle w:val="paragraph"/>
              <w:numPr>
                <w:ilvl w:val="1"/>
                <w:numId w:val="51"/>
              </w:numPr>
              <w:ind w:right="136"/>
              <w:textAlignment w:val="baseline"/>
              <w:rPr>
                <w:rFonts w:ascii="Calibri" w:hAnsi="Calibri" w:cs="Calibri"/>
                <w:sz w:val="22"/>
                <w:szCs w:val="22"/>
              </w:rPr>
            </w:pPr>
            <w:r w:rsidRPr="009A2962">
              <w:rPr>
                <w:rStyle w:val="normaltextrun"/>
                <w:rFonts w:ascii="Calibri" w:hAnsi="Calibri" w:cs="Calibri"/>
                <w:sz w:val="22"/>
                <w:szCs w:val="22"/>
              </w:rPr>
              <w:t xml:space="preserve">There are a lot of existing EWSs in Madagascar. An exercise led by UNDP and the BNGRC mapped 33 EWS in the country. All addressing different hazards and sectors with several overlaps. Assessment of those EWSs </w:t>
            </w:r>
            <w:r w:rsidR="00406D84">
              <w:rPr>
                <w:rStyle w:val="normaltextrun"/>
                <w:rFonts w:ascii="Calibri" w:hAnsi="Calibri" w:cs="Calibri"/>
                <w:sz w:val="22"/>
                <w:szCs w:val="22"/>
              </w:rPr>
              <w:t>ha</w:t>
            </w:r>
            <w:r w:rsidRPr="009A2962">
              <w:rPr>
                <w:rStyle w:val="normaltextrun"/>
                <w:rFonts w:ascii="Calibri" w:hAnsi="Calibri" w:cs="Calibri"/>
                <w:sz w:val="22"/>
                <w:szCs w:val="22"/>
              </w:rPr>
              <w:t>s be</w:t>
            </w:r>
            <w:r w:rsidR="00406D84">
              <w:rPr>
                <w:rStyle w:val="normaltextrun"/>
                <w:rFonts w:ascii="Calibri" w:hAnsi="Calibri" w:cs="Calibri"/>
                <w:sz w:val="22"/>
                <w:szCs w:val="22"/>
              </w:rPr>
              <w:t>en</w:t>
            </w:r>
            <w:r w:rsidRPr="009A2962">
              <w:rPr>
                <w:rStyle w:val="normaltextrun"/>
                <w:rFonts w:ascii="Calibri" w:hAnsi="Calibri" w:cs="Calibri"/>
                <w:sz w:val="22"/>
                <w:szCs w:val="22"/>
              </w:rPr>
              <w:t xml:space="preserve"> carried out by UNDP and UNDRR</w:t>
            </w:r>
            <w:r w:rsidR="00406D84">
              <w:rPr>
                <w:rStyle w:val="normaltextrun"/>
                <w:rFonts w:ascii="Calibri" w:hAnsi="Calibri" w:cs="Calibri"/>
                <w:sz w:val="22"/>
                <w:szCs w:val="22"/>
              </w:rPr>
              <w:t xml:space="preserve"> together with other partners such as </w:t>
            </w:r>
            <w:proofErr w:type="spellStart"/>
            <w:r w:rsidR="00406D84">
              <w:rPr>
                <w:rStyle w:val="normaltextrun"/>
                <w:rFonts w:ascii="Calibri" w:hAnsi="Calibri" w:cs="Calibri"/>
                <w:sz w:val="22"/>
                <w:szCs w:val="22"/>
              </w:rPr>
              <w:t>StartNetwork</w:t>
            </w:r>
            <w:proofErr w:type="spellEnd"/>
            <w:r w:rsidRPr="009A2962">
              <w:rPr>
                <w:rStyle w:val="normaltextrun"/>
                <w:rFonts w:ascii="Calibri" w:hAnsi="Calibri" w:cs="Calibri"/>
                <w:sz w:val="22"/>
                <w:szCs w:val="22"/>
              </w:rPr>
              <w:t>. On this basis, UNDP together with UNICEF, WFP and FAO support the government in setting-up an integrated solution for drought EWS for the</w:t>
            </w:r>
            <w:r w:rsidR="00080E56" w:rsidRPr="009A2962">
              <w:rPr>
                <w:rStyle w:val="normaltextrun"/>
                <w:rFonts w:ascii="Calibri" w:hAnsi="Calibri" w:cs="Calibri"/>
                <w:sz w:val="22"/>
                <w:szCs w:val="22"/>
              </w:rPr>
              <w:t xml:space="preserve"> area known a</w:t>
            </w:r>
            <w:r w:rsidR="00ED36F8" w:rsidRPr="009A2962">
              <w:rPr>
                <w:rStyle w:val="normaltextrun"/>
                <w:rFonts w:ascii="Calibri" w:hAnsi="Calibri" w:cs="Calibri"/>
                <w:sz w:val="22"/>
                <w:szCs w:val="22"/>
              </w:rPr>
              <w:t xml:space="preserve">s the </w:t>
            </w:r>
            <w:r w:rsidR="00080E56" w:rsidRPr="009A2962">
              <w:rPr>
                <w:rStyle w:val="normaltextrun"/>
                <w:rFonts w:ascii="Calibri" w:hAnsi="Calibri" w:cs="Calibri"/>
                <w:sz w:val="22"/>
                <w:szCs w:val="22"/>
              </w:rPr>
              <w:t>“</w:t>
            </w:r>
            <w:r w:rsidR="00A45BAB" w:rsidRPr="009A2962">
              <w:rPr>
                <w:rStyle w:val="normaltextrun"/>
                <w:rFonts w:ascii="Calibri" w:hAnsi="Calibri" w:cs="Calibri"/>
                <w:sz w:val="22"/>
                <w:szCs w:val="22"/>
              </w:rPr>
              <w:t>G</w:t>
            </w:r>
            <w:r w:rsidRPr="009A2962">
              <w:rPr>
                <w:rStyle w:val="normaltextrun"/>
                <w:rFonts w:ascii="Calibri" w:hAnsi="Calibri" w:cs="Calibri"/>
                <w:sz w:val="22"/>
                <w:szCs w:val="22"/>
              </w:rPr>
              <w:t xml:space="preserve">reat </w:t>
            </w:r>
            <w:r w:rsidR="00313BC8" w:rsidRPr="009A2962">
              <w:rPr>
                <w:rStyle w:val="normaltextrun"/>
                <w:rFonts w:ascii="Calibri" w:hAnsi="Calibri" w:cs="Calibri"/>
                <w:sz w:val="22"/>
                <w:szCs w:val="22"/>
              </w:rPr>
              <w:t>S</w:t>
            </w:r>
            <w:r w:rsidRPr="009A2962">
              <w:rPr>
                <w:rStyle w:val="normaltextrun"/>
                <w:rFonts w:ascii="Calibri" w:hAnsi="Calibri" w:cs="Calibri"/>
                <w:sz w:val="22"/>
                <w:szCs w:val="22"/>
              </w:rPr>
              <w:t>outh</w:t>
            </w:r>
            <w:r w:rsidR="00080E56" w:rsidRPr="009A2962">
              <w:rPr>
                <w:rStyle w:val="normaltextrun"/>
                <w:rFonts w:ascii="Calibri" w:hAnsi="Calibri" w:cs="Calibri"/>
                <w:sz w:val="22"/>
                <w:szCs w:val="22"/>
              </w:rPr>
              <w:t>” of Madagascar</w:t>
            </w:r>
            <w:r w:rsidRPr="009A2962">
              <w:rPr>
                <w:rStyle w:val="normaltextrun"/>
                <w:rFonts w:ascii="Calibri" w:hAnsi="Calibri" w:cs="Calibri"/>
                <w:sz w:val="22"/>
                <w:szCs w:val="22"/>
              </w:rPr>
              <w:t xml:space="preserve">. But this </w:t>
            </w:r>
            <w:proofErr w:type="gramStart"/>
            <w:r w:rsidRPr="009A2962">
              <w:rPr>
                <w:rStyle w:val="normaltextrun"/>
                <w:rFonts w:ascii="Calibri" w:hAnsi="Calibri" w:cs="Calibri"/>
                <w:sz w:val="22"/>
                <w:szCs w:val="22"/>
              </w:rPr>
              <w:t>solution is</w:t>
            </w:r>
            <w:proofErr w:type="gramEnd"/>
            <w:r w:rsidRPr="009A2962">
              <w:rPr>
                <w:rStyle w:val="normaltextrun"/>
                <w:rFonts w:ascii="Calibri" w:hAnsi="Calibri" w:cs="Calibri"/>
                <w:sz w:val="22"/>
                <w:szCs w:val="22"/>
              </w:rPr>
              <w:t xml:space="preserve"> only addressing 1 specific hazard and 1 specific geographic area</w:t>
            </w:r>
            <w:r w:rsidR="00406D84">
              <w:rPr>
                <w:rStyle w:val="normaltextrun"/>
                <w:rFonts w:ascii="Calibri" w:hAnsi="Calibri" w:cs="Calibri"/>
                <w:sz w:val="22"/>
                <w:szCs w:val="22"/>
              </w:rPr>
              <w:t xml:space="preserve"> for its first iteration</w:t>
            </w:r>
            <w:r w:rsidRPr="009A2962">
              <w:rPr>
                <w:rStyle w:val="normaltextrun"/>
                <w:rFonts w:ascii="Calibri" w:hAnsi="Calibri" w:cs="Calibri"/>
                <w:sz w:val="22"/>
                <w:szCs w:val="22"/>
              </w:rPr>
              <w:t xml:space="preserve">. </w:t>
            </w:r>
            <w:r w:rsidR="00406D84">
              <w:rPr>
                <w:rStyle w:val="normaltextrun"/>
                <w:rFonts w:ascii="Calibri" w:hAnsi="Calibri" w:cs="Calibri"/>
                <w:sz w:val="22"/>
                <w:szCs w:val="22"/>
              </w:rPr>
              <w:t xml:space="preserve">To avoid multiplication of solutions partners around this initiative have agreed to design the solution so that it can evolve rapidly towards a </w:t>
            </w:r>
            <w:proofErr w:type="spellStart"/>
            <w:r w:rsidR="00406D84">
              <w:rPr>
                <w:rStyle w:val="normaltextrun"/>
                <w:rFonts w:ascii="Calibri" w:hAnsi="Calibri" w:cs="Calibri"/>
                <w:sz w:val="22"/>
                <w:szCs w:val="22"/>
              </w:rPr>
              <w:t>mutli</w:t>
            </w:r>
            <w:proofErr w:type="spellEnd"/>
            <w:r w:rsidR="00406D84">
              <w:rPr>
                <w:rStyle w:val="normaltextrun"/>
                <w:rFonts w:ascii="Calibri" w:hAnsi="Calibri" w:cs="Calibri"/>
                <w:sz w:val="22"/>
                <w:szCs w:val="22"/>
              </w:rPr>
              <w:t xml:space="preserve">-hazards EWS. </w:t>
            </w:r>
            <w:r w:rsidRPr="009A2962">
              <w:rPr>
                <w:rStyle w:val="normaltextrun"/>
                <w:rFonts w:ascii="Calibri" w:hAnsi="Calibri" w:cs="Calibri"/>
                <w:sz w:val="22"/>
                <w:szCs w:val="22"/>
              </w:rPr>
              <w:t>The</w:t>
            </w:r>
            <w:r w:rsidR="00080E56" w:rsidRPr="009A2962">
              <w:rPr>
                <w:rStyle w:val="normaltextrun"/>
                <w:rFonts w:ascii="Calibri" w:hAnsi="Calibri" w:cs="Calibri"/>
                <w:sz w:val="22"/>
                <w:szCs w:val="22"/>
              </w:rPr>
              <w:t xml:space="preserve">re </w:t>
            </w:r>
            <w:r w:rsidR="00406D84">
              <w:rPr>
                <w:rStyle w:val="normaltextrun"/>
                <w:rFonts w:ascii="Calibri" w:hAnsi="Calibri" w:cs="Calibri"/>
                <w:sz w:val="22"/>
                <w:szCs w:val="22"/>
              </w:rPr>
              <w:t>will</w:t>
            </w:r>
            <w:r w:rsidR="00080E56" w:rsidRPr="009A2962">
              <w:rPr>
                <w:rStyle w:val="normaltextrun"/>
                <w:rFonts w:ascii="Calibri" w:hAnsi="Calibri" w:cs="Calibri"/>
                <w:sz w:val="22"/>
                <w:szCs w:val="22"/>
              </w:rPr>
              <w:t xml:space="preserve"> </w:t>
            </w:r>
            <w:r w:rsidR="00406D84">
              <w:rPr>
                <w:rStyle w:val="normaltextrun"/>
                <w:rFonts w:ascii="Calibri" w:hAnsi="Calibri" w:cs="Calibri"/>
                <w:sz w:val="22"/>
                <w:szCs w:val="22"/>
              </w:rPr>
              <w:t xml:space="preserve">therefore be </w:t>
            </w:r>
            <w:r w:rsidR="00080E56" w:rsidRPr="009A2962">
              <w:rPr>
                <w:rStyle w:val="normaltextrun"/>
                <w:rFonts w:ascii="Calibri" w:hAnsi="Calibri" w:cs="Calibri"/>
                <w:sz w:val="22"/>
                <w:szCs w:val="22"/>
              </w:rPr>
              <w:t xml:space="preserve">a need to </w:t>
            </w:r>
            <w:proofErr w:type="gramStart"/>
            <w:r w:rsidRPr="009A2962">
              <w:rPr>
                <w:rStyle w:val="normaltextrun"/>
                <w:rFonts w:ascii="Calibri" w:hAnsi="Calibri" w:cs="Calibri"/>
                <w:sz w:val="22"/>
                <w:szCs w:val="22"/>
              </w:rPr>
              <w:t>scale-up</w:t>
            </w:r>
            <w:proofErr w:type="gramEnd"/>
            <w:r w:rsidRPr="009A2962">
              <w:rPr>
                <w:rStyle w:val="normaltextrun"/>
                <w:rFonts w:ascii="Calibri" w:hAnsi="Calibri" w:cs="Calibri"/>
                <w:sz w:val="22"/>
                <w:szCs w:val="22"/>
              </w:rPr>
              <w:t xml:space="preserve"> and improve the drought EWS to make it national and multi-hazard</w:t>
            </w:r>
            <w:r w:rsidR="00B245A7" w:rsidRPr="009A2962">
              <w:rPr>
                <w:rStyle w:val="normaltextrun"/>
                <w:rFonts w:ascii="Calibri" w:hAnsi="Calibri" w:cs="Calibri"/>
                <w:sz w:val="22"/>
                <w:szCs w:val="22"/>
              </w:rPr>
              <w:t>, based on a design of the integrated EWS that will allow its inclusion of other hazards</w:t>
            </w:r>
            <w:r w:rsidRPr="009A2962">
              <w:rPr>
                <w:rStyle w:val="normaltextrun"/>
                <w:rFonts w:ascii="Calibri" w:hAnsi="Calibri" w:cs="Calibri"/>
                <w:sz w:val="22"/>
                <w:szCs w:val="22"/>
              </w:rPr>
              <w:t>.</w:t>
            </w:r>
            <w:r w:rsidRPr="009A2962">
              <w:rPr>
                <w:rStyle w:val="eop"/>
                <w:rFonts w:ascii="Calibri" w:hAnsi="Calibri" w:cs="Calibri"/>
                <w:sz w:val="22"/>
                <w:szCs w:val="22"/>
              </w:rPr>
              <w:t> </w:t>
            </w:r>
            <w:r w:rsidR="00CE5EC8">
              <w:rPr>
                <w:rStyle w:val="eop"/>
                <w:rFonts w:ascii="Calibri" w:hAnsi="Calibri" w:cs="Calibri"/>
                <w:sz w:val="22"/>
                <w:szCs w:val="22"/>
              </w:rPr>
              <w:t>UNDP will work</w:t>
            </w:r>
            <w:r w:rsidR="00E93310">
              <w:rPr>
                <w:rStyle w:val="eop"/>
                <w:rFonts w:ascii="Calibri" w:hAnsi="Calibri" w:cs="Calibri"/>
                <w:sz w:val="22"/>
                <w:szCs w:val="22"/>
              </w:rPr>
              <w:t xml:space="preserve"> </w:t>
            </w:r>
            <w:proofErr w:type="gramStart"/>
            <w:r w:rsidR="00E93310">
              <w:rPr>
                <w:rStyle w:val="eop"/>
                <w:rFonts w:ascii="Calibri" w:hAnsi="Calibri" w:cs="Calibri"/>
                <w:sz w:val="22"/>
                <w:szCs w:val="22"/>
              </w:rPr>
              <w:t>conduct</w:t>
            </w:r>
            <w:proofErr w:type="gramEnd"/>
            <w:r w:rsidR="00E93310">
              <w:rPr>
                <w:rStyle w:val="eop"/>
                <w:rFonts w:ascii="Calibri" w:hAnsi="Calibri" w:cs="Calibri"/>
                <w:sz w:val="22"/>
                <w:szCs w:val="22"/>
              </w:rPr>
              <w:t xml:space="preserve"> a holistic system maturity assessment of EWS operability from a multistakeholder perspective analytics and models that include climate change for risk informing development and achieve SDGs. This will demonstrate </w:t>
            </w:r>
            <w:r w:rsidR="00A14E07">
              <w:rPr>
                <w:rStyle w:val="eop"/>
                <w:rFonts w:ascii="Calibri" w:hAnsi="Calibri" w:cs="Calibri"/>
                <w:sz w:val="22"/>
                <w:szCs w:val="22"/>
              </w:rPr>
              <w:t>its ability to integrate diverse data layers, enabling cross analysis for early warnings.</w:t>
            </w:r>
            <w:r w:rsidR="00CE5EC8">
              <w:rPr>
                <w:rStyle w:val="eop"/>
                <w:rFonts w:ascii="Calibri" w:hAnsi="Calibri" w:cs="Calibri"/>
                <w:sz w:val="22"/>
                <w:szCs w:val="22"/>
              </w:rPr>
              <w:t xml:space="preserve">  </w:t>
            </w:r>
          </w:p>
          <w:p w14:paraId="65CEAD31" w14:textId="1D43E606" w:rsidR="00DA510A" w:rsidRPr="009A2962" w:rsidRDefault="00DA510A" w:rsidP="6EB3766B">
            <w:pPr>
              <w:pStyle w:val="paragraph"/>
              <w:numPr>
                <w:ilvl w:val="1"/>
                <w:numId w:val="51"/>
              </w:numPr>
              <w:ind w:right="136"/>
              <w:textAlignment w:val="baseline"/>
              <w:rPr>
                <w:rFonts w:ascii="Calibri" w:hAnsi="Calibri" w:cs="Calibri"/>
                <w:sz w:val="22"/>
                <w:szCs w:val="22"/>
              </w:rPr>
            </w:pPr>
            <w:r w:rsidRPr="6EB3766B">
              <w:rPr>
                <w:rStyle w:val="normaltextrun"/>
                <w:rFonts w:ascii="Calibri" w:hAnsi="Calibri" w:cs="Calibri"/>
                <w:sz w:val="22"/>
                <w:szCs w:val="22"/>
              </w:rPr>
              <w:t>Climate security is becoming an important issue</w:t>
            </w:r>
            <w:r w:rsidR="00E452D2" w:rsidRPr="6EB3766B">
              <w:rPr>
                <w:rStyle w:val="normaltextrun"/>
                <w:rFonts w:ascii="Calibri" w:hAnsi="Calibri" w:cs="Calibri"/>
                <w:sz w:val="22"/>
                <w:szCs w:val="22"/>
              </w:rPr>
              <w:t>, and the interrelation between climate, conflict, and migration is</w:t>
            </w:r>
            <w:r w:rsidRPr="6EB3766B">
              <w:rPr>
                <w:rStyle w:val="normaltextrun"/>
                <w:rFonts w:ascii="Calibri" w:hAnsi="Calibri" w:cs="Calibri"/>
                <w:sz w:val="22"/>
                <w:szCs w:val="22"/>
              </w:rPr>
              <w:t xml:space="preserve"> very clear. However, the interlinkages are not yet properly addressed to </w:t>
            </w:r>
            <w:r w:rsidR="062F3C32" w:rsidRPr="6EB3766B">
              <w:rPr>
                <w:rStyle w:val="normaltextrun"/>
                <w:rFonts w:ascii="Calibri" w:hAnsi="Calibri" w:cs="Calibri"/>
                <w:sz w:val="22"/>
                <w:szCs w:val="22"/>
              </w:rPr>
              <w:t>analyze</w:t>
            </w:r>
            <w:r w:rsidRPr="6EB3766B">
              <w:rPr>
                <w:rStyle w:val="normaltextrun"/>
                <w:rFonts w:ascii="Calibri" w:hAnsi="Calibri" w:cs="Calibri"/>
                <w:sz w:val="22"/>
                <w:szCs w:val="22"/>
              </w:rPr>
              <w:t xml:space="preserve">, forecast potential crisis and produce accurate early warning to anticipate them. The requirement would be to ensure interoperability between the different EWS and tracking and </w:t>
            </w:r>
            <w:r w:rsidRPr="6EB3766B">
              <w:rPr>
                <w:rStyle w:val="normaltextrun"/>
                <w:rFonts w:ascii="Calibri" w:hAnsi="Calibri" w:cs="Calibri"/>
                <w:sz w:val="22"/>
                <w:szCs w:val="22"/>
              </w:rPr>
              <w:lastRenderedPageBreak/>
              <w:t xml:space="preserve">monitoring systems, strengthen the </w:t>
            </w:r>
            <w:proofErr w:type="gramStart"/>
            <w:r w:rsidRPr="6EB3766B">
              <w:rPr>
                <w:rStyle w:val="normaltextrun"/>
                <w:rFonts w:ascii="Calibri" w:hAnsi="Calibri" w:cs="Calibri"/>
                <w:sz w:val="22"/>
                <w:szCs w:val="22"/>
              </w:rPr>
              <w:t xml:space="preserve">cross </w:t>
            </w:r>
            <w:r w:rsidR="00080E56" w:rsidRPr="6EB3766B">
              <w:rPr>
                <w:rStyle w:val="normaltextrun"/>
                <w:rFonts w:ascii="Calibri" w:hAnsi="Calibri" w:cs="Calibri"/>
                <w:sz w:val="22"/>
                <w:szCs w:val="22"/>
              </w:rPr>
              <w:t>sectoral</w:t>
            </w:r>
            <w:proofErr w:type="gramEnd"/>
            <w:r w:rsidR="00080E56" w:rsidRPr="6EB3766B">
              <w:rPr>
                <w:rStyle w:val="normaltextrun"/>
                <w:rFonts w:ascii="Calibri" w:hAnsi="Calibri" w:cs="Calibri"/>
                <w:sz w:val="22"/>
                <w:szCs w:val="22"/>
              </w:rPr>
              <w:t xml:space="preserve"> </w:t>
            </w:r>
            <w:r w:rsidRPr="6EB3766B">
              <w:rPr>
                <w:rStyle w:val="normaltextrun"/>
                <w:rFonts w:ascii="Calibri" w:hAnsi="Calibri" w:cs="Calibri"/>
                <w:sz w:val="22"/>
                <w:szCs w:val="22"/>
              </w:rPr>
              <w:t xml:space="preserve">analyses to identify clear indicators of potential complex crisis and </w:t>
            </w:r>
            <w:proofErr w:type="gramStart"/>
            <w:r w:rsidRPr="6EB3766B">
              <w:rPr>
                <w:rStyle w:val="normaltextrun"/>
                <w:rFonts w:ascii="Calibri" w:hAnsi="Calibri" w:cs="Calibri"/>
                <w:sz w:val="22"/>
                <w:szCs w:val="22"/>
              </w:rPr>
              <w:t>set-up</w:t>
            </w:r>
            <w:proofErr w:type="gramEnd"/>
            <w:r w:rsidRPr="6EB3766B">
              <w:rPr>
                <w:rStyle w:val="normaltextrun"/>
                <w:rFonts w:ascii="Calibri" w:hAnsi="Calibri" w:cs="Calibri"/>
                <w:sz w:val="22"/>
                <w:szCs w:val="22"/>
              </w:rPr>
              <w:t xml:space="preserve"> specific early warnings with proper SOPs for intervention.</w:t>
            </w:r>
            <w:r w:rsidRPr="6EB3766B">
              <w:rPr>
                <w:rStyle w:val="eop"/>
                <w:rFonts w:ascii="Calibri" w:hAnsi="Calibri" w:cs="Calibri"/>
                <w:sz w:val="22"/>
                <w:szCs w:val="22"/>
              </w:rPr>
              <w:t> </w:t>
            </w:r>
          </w:p>
          <w:p w14:paraId="44D7258A" w14:textId="1C47773C" w:rsidR="00DA510A" w:rsidRPr="009A2962" w:rsidRDefault="00DA510A" w:rsidP="6EB3766B">
            <w:pPr>
              <w:pStyle w:val="paragraph"/>
              <w:numPr>
                <w:ilvl w:val="1"/>
                <w:numId w:val="51"/>
              </w:numPr>
              <w:ind w:right="136"/>
              <w:textAlignment w:val="baseline"/>
              <w:rPr>
                <w:rFonts w:ascii="Calibri" w:hAnsi="Calibri" w:cs="Calibri"/>
                <w:sz w:val="22"/>
                <w:szCs w:val="22"/>
              </w:rPr>
            </w:pPr>
            <w:r w:rsidRPr="6EB3766B">
              <w:rPr>
                <w:rStyle w:val="normaltextrun"/>
                <w:rFonts w:ascii="Calibri" w:hAnsi="Calibri" w:cs="Calibri"/>
                <w:sz w:val="22"/>
                <w:szCs w:val="22"/>
              </w:rPr>
              <w:t xml:space="preserve">UNDP and WFP have supported the government in building and equipping a situation room. But the National Office for DRM (BNGRC) still </w:t>
            </w:r>
            <w:proofErr w:type="gramStart"/>
            <w:r w:rsidRPr="6EB3766B">
              <w:rPr>
                <w:rStyle w:val="normaltextrun"/>
                <w:rFonts w:ascii="Calibri" w:hAnsi="Calibri" w:cs="Calibri"/>
                <w:sz w:val="22"/>
                <w:szCs w:val="22"/>
              </w:rPr>
              <w:t>lack</w:t>
            </w:r>
            <w:proofErr w:type="gramEnd"/>
            <w:r w:rsidRPr="6EB3766B">
              <w:rPr>
                <w:rStyle w:val="normaltextrun"/>
                <w:rFonts w:ascii="Calibri" w:hAnsi="Calibri" w:cs="Calibri"/>
                <w:sz w:val="22"/>
                <w:szCs w:val="22"/>
              </w:rPr>
              <w:t xml:space="preserve"> capacities at subnational level to properly collect and manage data sub-national and local level, link this up to national level and finally receive and manage early warnings and information to effectively coordinate early/anticipatory actions. </w:t>
            </w:r>
            <w:r w:rsidRPr="6EB3766B">
              <w:rPr>
                <w:rStyle w:val="eop"/>
                <w:rFonts w:ascii="Calibri" w:hAnsi="Calibri" w:cs="Calibri"/>
                <w:sz w:val="22"/>
                <w:szCs w:val="22"/>
              </w:rPr>
              <w:t> </w:t>
            </w:r>
          </w:p>
          <w:p w14:paraId="196D8296" w14:textId="142955B1" w:rsidR="00DA510A" w:rsidRPr="00A14E07" w:rsidRDefault="00DA510A" w:rsidP="6EB3766B">
            <w:pPr>
              <w:pStyle w:val="paragraph"/>
              <w:numPr>
                <w:ilvl w:val="1"/>
                <w:numId w:val="51"/>
              </w:numPr>
              <w:shd w:val="clear" w:color="auto" w:fill="FFFFFF" w:themeFill="background1"/>
              <w:spacing w:after="160" w:line="259" w:lineRule="auto"/>
              <w:ind w:right="136"/>
              <w:textAlignment w:val="baseline"/>
              <w:rPr>
                <w:rStyle w:val="normaltextrun"/>
                <w:rFonts w:ascii="Calibri" w:eastAsia="FangSong" w:hAnsi="Calibri" w:cs="Calibri"/>
              </w:rPr>
            </w:pPr>
            <w:r w:rsidRPr="6EB3766B">
              <w:rPr>
                <w:rStyle w:val="normaltextrun"/>
                <w:rFonts w:ascii="Calibri" w:hAnsi="Calibri" w:cs="Calibri"/>
                <w:sz w:val="22"/>
                <w:szCs w:val="22"/>
              </w:rPr>
              <w:t xml:space="preserve">The General Directorate for Meteorology (DGM) still lacks </w:t>
            </w:r>
            <w:r w:rsidR="005E1A9A" w:rsidRPr="6EB3766B">
              <w:rPr>
                <w:rStyle w:val="normaltextrun"/>
                <w:rFonts w:ascii="Calibri" w:hAnsi="Calibri" w:cs="Calibri"/>
                <w:sz w:val="22"/>
                <w:szCs w:val="22"/>
              </w:rPr>
              <w:t xml:space="preserve">the </w:t>
            </w:r>
            <w:r w:rsidRPr="6EB3766B">
              <w:rPr>
                <w:rStyle w:val="normaltextrun"/>
                <w:rFonts w:ascii="Calibri" w:hAnsi="Calibri" w:cs="Calibri"/>
                <w:sz w:val="22"/>
                <w:szCs w:val="22"/>
              </w:rPr>
              <w:t>capacit</w:t>
            </w:r>
            <w:r w:rsidR="005E1A9A" w:rsidRPr="6EB3766B">
              <w:rPr>
                <w:rStyle w:val="normaltextrun"/>
                <w:rFonts w:ascii="Calibri" w:hAnsi="Calibri" w:cs="Calibri"/>
                <w:sz w:val="22"/>
                <w:szCs w:val="22"/>
              </w:rPr>
              <w:t>y</w:t>
            </w:r>
            <w:r w:rsidRPr="6EB3766B">
              <w:rPr>
                <w:rStyle w:val="normaltextrun"/>
                <w:rFonts w:ascii="Calibri" w:hAnsi="Calibri" w:cs="Calibri"/>
                <w:sz w:val="22"/>
                <w:szCs w:val="22"/>
              </w:rPr>
              <w:t xml:space="preserve"> to provide its services properly and effectively in terms of monitoring, forecasting and alerting. Gaps have been identified in equipment (both at local and national level) and technical training for them to also align to international standards. For example, the DGM still lacks a proper operation center at national level.</w:t>
            </w:r>
            <w:r w:rsidR="00535EB6" w:rsidRPr="6EB3766B">
              <w:rPr>
                <w:rStyle w:val="normaltextrun"/>
                <w:rFonts w:ascii="Calibri" w:hAnsi="Calibri" w:cs="Calibri"/>
                <w:sz w:val="22"/>
                <w:szCs w:val="22"/>
              </w:rPr>
              <w:t xml:space="preserve"> We will rely on existing capacities within the WMO certified national meteorology training center, RIMES training center, where Madagascar is affiliated, and the ACMAD training center to provide capacity enhancement for national Meteorology/DGM staff, for the sound production </w:t>
            </w:r>
            <w:r w:rsidR="002B5C65" w:rsidRPr="6EB3766B">
              <w:rPr>
                <w:rStyle w:val="normaltextrun"/>
                <w:rFonts w:ascii="Calibri" w:hAnsi="Calibri" w:cs="Calibri"/>
                <w:sz w:val="22"/>
                <w:szCs w:val="22"/>
              </w:rPr>
              <w:t xml:space="preserve">and broadcast </w:t>
            </w:r>
            <w:r w:rsidR="00535EB6" w:rsidRPr="6EB3766B">
              <w:rPr>
                <w:rStyle w:val="normaltextrun"/>
                <w:rFonts w:ascii="Calibri" w:hAnsi="Calibri" w:cs="Calibri"/>
                <w:sz w:val="22"/>
                <w:szCs w:val="22"/>
              </w:rPr>
              <w:t>of climate modeling and forecasting products</w:t>
            </w:r>
            <w:r w:rsidR="002B5C65" w:rsidRPr="6EB3766B">
              <w:rPr>
                <w:rStyle w:val="normaltextrun"/>
                <w:rFonts w:ascii="Calibri" w:hAnsi="Calibri" w:cs="Calibri"/>
                <w:sz w:val="22"/>
                <w:szCs w:val="22"/>
              </w:rPr>
              <w:t>.</w:t>
            </w:r>
            <w:r w:rsidR="00535EB6" w:rsidRPr="6EB3766B">
              <w:rPr>
                <w:rStyle w:val="normaltextrun"/>
                <w:rFonts w:ascii="Calibri" w:hAnsi="Calibri" w:cs="Calibri"/>
                <w:sz w:val="22"/>
                <w:szCs w:val="22"/>
              </w:rPr>
              <w:t xml:space="preserve"> </w:t>
            </w:r>
          </w:p>
          <w:p w14:paraId="330D4D84" w14:textId="74B21A80" w:rsidR="00B371A0" w:rsidRPr="00A14E07" w:rsidRDefault="00B371A0" w:rsidP="6EB3766B">
            <w:pPr>
              <w:pStyle w:val="paragraph"/>
              <w:numPr>
                <w:ilvl w:val="1"/>
                <w:numId w:val="51"/>
              </w:numPr>
              <w:shd w:val="clear" w:color="auto" w:fill="FFFFFF" w:themeFill="background1"/>
              <w:spacing w:after="160" w:line="259" w:lineRule="auto"/>
              <w:ind w:right="136"/>
              <w:textAlignment w:val="baseline"/>
              <w:rPr>
                <w:rStyle w:val="normaltextrun"/>
                <w:sz w:val="22"/>
                <w:szCs w:val="22"/>
              </w:rPr>
            </w:pPr>
            <w:r w:rsidRPr="00A14E07">
              <w:rPr>
                <w:rStyle w:val="normaltextrun"/>
                <w:rFonts w:ascii="Calibri" w:hAnsi="Calibri" w:cs="Calibri"/>
                <w:sz w:val="22"/>
                <w:szCs w:val="22"/>
              </w:rPr>
              <w:t xml:space="preserve">Further to that, UNDP is supporting the DGM </w:t>
            </w:r>
            <w:r>
              <w:rPr>
                <w:rStyle w:val="normaltextrun"/>
                <w:rFonts w:ascii="Calibri" w:hAnsi="Calibri" w:cs="Calibri"/>
                <w:sz w:val="22"/>
                <w:szCs w:val="22"/>
              </w:rPr>
              <w:t xml:space="preserve">to submit a project </w:t>
            </w:r>
            <w:r w:rsidR="003E6D44">
              <w:rPr>
                <w:rStyle w:val="normaltextrun"/>
                <w:rFonts w:ascii="Calibri" w:hAnsi="Calibri" w:cs="Calibri"/>
                <w:sz w:val="22"/>
                <w:szCs w:val="22"/>
              </w:rPr>
              <w:t xml:space="preserve">to the SOFF </w:t>
            </w:r>
            <w:r w:rsidR="003E6D44">
              <w:rPr>
                <w:rStyle w:val="Appelnotedebasdep"/>
                <w:rFonts w:ascii="Calibri" w:hAnsi="Calibri" w:cs="Calibri"/>
                <w:sz w:val="22"/>
                <w:szCs w:val="22"/>
              </w:rPr>
              <w:footnoteReference w:id="2"/>
            </w:r>
            <w:r w:rsidR="003E6D44">
              <w:rPr>
                <w:rStyle w:val="normaltextrun"/>
                <w:rFonts w:ascii="Calibri" w:hAnsi="Calibri" w:cs="Calibri"/>
                <w:sz w:val="22"/>
                <w:szCs w:val="22"/>
              </w:rPr>
              <w:t>(as part of the alignment of Madagascar to the BGON</w:t>
            </w:r>
            <w:r w:rsidR="003E6D44">
              <w:rPr>
                <w:rStyle w:val="Appelnotedebasdep"/>
                <w:rFonts w:ascii="Calibri" w:hAnsi="Calibri" w:cs="Calibri"/>
                <w:sz w:val="22"/>
                <w:szCs w:val="22"/>
              </w:rPr>
              <w:footnoteReference w:id="3"/>
            </w:r>
            <w:r w:rsidR="003E6D44">
              <w:rPr>
                <w:rStyle w:val="normaltextrun"/>
                <w:rFonts w:ascii="Calibri" w:hAnsi="Calibri" w:cs="Calibri"/>
                <w:sz w:val="22"/>
                <w:szCs w:val="22"/>
              </w:rPr>
              <w:t xml:space="preserve"> standards), </w:t>
            </w:r>
            <w:r>
              <w:rPr>
                <w:rStyle w:val="normaltextrun"/>
                <w:rFonts w:ascii="Calibri" w:hAnsi="Calibri" w:cs="Calibri"/>
                <w:sz w:val="22"/>
                <w:szCs w:val="22"/>
              </w:rPr>
              <w:t>that will be complementary to the Madagascar GDF Proposal, focusing on the enhancement of technical capacities of country’s systematic observation network, set up 4 regional maintenance centers</w:t>
            </w:r>
            <w:r w:rsidR="003E6D44">
              <w:rPr>
                <w:rStyle w:val="normaltextrun"/>
                <w:rFonts w:ascii="Calibri" w:hAnsi="Calibri" w:cs="Calibri"/>
                <w:sz w:val="22"/>
                <w:szCs w:val="22"/>
              </w:rPr>
              <w:t>, and operationalization of a new business model that will ensure continuous data gathering towards information for decision makers.</w:t>
            </w:r>
            <w:r>
              <w:rPr>
                <w:rStyle w:val="normaltextrun"/>
                <w:rFonts w:ascii="Calibri" w:hAnsi="Calibri" w:cs="Calibri"/>
                <w:sz w:val="22"/>
                <w:szCs w:val="22"/>
              </w:rPr>
              <w:t xml:space="preserve"> </w:t>
            </w:r>
          </w:p>
          <w:p w14:paraId="3B6546C9" w14:textId="1EBD8722" w:rsidR="00DA510A" w:rsidRPr="009A2962" w:rsidRDefault="00DA510A" w:rsidP="003F22D8">
            <w:pPr>
              <w:widowControl/>
              <w:numPr>
                <w:ilvl w:val="0"/>
                <w:numId w:val="51"/>
              </w:numPr>
              <w:shd w:val="clear" w:color="auto" w:fill="FFFFFF" w:themeFill="background1"/>
              <w:spacing w:before="100" w:beforeAutospacing="1" w:after="160" w:line="259" w:lineRule="auto"/>
              <w:ind w:right="136"/>
              <w:jc w:val="left"/>
              <w:rPr>
                <w:rFonts w:eastAsia="FangSong" w:cs="Calibri"/>
                <w:sz w:val="24"/>
              </w:rPr>
            </w:pPr>
            <w:r w:rsidRPr="009A2962">
              <w:rPr>
                <w:rFonts w:eastAsia="FangSong" w:cs="Calibri"/>
                <w:b/>
                <w:bCs/>
                <w:sz w:val="24"/>
              </w:rPr>
              <w:t>Limited access to early warnings</w:t>
            </w:r>
            <w:r w:rsidR="00B214D5" w:rsidRPr="009A2962">
              <w:rPr>
                <w:rFonts w:eastAsia="FangSong" w:cs="Calibri"/>
                <w:b/>
                <w:bCs/>
                <w:sz w:val="24"/>
              </w:rPr>
              <w:t xml:space="preserve"> and insufficient communication and outreach</w:t>
            </w:r>
            <w:r w:rsidRPr="009A2962">
              <w:rPr>
                <w:rFonts w:eastAsia="FangSong" w:cs="Calibri"/>
                <w:b/>
                <w:bCs/>
                <w:sz w:val="24"/>
              </w:rPr>
              <w:t>:</w:t>
            </w:r>
            <w:r w:rsidRPr="009A2962">
              <w:rPr>
                <w:rFonts w:eastAsia="FangSong" w:cs="Calibri"/>
                <w:sz w:val="24"/>
              </w:rPr>
              <w:t> Many communities, particularly in remote areas, lack the infrastructure or knowledge to be a part of the early warning process, be it receiving timely and accurate warnings or submitting and tracking valuable early warning information and data.</w:t>
            </w:r>
            <w:r w:rsidR="00B214D5" w:rsidRPr="009A2962">
              <w:rPr>
                <w:rFonts w:eastAsia="FangSong" w:cs="Calibri"/>
                <w:sz w:val="24"/>
              </w:rPr>
              <w:t xml:space="preserve"> Trust in early warning services is also still limited as warnings are not always delivered in culturally appropriate formats or language. In Madagascar</w:t>
            </w:r>
            <w:r w:rsidR="00685468" w:rsidRPr="009A2962">
              <w:rPr>
                <w:rFonts w:eastAsia="FangSong" w:cs="Calibri"/>
                <w:sz w:val="24"/>
              </w:rPr>
              <w:t>,</w:t>
            </w:r>
            <w:r w:rsidR="00B214D5" w:rsidRPr="009A2962">
              <w:rPr>
                <w:rFonts w:eastAsia="FangSong" w:cs="Calibri"/>
                <w:sz w:val="24"/>
              </w:rPr>
              <w:t xml:space="preserve"> some important issues have been identified, such as:</w:t>
            </w:r>
          </w:p>
          <w:p w14:paraId="3A2EC4A5" w14:textId="10C92678" w:rsidR="00B214D5" w:rsidRPr="009A2962" w:rsidRDefault="00B214D5" w:rsidP="6EB3766B">
            <w:pPr>
              <w:pStyle w:val="paragraph"/>
              <w:numPr>
                <w:ilvl w:val="1"/>
                <w:numId w:val="51"/>
              </w:numPr>
              <w:ind w:right="136"/>
              <w:textAlignment w:val="baseline"/>
              <w:rPr>
                <w:rFonts w:ascii="Calibri" w:hAnsi="Calibri" w:cs="Calibri"/>
                <w:sz w:val="22"/>
                <w:szCs w:val="22"/>
                <w:lang w:eastAsia="en-GB"/>
              </w:rPr>
            </w:pPr>
            <w:r w:rsidRPr="6EB3766B">
              <w:rPr>
                <w:rStyle w:val="normaltextrun"/>
                <w:rFonts w:ascii="Calibri" w:hAnsi="Calibri" w:cs="Calibri"/>
                <w:sz w:val="22"/>
                <w:szCs w:val="22"/>
              </w:rPr>
              <w:t xml:space="preserve">Communities are still </w:t>
            </w:r>
            <w:proofErr w:type="gramStart"/>
            <w:r w:rsidR="00EF34B9" w:rsidRPr="6EB3766B">
              <w:rPr>
                <w:rStyle w:val="normaltextrun"/>
                <w:rFonts w:ascii="Calibri" w:hAnsi="Calibri" w:cs="Calibri"/>
                <w:sz w:val="22"/>
                <w:szCs w:val="22"/>
              </w:rPr>
              <w:t>to a large exte</w:t>
            </w:r>
            <w:r w:rsidR="004A74A8" w:rsidRPr="6EB3766B">
              <w:rPr>
                <w:rStyle w:val="normaltextrun"/>
                <w:rFonts w:ascii="Calibri" w:hAnsi="Calibri" w:cs="Calibri"/>
                <w:sz w:val="22"/>
                <w:szCs w:val="22"/>
              </w:rPr>
              <w:t>nt</w:t>
            </w:r>
            <w:proofErr w:type="gramEnd"/>
            <w:r w:rsidR="004A74A8" w:rsidRPr="6EB3766B">
              <w:rPr>
                <w:rStyle w:val="normaltextrun"/>
                <w:rFonts w:ascii="Calibri" w:hAnsi="Calibri" w:cs="Calibri"/>
                <w:sz w:val="22"/>
                <w:szCs w:val="22"/>
              </w:rPr>
              <w:t xml:space="preserve"> </w:t>
            </w:r>
            <w:r w:rsidRPr="6EB3766B">
              <w:rPr>
                <w:rStyle w:val="normaltextrun"/>
                <w:rFonts w:ascii="Calibri" w:hAnsi="Calibri" w:cs="Calibri"/>
                <w:sz w:val="22"/>
                <w:szCs w:val="22"/>
              </w:rPr>
              <w:t>considered as victims and not as actors or stakeholders for EWSs. A lot of EWS are producing regular reports for decision makers at national level</w:t>
            </w:r>
            <w:r w:rsidR="004A74A8" w:rsidRPr="6EB3766B">
              <w:rPr>
                <w:rStyle w:val="normaltextrun"/>
                <w:rFonts w:ascii="Calibri" w:hAnsi="Calibri" w:cs="Calibri"/>
                <w:sz w:val="22"/>
                <w:szCs w:val="22"/>
              </w:rPr>
              <w:t xml:space="preserve"> and face challenges </w:t>
            </w:r>
            <w:r w:rsidR="00F109A0" w:rsidRPr="6EB3766B">
              <w:rPr>
                <w:rStyle w:val="normaltextrun"/>
                <w:rFonts w:ascii="Calibri" w:hAnsi="Calibri" w:cs="Calibri"/>
                <w:sz w:val="22"/>
                <w:szCs w:val="22"/>
              </w:rPr>
              <w:t xml:space="preserve">in </w:t>
            </w:r>
            <w:r w:rsidR="004A74A8" w:rsidRPr="6EB3766B">
              <w:rPr>
                <w:rStyle w:val="normaltextrun"/>
                <w:rFonts w:ascii="Calibri" w:hAnsi="Calibri" w:cs="Calibri"/>
                <w:sz w:val="22"/>
                <w:szCs w:val="22"/>
              </w:rPr>
              <w:t>reach</w:t>
            </w:r>
            <w:r w:rsidR="00F109A0" w:rsidRPr="6EB3766B">
              <w:rPr>
                <w:rStyle w:val="normaltextrun"/>
                <w:rFonts w:ascii="Calibri" w:hAnsi="Calibri" w:cs="Calibri"/>
                <w:sz w:val="22"/>
                <w:szCs w:val="22"/>
              </w:rPr>
              <w:t>ing</w:t>
            </w:r>
            <w:r w:rsidR="004A74A8" w:rsidRPr="6EB3766B">
              <w:rPr>
                <w:rStyle w:val="normaltextrun"/>
                <w:rFonts w:ascii="Calibri" w:hAnsi="Calibri" w:cs="Calibri"/>
                <w:sz w:val="22"/>
                <w:szCs w:val="22"/>
              </w:rPr>
              <w:t xml:space="preserve"> communities for immediate and anticipatory action before government and partner interventions.</w:t>
            </w:r>
            <w:r w:rsidRPr="6EB3766B">
              <w:rPr>
                <w:rStyle w:val="normaltextrun"/>
                <w:rFonts w:ascii="Calibri" w:hAnsi="Calibri" w:cs="Calibri"/>
                <w:sz w:val="22"/>
                <w:szCs w:val="22"/>
              </w:rPr>
              <w:t xml:space="preserve"> In that sense, </w:t>
            </w:r>
            <w:r w:rsidR="001A40C7" w:rsidRPr="6EB3766B">
              <w:rPr>
                <w:rStyle w:val="normaltextrun"/>
                <w:rFonts w:ascii="Calibri" w:hAnsi="Calibri" w:cs="Calibri"/>
                <w:sz w:val="22"/>
                <w:szCs w:val="22"/>
              </w:rPr>
              <w:t>there is a need</w:t>
            </w:r>
            <w:r w:rsidRPr="6EB3766B">
              <w:rPr>
                <w:rStyle w:val="normaltextrun"/>
                <w:rFonts w:ascii="Calibri" w:hAnsi="Calibri" w:cs="Calibri"/>
                <w:sz w:val="22"/>
                <w:szCs w:val="22"/>
              </w:rPr>
              <w:t xml:space="preserve"> to build mechanism</w:t>
            </w:r>
            <w:r w:rsidR="00367B60" w:rsidRPr="6EB3766B">
              <w:rPr>
                <w:rStyle w:val="normaltextrun"/>
                <w:rFonts w:ascii="Calibri" w:hAnsi="Calibri" w:cs="Calibri"/>
                <w:sz w:val="22"/>
                <w:szCs w:val="22"/>
              </w:rPr>
              <w:t>s</w:t>
            </w:r>
            <w:r w:rsidRPr="6EB3766B">
              <w:rPr>
                <w:rStyle w:val="normaltextrun"/>
                <w:rFonts w:ascii="Calibri" w:hAnsi="Calibri" w:cs="Calibri"/>
                <w:sz w:val="22"/>
                <w:szCs w:val="22"/>
              </w:rPr>
              <w:t xml:space="preserve"> to include communities, learn from them and </w:t>
            </w:r>
            <w:r w:rsidR="00B7206C" w:rsidRPr="6EB3766B">
              <w:rPr>
                <w:rStyle w:val="normaltextrun"/>
                <w:rFonts w:ascii="Calibri" w:hAnsi="Calibri" w:cs="Calibri"/>
                <w:sz w:val="22"/>
                <w:szCs w:val="22"/>
              </w:rPr>
              <w:t>capacitate them</w:t>
            </w:r>
            <w:r w:rsidRPr="6EB3766B">
              <w:rPr>
                <w:rStyle w:val="normaltextrun"/>
                <w:rFonts w:ascii="Calibri" w:hAnsi="Calibri" w:cs="Calibri"/>
                <w:sz w:val="22"/>
                <w:szCs w:val="22"/>
              </w:rPr>
              <w:t xml:space="preserve"> </w:t>
            </w:r>
            <w:r w:rsidR="001A40C7" w:rsidRPr="6EB3766B">
              <w:rPr>
                <w:rStyle w:val="normaltextrun"/>
                <w:rFonts w:ascii="Calibri" w:hAnsi="Calibri" w:cs="Calibri"/>
                <w:sz w:val="22"/>
                <w:szCs w:val="22"/>
              </w:rPr>
              <w:t xml:space="preserve">to </w:t>
            </w:r>
            <w:r w:rsidRPr="6EB3766B">
              <w:rPr>
                <w:rStyle w:val="normaltextrun"/>
                <w:rFonts w:ascii="Calibri" w:hAnsi="Calibri" w:cs="Calibri"/>
                <w:sz w:val="22"/>
                <w:szCs w:val="22"/>
              </w:rPr>
              <w:t>participat</w:t>
            </w:r>
            <w:r w:rsidR="001A40C7" w:rsidRPr="6EB3766B">
              <w:rPr>
                <w:rStyle w:val="normaltextrun"/>
                <w:rFonts w:ascii="Calibri" w:hAnsi="Calibri" w:cs="Calibri"/>
                <w:sz w:val="22"/>
                <w:szCs w:val="22"/>
              </w:rPr>
              <w:t>e</w:t>
            </w:r>
            <w:r w:rsidRPr="6EB3766B">
              <w:rPr>
                <w:rStyle w:val="normaltextrun"/>
                <w:rFonts w:ascii="Calibri" w:hAnsi="Calibri" w:cs="Calibri"/>
                <w:sz w:val="22"/>
                <w:szCs w:val="22"/>
              </w:rPr>
              <w:t xml:space="preserve"> in the design of early warning</w:t>
            </w:r>
            <w:r w:rsidR="00B7206C" w:rsidRPr="6EB3766B">
              <w:rPr>
                <w:rStyle w:val="normaltextrun"/>
                <w:rFonts w:ascii="Calibri" w:hAnsi="Calibri" w:cs="Calibri"/>
                <w:sz w:val="22"/>
                <w:szCs w:val="22"/>
              </w:rPr>
              <w:t xml:space="preserve"> systems </w:t>
            </w:r>
            <w:r w:rsidRPr="6EB3766B">
              <w:rPr>
                <w:rStyle w:val="normaltextrun"/>
                <w:rFonts w:ascii="Calibri" w:hAnsi="Calibri" w:cs="Calibri"/>
                <w:sz w:val="22"/>
                <w:szCs w:val="22"/>
              </w:rPr>
              <w:t xml:space="preserve">so that they get the </w:t>
            </w:r>
            <w:r w:rsidR="00113A4E" w:rsidRPr="6EB3766B">
              <w:rPr>
                <w:rStyle w:val="normaltextrun"/>
                <w:rFonts w:ascii="Calibri" w:hAnsi="Calibri" w:cs="Calibri"/>
                <w:sz w:val="22"/>
                <w:szCs w:val="22"/>
              </w:rPr>
              <w:t xml:space="preserve">correct </w:t>
            </w:r>
            <w:r w:rsidRPr="6EB3766B">
              <w:rPr>
                <w:rStyle w:val="normaltextrun"/>
                <w:rFonts w:ascii="Calibri" w:hAnsi="Calibri" w:cs="Calibri"/>
                <w:sz w:val="22"/>
                <w:szCs w:val="22"/>
              </w:rPr>
              <w:t xml:space="preserve">and </w:t>
            </w:r>
            <w:r w:rsidR="007E3507" w:rsidRPr="6EB3766B">
              <w:rPr>
                <w:rStyle w:val="normaltextrun"/>
                <w:rFonts w:ascii="Calibri" w:hAnsi="Calibri" w:cs="Calibri"/>
                <w:sz w:val="22"/>
                <w:szCs w:val="22"/>
              </w:rPr>
              <w:t>comprehensible</w:t>
            </w:r>
            <w:r w:rsidR="00113A4E" w:rsidRPr="6EB3766B">
              <w:rPr>
                <w:rStyle w:val="normaltextrun"/>
                <w:rFonts w:ascii="Calibri" w:hAnsi="Calibri" w:cs="Calibri"/>
                <w:sz w:val="22"/>
                <w:szCs w:val="22"/>
              </w:rPr>
              <w:t xml:space="preserve"> </w:t>
            </w:r>
            <w:r w:rsidRPr="6EB3766B">
              <w:rPr>
                <w:rStyle w:val="normaltextrun"/>
                <w:rFonts w:ascii="Calibri" w:hAnsi="Calibri" w:cs="Calibri"/>
                <w:sz w:val="22"/>
                <w:szCs w:val="22"/>
              </w:rPr>
              <w:t>information they need to trigger early/anticipatory actions.</w:t>
            </w:r>
            <w:r w:rsidRPr="6EB3766B">
              <w:rPr>
                <w:rStyle w:val="eop"/>
                <w:rFonts w:ascii="Calibri" w:hAnsi="Calibri" w:cs="Calibri"/>
                <w:sz w:val="22"/>
                <w:szCs w:val="22"/>
              </w:rPr>
              <w:t> </w:t>
            </w:r>
          </w:p>
          <w:p w14:paraId="6F5EC765" w14:textId="13A06053" w:rsidR="00DA510A" w:rsidRPr="009A2962" w:rsidRDefault="0B7FEFC1" w:rsidP="003F22D8">
            <w:pPr>
              <w:pStyle w:val="paragraph"/>
              <w:numPr>
                <w:ilvl w:val="1"/>
                <w:numId w:val="51"/>
              </w:numPr>
              <w:ind w:right="136"/>
              <w:textAlignment w:val="baseline"/>
              <w:rPr>
                <w:rStyle w:val="normaltextrun"/>
                <w:rFonts w:ascii="Calibri" w:hAnsi="Calibri" w:cs="Calibri"/>
                <w:sz w:val="22"/>
                <w:szCs w:val="22"/>
              </w:rPr>
            </w:pPr>
            <w:r w:rsidRPr="009A2962">
              <w:rPr>
                <w:rStyle w:val="normaltextrun"/>
                <w:rFonts w:ascii="Calibri" w:hAnsi="Calibri" w:cs="Calibri"/>
                <w:sz w:val="22"/>
                <w:szCs w:val="22"/>
              </w:rPr>
              <w:t xml:space="preserve">There is </w:t>
            </w:r>
            <w:r w:rsidR="007E3507" w:rsidRPr="009A2962">
              <w:rPr>
                <w:rStyle w:val="normaltextrun"/>
                <w:rFonts w:ascii="Calibri" w:hAnsi="Calibri" w:cs="Calibri"/>
                <w:sz w:val="22"/>
                <w:szCs w:val="22"/>
              </w:rPr>
              <w:t>also a</w:t>
            </w:r>
            <w:r w:rsidRPr="009A2962">
              <w:rPr>
                <w:rStyle w:val="normaltextrun"/>
                <w:rFonts w:ascii="Calibri" w:hAnsi="Calibri" w:cs="Calibri"/>
                <w:sz w:val="22"/>
                <w:szCs w:val="22"/>
              </w:rPr>
              <w:t xml:space="preserve"> need to explore ways of reaching remote areas in the country. Partnerships with and training for local radio</w:t>
            </w:r>
            <w:r w:rsidR="007E3507" w:rsidRPr="009A2962">
              <w:rPr>
                <w:rStyle w:val="normaltextrun"/>
                <w:rFonts w:ascii="Calibri" w:hAnsi="Calibri" w:cs="Calibri"/>
                <w:sz w:val="22"/>
                <w:szCs w:val="22"/>
              </w:rPr>
              <w:t xml:space="preserve"> networks (already supported by UNDP)</w:t>
            </w:r>
            <w:r w:rsidRPr="009A2962">
              <w:rPr>
                <w:rStyle w:val="normaltextrun"/>
                <w:rFonts w:ascii="Calibri" w:hAnsi="Calibri" w:cs="Calibri"/>
                <w:sz w:val="22"/>
                <w:szCs w:val="22"/>
              </w:rPr>
              <w:t xml:space="preserve"> and telecom companies are </w:t>
            </w:r>
            <w:r w:rsidRPr="009A2962">
              <w:rPr>
                <w:rStyle w:val="normaltextrun"/>
                <w:rFonts w:ascii="Calibri" w:hAnsi="Calibri" w:cs="Calibri"/>
                <w:sz w:val="22"/>
                <w:szCs w:val="22"/>
              </w:rPr>
              <w:lastRenderedPageBreak/>
              <w:t>currently explored by UNDP’s CO</w:t>
            </w:r>
            <w:r w:rsidR="007E3507" w:rsidRPr="009A2962">
              <w:rPr>
                <w:rStyle w:val="normaltextrun"/>
                <w:rFonts w:ascii="Calibri" w:hAnsi="Calibri" w:cs="Calibri"/>
                <w:sz w:val="22"/>
                <w:szCs w:val="22"/>
              </w:rPr>
              <w:t>, including private sector companies for enhanced anticipatory actions and resilience building of value chains and economies.</w:t>
            </w:r>
            <w:r w:rsidRPr="009A2962">
              <w:rPr>
                <w:rStyle w:val="normaltextrun"/>
                <w:rFonts w:ascii="Calibri" w:hAnsi="Calibri" w:cs="Calibri"/>
                <w:sz w:val="22"/>
                <w:szCs w:val="22"/>
              </w:rPr>
              <w:t xml:space="preserve"> </w:t>
            </w:r>
          </w:p>
          <w:p w14:paraId="070B924E" w14:textId="0FD581CB" w:rsidR="003B7249" w:rsidRPr="009A2962" w:rsidRDefault="02BBA901" w:rsidP="003F22D8">
            <w:pPr>
              <w:widowControl/>
              <w:shd w:val="clear" w:color="auto" w:fill="FFFFFF" w:themeFill="background1"/>
              <w:spacing w:before="100" w:beforeAutospacing="1" w:after="160" w:line="259" w:lineRule="auto"/>
              <w:ind w:right="136"/>
              <w:jc w:val="left"/>
              <w:rPr>
                <w:rFonts w:eastAsia="FangSong" w:cs="Calibri"/>
                <w:sz w:val="24"/>
              </w:rPr>
            </w:pPr>
            <w:r w:rsidRPr="009A2962">
              <w:rPr>
                <w:rFonts w:eastAsia="FangSong" w:cs="Calibri"/>
                <w:sz w:val="24"/>
              </w:rPr>
              <w:t xml:space="preserve">To </w:t>
            </w:r>
            <w:r w:rsidR="00C6044B" w:rsidRPr="009A2962">
              <w:rPr>
                <w:rFonts w:eastAsia="FangSong" w:cs="Calibri"/>
                <w:sz w:val="24"/>
              </w:rPr>
              <w:t>address</w:t>
            </w:r>
            <w:r w:rsidRPr="009A2962">
              <w:rPr>
                <w:rFonts w:eastAsia="FangSong" w:cs="Calibri"/>
                <w:sz w:val="24"/>
              </w:rPr>
              <w:t xml:space="preserve"> these challenges, the current project proposes to improve governance and coordination, data and information management</w:t>
            </w:r>
            <w:r w:rsidR="0A502E43" w:rsidRPr="009A2962">
              <w:rPr>
                <w:rFonts w:eastAsia="FangSong" w:cs="Calibri"/>
                <w:sz w:val="24"/>
              </w:rPr>
              <w:t xml:space="preserve"> through access to better hydro-meteorological forecasting integrated into the EWS</w:t>
            </w:r>
            <w:r w:rsidRPr="009A2962">
              <w:rPr>
                <w:rFonts w:eastAsia="FangSong" w:cs="Calibri"/>
                <w:sz w:val="24"/>
              </w:rPr>
              <w:t>,</w:t>
            </w:r>
            <w:r w:rsidR="673C31A6" w:rsidRPr="009A2962">
              <w:rPr>
                <w:rFonts w:eastAsia="FangSong" w:cs="Calibri"/>
                <w:sz w:val="24"/>
              </w:rPr>
              <w:t xml:space="preserve"> improving</w:t>
            </w:r>
            <w:r w:rsidR="6A1E355A" w:rsidRPr="009A2962">
              <w:rPr>
                <w:rFonts w:eastAsia="FangSong" w:cs="Calibri"/>
                <w:sz w:val="24"/>
              </w:rPr>
              <w:t xml:space="preserve"> the presence of the national DRR agency at the regional level, operationalizing</w:t>
            </w:r>
            <w:r w:rsidR="673C31A6" w:rsidRPr="009A2962">
              <w:rPr>
                <w:rFonts w:eastAsia="FangSong" w:cs="Calibri"/>
                <w:sz w:val="24"/>
              </w:rPr>
              <w:t xml:space="preserve"> alert and early action protocols;</w:t>
            </w:r>
            <w:r w:rsidRPr="009A2962">
              <w:rPr>
                <w:rFonts w:eastAsia="FangSong" w:cs="Calibri"/>
                <w:sz w:val="24"/>
              </w:rPr>
              <w:t xml:space="preserve"> and </w:t>
            </w:r>
            <w:r w:rsidR="431E33E6" w:rsidRPr="009A2962">
              <w:rPr>
                <w:rFonts w:eastAsia="FangSong" w:cs="Calibri"/>
                <w:sz w:val="24"/>
              </w:rPr>
              <w:t xml:space="preserve">strengthening </w:t>
            </w:r>
            <w:r w:rsidRPr="009A2962">
              <w:rPr>
                <w:rFonts w:eastAsia="FangSong" w:cs="Calibri"/>
                <w:sz w:val="24"/>
              </w:rPr>
              <w:t>access to e</w:t>
            </w:r>
            <w:r w:rsidR="358287EC" w:rsidRPr="009A2962">
              <w:rPr>
                <w:rFonts w:eastAsia="FangSong" w:cs="Calibri"/>
                <w:sz w:val="24"/>
              </w:rPr>
              <w:t>arly warnings</w:t>
            </w:r>
            <w:r w:rsidR="5ADBA731" w:rsidRPr="009A2962">
              <w:rPr>
                <w:rFonts w:eastAsia="FangSong" w:cs="Calibri"/>
                <w:sz w:val="24"/>
              </w:rPr>
              <w:t xml:space="preserve"> for early action</w:t>
            </w:r>
            <w:r w:rsidR="358287EC" w:rsidRPr="009A2962">
              <w:rPr>
                <w:rFonts w:eastAsia="FangSong" w:cs="Calibri"/>
                <w:sz w:val="24"/>
              </w:rPr>
              <w:t xml:space="preserve"> by local communities in </w:t>
            </w:r>
            <w:r w:rsidR="6F453142" w:rsidRPr="009A2962">
              <w:rPr>
                <w:rFonts w:eastAsia="FangSong" w:cs="Calibri"/>
                <w:sz w:val="24"/>
              </w:rPr>
              <w:t>vulnerable areas</w:t>
            </w:r>
            <w:r w:rsidR="358287EC" w:rsidRPr="009A2962">
              <w:rPr>
                <w:rFonts w:eastAsia="FangSong" w:cs="Calibri"/>
                <w:sz w:val="24"/>
              </w:rPr>
              <w:t xml:space="preserve">. </w:t>
            </w:r>
          </w:p>
          <w:p w14:paraId="61F87647" w14:textId="33724BC1" w:rsidR="003B7249" w:rsidRPr="009A2962" w:rsidRDefault="003B7249" w:rsidP="003F22D8">
            <w:pPr>
              <w:keepNext/>
              <w:keepLines/>
              <w:widowControl/>
              <w:shd w:val="clear" w:color="auto" w:fill="FFFFFF" w:themeFill="background1"/>
              <w:spacing w:before="160" w:after="80" w:line="259" w:lineRule="auto"/>
              <w:ind w:right="136"/>
              <w:jc w:val="left"/>
              <w:outlineLvl w:val="1"/>
              <w:rPr>
                <w:rFonts w:eastAsia="FangSong" w:cs="Calibri"/>
                <w:b/>
                <w:bCs/>
                <w:sz w:val="24"/>
              </w:rPr>
            </w:pPr>
            <w:r w:rsidRPr="009A2962">
              <w:rPr>
                <w:rFonts w:eastAsia="FangSong" w:cs="Calibri"/>
                <w:b/>
                <w:bCs/>
                <w:sz w:val="24"/>
              </w:rPr>
              <w:t>Importance and Urgency of Tackling These Issues</w:t>
            </w:r>
            <w:r w:rsidR="0009064C" w:rsidRPr="009A2962">
              <w:rPr>
                <w:rFonts w:eastAsia="FangSong" w:cs="Calibri"/>
                <w:b/>
                <w:bCs/>
                <w:sz w:val="24"/>
              </w:rPr>
              <w:t xml:space="preserve">: </w:t>
            </w:r>
          </w:p>
          <w:p w14:paraId="13DE67A0" w14:textId="1C47773C" w:rsidR="003B7249" w:rsidRPr="009A2962" w:rsidRDefault="003B7249" w:rsidP="003F22D8">
            <w:pPr>
              <w:widowControl/>
              <w:shd w:val="clear" w:color="auto" w:fill="FFFFFF" w:themeFill="background1"/>
              <w:spacing w:before="100" w:beforeAutospacing="1" w:after="100" w:afterAutospacing="1"/>
              <w:ind w:right="136"/>
              <w:jc w:val="left"/>
              <w:rPr>
                <w:rFonts w:eastAsia="FangSong" w:cs="Calibri"/>
                <w:sz w:val="24"/>
              </w:rPr>
            </w:pPr>
            <w:r w:rsidRPr="009A2962">
              <w:rPr>
                <w:rFonts w:eastAsia="FangSong" w:cs="Calibri"/>
                <w:sz w:val="24"/>
              </w:rPr>
              <w:t>Importance:</w:t>
            </w:r>
          </w:p>
          <w:p w14:paraId="563A12D5" w14:textId="1C47773C" w:rsidR="003B7249" w:rsidRPr="009A2962" w:rsidRDefault="1F5AA0E6" w:rsidP="003F22D8">
            <w:pPr>
              <w:widowControl/>
              <w:numPr>
                <w:ilvl w:val="0"/>
                <w:numId w:val="51"/>
              </w:numPr>
              <w:shd w:val="clear" w:color="auto" w:fill="FFFFFF" w:themeFill="background1"/>
              <w:spacing w:before="100" w:beforeAutospacing="1" w:after="160" w:line="259" w:lineRule="auto"/>
              <w:ind w:right="136"/>
              <w:jc w:val="left"/>
              <w:rPr>
                <w:rFonts w:eastAsia="FangSong" w:cs="Calibri"/>
                <w:sz w:val="24"/>
              </w:rPr>
            </w:pPr>
            <w:r w:rsidRPr="009A2962">
              <w:rPr>
                <w:rFonts w:eastAsia="FangSong" w:cs="Calibri"/>
                <w:b/>
                <w:bCs/>
                <w:sz w:val="24"/>
              </w:rPr>
              <w:t>Saving lives and livelihoods:</w:t>
            </w:r>
            <w:r w:rsidRPr="009A2962">
              <w:rPr>
                <w:rFonts w:eastAsia="FangSong" w:cs="Calibri"/>
                <w:sz w:val="24"/>
              </w:rPr>
              <w:t xml:space="preserve"> Effective early warnings empower </w:t>
            </w:r>
            <w:r w:rsidR="00660EC3" w:rsidRPr="009A2962">
              <w:rPr>
                <w:rFonts w:eastAsia="FangSong" w:cs="Calibri"/>
                <w:sz w:val="24"/>
              </w:rPr>
              <w:t xml:space="preserve">the government, </w:t>
            </w:r>
            <w:r w:rsidRPr="009A2962">
              <w:rPr>
                <w:rFonts w:eastAsia="FangSong" w:cs="Calibri"/>
                <w:sz w:val="24"/>
              </w:rPr>
              <w:t xml:space="preserve">communities </w:t>
            </w:r>
            <w:r w:rsidR="00660EC3" w:rsidRPr="009A2962">
              <w:rPr>
                <w:rFonts w:eastAsia="FangSong" w:cs="Calibri"/>
                <w:sz w:val="24"/>
              </w:rPr>
              <w:t xml:space="preserve">and the private sector </w:t>
            </w:r>
            <w:r w:rsidRPr="009A2962">
              <w:rPr>
                <w:rFonts w:eastAsia="FangSong" w:cs="Calibri"/>
                <w:sz w:val="24"/>
              </w:rPr>
              <w:t>to prepare for disasters, minimizing casualties and economic losses.</w:t>
            </w:r>
          </w:p>
          <w:p w14:paraId="0CF14794" w14:textId="1C47773C" w:rsidR="003B7249" w:rsidRPr="009A2962" w:rsidRDefault="1F5AA0E6" w:rsidP="003F22D8">
            <w:pPr>
              <w:widowControl/>
              <w:numPr>
                <w:ilvl w:val="0"/>
                <w:numId w:val="51"/>
              </w:numPr>
              <w:shd w:val="clear" w:color="auto" w:fill="FFFFFF" w:themeFill="background1"/>
              <w:spacing w:before="100" w:beforeAutospacing="1" w:after="160" w:line="259" w:lineRule="auto"/>
              <w:ind w:right="136"/>
              <w:jc w:val="left"/>
              <w:rPr>
                <w:rFonts w:eastAsia="FangSong" w:cs="Calibri"/>
                <w:sz w:val="24"/>
              </w:rPr>
            </w:pPr>
            <w:r w:rsidRPr="009A2962">
              <w:rPr>
                <w:rFonts w:eastAsia="FangSong" w:cs="Calibri"/>
                <w:b/>
                <w:bCs/>
                <w:sz w:val="24"/>
              </w:rPr>
              <w:t>Climate change adaptation:</w:t>
            </w:r>
            <w:r w:rsidRPr="009A2962">
              <w:rPr>
                <w:rFonts w:eastAsia="FangSong" w:cs="Calibri"/>
                <w:sz w:val="24"/>
              </w:rPr>
              <w:t xml:space="preserve"> As extreme weather events become </w:t>
            </w:r>
            <w:r w:rsidR="00660EC3" w:rsidRPr="009A2962">
              <w:rPr>
                <w:rFonts w:eastAsia="FangSong" w:cs="Calibri"/>
                <w:sz w:val="24"/>
              </w:rPr>
              <w:t>increasingly</w:t>
            </w:r>
            <w:r w:rsidRPr="009A2962">
              <w:rPr>
                <w:rFonts w:eastAsia="FangSong" w:cs="Calibri"/>
                <w:sz w:val="24"/>
              </w:rPr>
              <w:t xml:space="preserve"> frequent and intense, early warnings are crucial for building </w:t>
            </w:r>
            <w:r w:rsidR="00B55482" w:rsidRPr="009A2962">
              <w:rPr>
                <w:rFonts w:eastAsia="FangSong" w:cs="Calibri"/>
                <w:sz w:val="24"/>
              </w:rPr>
              <w:t xml:space="preserve">climate change </w:t>
            </w:r>
            <w:r w:rsidRPr="009A2962">
              <w:rPr>
                <w:rFonts w:eastAsia="FangSong" w:cs="Calibri"/>
                <w:sz w:val="24"/>
              </w:rPr>
              <w:t>resilience</w:t>
            </w:r>
            <w:r w:rsidR="00A433E9" w:rsidRPr="009A2962">
              <w:rPr>
                <w:rFonts w:eastAsia="FangSong" w:cs="Calibri"/>
                <w:sz w:val="24"/>
              </w:rPr>
              <w:t xml:space="preserve"> among communities and public and private </w:t>
            </w:r>
            <w:r w:rsidR="003246B7" w:rsidRPr="009A2962">
              <w:rPr>
                <w:rFonts w:eastAsia="FangSong" w:cs="Calibri"/>
                <w:sz w:val="24"/>
              </w:rPr>
              <w:t>actors.</w:t>
            </w:r>
          </w:p>
          <w:p w14:paraId="1F53B636" w14:textId="281FDDB9" w:rsidR="003B7249" w:rsidRPr="009A2962" w:rsidRDefault="1F5AA0E6" w:rsidP="003F22D8">
            <w:pPr>
              <w:widowControl/>
              <w:numPr>
                <w:ilvl w:val="0"/>
                <w:numId w:val="51"/>
              </w:numPr>
              <w:shd w:val="clear" w:color="auto" w:fill="FFFFFF" w:themeFill="background1"/>
              <w:spacing w:before="100" w:beforeAutospacing="1" w:after="160" w:line="259" w:lineRule="auto"/>
              <w:ind w:right="136"/>
              <w:jc w:val="left"/>
              <w:rPr>
                <w:rFonts w:eastAsia="FangSong" w:cs="Calibri"/>
                <w:sz w:val="24"/>
              </w:rPr>
            </w:pPr>
            <w:r w:rsidRPr="009A2962">
              <w:rPr>
                <w:rFonts w:eastAsia="FangSong" w:cs="Calibri"/>
                <w:b/>
                <w:bCs/>
                <w:sz w:val="24"/>
              </w:rPr>
              <w:t>Sustainable development:</w:t>
            </w:r>
            <w:r w:rsidRPr="009A2962">
              <w:rPr>
                <w:rFonts w:eastAsia="FangSong" w:cs="Calibri"/>
                <w:sz w:val="24"/>
              </w:rPr>
              <w:t> Disasters can derail progress towards development goals. MHEWS helps safeguard these gains</w:t>
            </w:r>
            <w:r w:rsidR="003246B7" w:rsidRPr="009A2962">
              <w:rPr>
                <w:rFonts w:eastAsia="FangSong" w:cs="Calibri"/>
                <w:sz w:val="24"/>
              </w:rPr>
              <w:t xml:space="preserve">, and </w:t>
            </w:r>
            <w:r w:rsidR="2812F1E3" w:rsidRPr="009A2962">
              <w:rPr>
                <w:rFonts w:eastAsia="FangSong" w:cs="Calibri"/>
                <w:sz w:val="24"/>
              </w:rPr>
              <w:t xml:space="preserve">they </w:t>
            </w:r>
            <w:r w:rsidR="003246B7" w:rsidRPr="009A2962">
              <w:rPr>
                <w:rFonts w:eastAsia="FangSong" w:cs="Calibri"/>
                <w:sz w:val="24"/>
              </w:rPr>
              <w:t>orient both public and private investments in a perspective of sustainability.</w:t>
            </w:r>
          </w:p>
          <w:p w14:paraId="6981E6FE" w14:textId="1C47773C" w:rsidR="003B7249" w:rsidRPr="009A2962" w:rsidRDefault="002A5E0D" w:rsidP="003F22D8">
            <w:pPr>
              <w:widowControl/>
              <w:numPr>
                <w:ilvl w:val="0"/>
                <w:numId w:val="52"/>
              </w:numPr>
              <w:shd w:val="clear" w:color="auto" w:fill="FFFFFF" w:themeFill="background1"/>
              <w:spacing w:beforeAutospacing="1" w:after="160" w:line="259" w:lineRule="auto"/>
              <w:ind w:right="136"/>
              <w:jc w:val="left"/>
              <w:rPr>
                <w:rFonts w:eastAsia="FangSong" w:cs="Calibri"/>
                <w:b/>
                <w:bCs/>
                <w:sz w:val="24"/>
              </w:rPr>
            </w:pPr>
            <w:r w:rsidRPr="009A2962">
              <w:rPr>
                <w:rFonts w:eastAsia="FangSong" w:cs="Calibri"/>
                <w:b/>
                <w:bCs/>
                <w:sz w:val="24"/>
              </w:rPr>
              <w:t>S</w:t>
            </w:r>
            <w:r w:rsidR="00887D18" w:rsidRPr="009A2962">
              <w:rPr>
                <w:rFonts w:eastAsia="FangSong" w:cs="Calibri"/>
                <w:sz w:val="24"/>
              </w:rPr>
              <w:t>trengthening government capacity for locally adapted disaster risk reduction: The strengthening of EWS adapted to the regional and local level will ensure that disasters are better managed from the central to the local level, ensuring timely and contextually responsive government service provision.</w:t>
            </w:r>
          </w:p>
          <w:p w14:paraId="37879303" w14:textId="1C47773C" w:rsidR="003B7249" w:rsidRPr="009A2962" w:rsidRDefault="003B7249" w:rsidP="003F22D8">
            <w:pPr>
              <w:widowControl/>
              <w:shd w:val="clear" w:color="auto" w:fill="FFFFFF" w:themeFill="background1"/>
              <w:spacing w:before="100" w:beforeAutospacing="1" w:after="100" w:afterAutospacing="1"/>
              <w:ind w:right="136"/>
              <w:jc w:val="left"/>
              <w:rPr>
                <w:rFonts w:eastAsia="FangSong" w:cs="Calibri"/>
                <w:sz w:val="24"/>
              </w:rPr>
            </w:pPr>
            <w:r w:rsidRPr="009A2962">
              <w:rPr>
                <w:rFonts w:eastAsia="FangSong" w:cs="Calibri"/>
                <w:sz w:val="24"/>
              </w:rPr>
              <w:t>Urgency:</w:t>
            </w:r>
          </w:p>
          <w:p w14:paraId="671FB3C7" w14:textId="7C35B673" w:rsidR="003B7249" w:rsidRPr="009A2962" w:rsidRDefault="1F5AA0E6" w:rsidP="003F22D8">
            <w:pPr>
              <w:widowControl/>
              <w:numPr>
                <w:ilvl w:val="0"/>
                <w:numId w:val="51"/>
              </w:numPr>
              <w:shd w:val="clear" w:color="auto" w:fill="FFFFFF" w:themeFill="background1"/>
              <w:spacing w:before="100" w:beforeAutospacing="1" w:after="160" w:line="259" w:lineRule="auto"/>
              <w:ind w:right="136"/>
              <w:jc w:val="left"/>
              <w:rPr>
                <w:rFonts w:eastAsia="FangSong" w:cs="Calibri"/>
                <w:sz w:val="24"/>
              </w:rPr>
            </w:pPr>
            <w:r w:rsidRPr="009A2962">
              <w:rPr>
                <w:rFonts w:eastAsia="FangSong" w:cs="Calibri"/>
                <w:b/>
                <w:bCs/>
                <w:sz w:val="24"/>
              </w:rPr>
              <w:t>Vulnerability of communities:</w:t>
            </w:r>
            <w:r w:rsidRPr="009A2962">
              <w:rPr>
                <w:rFonts w:eastAsia="FangSong" w:cs="Calibri"/>
                <w:sz w:val="24"/>
              </w:rPr>
              <w:t xml:space="preserve"> Many communities in </w:t>
            </w:r>
            <w:r w:rsidR="77D6B93B" w:rsidRPr="009A2962">
              <w:rPr>
                <w:rFonts w:eastAsia="FangSong" w:cs="Calibri"/>
                <w:sz w:val="24"/>
              </w:rPr>
              <w:t>Madagascar</w:t>
            </w:r>
            <w:r w:rsidRPr="009A2962">
              <w:rPr>
                <w:rFonts w:eastAsia="FangSong" w:cs="Calibri"/>
                <w:sz w:val="24"/>
              </w:rPr>
              <w:t xml:space="preserve"> are already regularly exposed to natural hazards. Delays in strengthening MHEWS</w:t>
            </w:r>
            <w:r w:rsidR="009C4193" w:rsidRPr="009A2962">
              <w:rPr>
                <w:rFonts w:eastAsia="FangSong" w:cs="Calibri"/>
                <w:sz w:val="24"/>
              </w:rPr>
              <w:t xml:space="preserve">, lack of capacities </w:t>
            </w:r>
            <w:proofErr w:type="gramStart"/>
            <w:r w:rsidR="009C4193" w:rsidRPr="009A2962">
              <w:rPr>
                <w:rFonts w:eastAsia="FangSong" w:cs="Calibri"/>
                <w:sz w:val="24"/>
              </w:rPr>
              <w:t>and of</w:t>
            </w:r>
            <w:proofErr w:type="gramEnd"/>
            <w:r w:rsidR="009C4193" w:rsidRPr="009A2962">
              <w:rPr>
                <w:rFonts w:eastAsia="FangSong" w:cs="Calibri"/>
                <w:sz w:val="24"/>
              </w:rPr>
              <w:t xml:space="preserve"> adoption of appropriate measures</w:t>
            </w:r>
            <w:r w:rsidRPr="009A2962">
              <w:rPr>
                <w:rFonts w:eastAsia="FangSong" w:cs="Calibri"/>
                <w:sz w:val="24"/>
              </w:rPr>
              <w:t xml:space="preserve"> leave them at greater risk.</w:t>
            </w:r>
          </w:p>
          <w:p w14:paraId="4640C364" w14:textId="1C47773C" w:rsidR="003B7249" w:rsidRPr="009A2962" w:rsidRDefault="1F5AA0E6" w:rsidP="003F22D8">
            <w:pPr>
              <w:widowControl/>
              <w:numPr>
                <w:ilvl w:val="0"/>
                <w:numId w:val="51"/>
              </w:numPr>
              <w:shd w:val="clear" w:color="auto" w:fill="FFFFFF" w:themeFill="background1"/>
              <w:spacing w:before="100" w:beforeAutospacing="1" w:after="160" w:line="259" w:lineRule="auto"/>
              <w:ind w:right="136"/>
              <w:jc w:val="left"/>
              <w:rPr>
                <w:rFonts w:eastAsia="FangSong" w:cs="Calibri"/>
                <w:sz w:val="24"/>
              </w:rPr>
            </w:pPr>
            <w:r w:rsidRPr="009A2962">
              <w:rPr>
                <w:rFonts w:eastAsia="FangSong" w:cs="Calibri"/>
                <w:b/>
                <w:bCs/>
                <w:sz w:val="24"/>
              </w:rPr>
              <w:t>Escalating climate threats:</w:t>
            </w:r>
            <w:r w:rsidRPr="009A2962">
              <w:rPr>
                <w:rFonts w:eastAsia="FangSong" w:cs="Calibri"/>
                <w:sz w:val="24"/>
              </w:rPr>
              <w:t> The urgency to improve early warning systems is heightened by the increasing frequency and intensity of climate-related disasters</w:t>
            </w:r>
            <w:r w:rsidR="002D0BC2" w:rsidRPr="009A2962">
              <w:rPr>
                <w:rFonts w:eastAsia="FangSong" w:cs="Calibri"/>
                <w:sz w:val="24"/>
              </w:rPr>
              <w:t>, and high exposure to these by communities and livelihoods.</w:t>
            </w:r>
          </w:p>
          <w:p w14:paraId="3D94B4F6" w14:textId="77777777" w:rsidR="00F96C0C" w:rsidRPr="009A2962" w:rsidRDefault="00F96C0C" w:rsidP="003F22D8">
            <w:pPr>
              <w:ind w:right="136" w:firstLineChars="200" w:firstLine="480"/>
              <w:rPr>
                <w:rFonts w:eastAsia="FangSong" w:cs="Calibri"/>
                <w:bCs/>
                <w:color w:val="156082"/>
                <w:sz w:val="24"/>
              </w:rPr>
            </w:pPr>
          </w:p>
        </w:tc>
      </w:tr>
      <w:tr w:rsidR="009B0913" w:rsidRPr="009A2962" w14:paraId="37CFF182" w14:textId="77777777" w:rsidTr="5886ADD1">
        <w:trPr>
          <w:trHeight w:val="1694"/>
        </w:trPr>
        <w:tc>
          <w:tcPr>
            <w:tcW w:w="10304" w:type="dxa"/>
            <w:gridSpan w:val="5"/>
            <w:tcBorders>
              <w:bottom w:val="single" w:sz="4" w:space="0" w:color="auto"/>
            </w:tcBorders>
            <w:shd w:val="clear" w:color="auto" w:fill="FFFFFF" w:themeFill="background1"/>
          </w:tcPr>
          <w:p w14:paraId="4A194744" w14:textId="77777777" w:rsidR="009B0913" w:rsidRPr="009A2962" w:rsidRDefault="009B0913" w:rsidP="003F22D8">
            <w:pPr>
              <w:ind w:right="136"/>
              <w:rPr>
                <w:rFonts w:eastAsia="FangSong" w:cs="Calibri"/>
                <w:b/>
                <w:sz w:val="24"/>
              </w:rPr>
            </w:pPr>
            <w:r w:rsidRPr="009A2962">
              <w:rPr>
                <w:rFonts w:eastAsia="FangSong" w:cs="Calibri"/>
                <w:b/>
                <w:sz w:val="24"/>
              </w:rPr>
              <w:lastRenderedPageBreak/>
              <w:t xml:space="preserve">2.2 </w:t>
            </w:r>
            <w:r w:rsidR="005D7B93" w:rsidRPr="009A2962">
              <w:rPr>
                <w:rFonts w:eastAsia="FangSong" w:cs="Calibri"/>
                <w:b/>
                <w:sz w:val="24"/>
              </w:rPr>
              <w:t>Conformity</w:t>
            </w:r>
            <w:r w:rsidR="000239F0" w:rsidRPr="009A2962">
              <w:rPr>
                <w:rFonts w:eastAsia="FangSong" w:cs="Calibri"/>
                <w:b/>
                <w:sz w:val="24"/>
              </w:rPr>
              <w:t xml:space="preserve"> with </w:t>
            </w:r>
            <w:r w:rsidR="005D7B93" w:rsidRPr="009A2962">
              <w:rPr>
                <w:rFonts w:eastAsia="FangSong" w:cs="Calibri"/>
                <w:b/>
                <w:sz w:val="24"/>
              </w:rPr>
              <w:t xml:space="preserve">relevant </w:t>
            </w:r>
            <w:r w:rsidR="000239F0" w:rsidRPr="009A2962">
              <w:rPr>
                <w:rFonts w:eastAsia="FangSong" w:cs="Calibri"/>
                <w:b/>
                <w:sz w:val="24"/>
              </w:rPr>
              <w:t>policies and plan</w:t>
            </w:r>
            <w:r w:rsidR="00A846E0" w:rsidRPr="009A2962">
              <w:rPr>
                <w:rFonts w:eastAsia="FangSong" w:cs="Calibri"/>
                <w:b/>
                <w:sz w:val="24"/>
              </w:rPr>
              <w:t>s</w:t>
            </w:r>
          </w:p>
          <w:p w14:paraId="29D546CA" w14:textId="5AFEFB5F" w:rsidR="00787D8D" w:rsidRPr="009A2962" w:rsidRDefault="00787D8D" w:rsidP="6F8FC2C5">
            <w:pPr>
              <w:ind w:right="136" w:firstLineChars="200" w:firstLine="480"/>
              <w:rPr>
                <w:rFonts w:eastAsia="FangSong" w:cs="Calibri"/>
                <w:color w:val="0070C0"/>
                <w:sz w:val="24"/>
              </w:rPr>
            </w:pPr>
          </w:p>
          <w:p w14:paraId="1E92350C" w14:textId="04403366" w:rsidR="00787D8D" w:rsidRPr="009A2962" w:rsidRDefault="00787D8D" w:rsidP="003F22D8">
            <w:pPr>
              <w:ind w:right="136"/>
              <w:rPr>
                <w:rFonts w:eastAsia="FangSong" w:cs="Calibri"/>
                <w:sz w:val="24"/>
                <w:lang w:val="en-GB"/>
              </w:rPr>
            </w:pPr>
            <w:r w:rsidRPr="009A2962">
              <w:rPr>
                <w:rFonts w:eastAsia="FangSong" w:cs="Calibri"/>
                <w:sz w:val="24"/>
              </w:rPr>
              <w:t xml:space="preserve">To face the complex challenges linked to interconnected risks as well as to </w:t>
            </w:r>
            <w:r w:rsidR="00D269CC" w:rsidRPr="009A2962">
              <w:rPr>
                <w:rFonts w:eastAsia="FangSong" w:cs="Calibri"/>
                <w:sz w:val="24"/>
              </w:rPr>
              <w:t xml:space="preserve">clarify </w:t>
            </w:r>
            <w:r w:rsidR="00791533" w:rsidRPr="009A2962">
              <w:rPr>
                <w:rFonts w:eastAsia="FangSong" w:cs="Calibri"/>
                <w:sz w:val="24"/>
              </w:rPr>
              <w:t>the respective</w:t>
            </w:r>
            <w:r w:rsidRPr="009A2962">
              <w:rPr>
                <w:rFonts w:eastAsia="FangSong" w:cs="Calibri"/>
                <w:sz w:val="24"/>
              </w:rPr>
              <w:t xml:space="preserve"> roles, responsibilities and objectives for MHEWS in a broader perspective of climate change, Madagascar has adopted several </w:t>
            </w:r>
            <w:r w:rsidR="00791533" w:rsidRPr="009A2962">
              <w:rPr>
                <w:rFonts w:eastAsia="FangSong" w:cs="Calibri"/>
                <w:sz w:val="24"/>
              </w:rPr>
              <w:t>policies</w:t>
            </w:r>
            <w:r w:rsidRPr="009A2962">
              <w:rPr>
                <w:rFonts w:eastAsia="FangSong" w:cs="Calibri"/>
                <w:sz w:val="24"/>
              </w:rPr>
              <w:t xml:space="preserve"> and strategic documents that includes MHEWSs: </w:t>
            </w:r>
            <w:r w:rsidRPr="009A2962">
              <w:rPr>
                <w:rFonts w:eastAsia="FangSong" w:cs="Calibri"/>
                <w:sz w:val="24"/>
                <w:lang w:val="en-GB"/>
              </w:rPr>
              <w:t> </w:t>
            </w:r>
          </w:p>
          <w:p w14:paraId="6A09E253" w14:textId="37CE500E" w:rsidR="00787D8D" w:rsidRPr="009A2962" w:rsidRDefault="00787D8D" w:rsidP="003F22D8">
            <w:pPr>
              <w:numPr>
                <w:ilvl w:val="0"/>
                <w:numId w:val="53"/>
              </w:numPr>
              <w:ind w:right="136"/>
              <w:rPr>
                <w:rFonts w:eastAsia="FangSong" w:cs="Calibri"/>
                <w:sz w:val="24"/>
                <w:lang w:val="en-GB"/>
              </w:rPr>
            </w:pPr>
            <w:r w:rsidRPr="009A2962">
              <w:rPr>
                <w:rFonts w:eastAsia="FangSong" w:cs="Calibri"/>
                <w:sz w:val="24"/>
              </w:rPr>
              <w:lastRenderedPageBreak/>
              <w:t xml:space="preserve">The National Strategy for DRM (2016-2030) and its plan of </w:t>
            </w:r>
            <w:r w:rsidR="605170DB" w:rsidRPr="009A2962">
              <w:rPr>
                <w:rFonts w:eastAsia="FangSong" w:cs="Calibri"/>
                <w:sz w:val="24"/>
              </w:rPr>
              <w:t>actions (</w:t>
            </w:r>
            <w:r w:rsidRPr="009A2962">
              <w:rPr>
                <w:rFonts w:eastAsia="FangSong" w:cs="Calibri"/>
                <w:sz w:val="24"/>
                <w:lang w:val="en-GB"/>
              </w:rPr>
              <w:t>aligned to the Sendai Framework)</w:t>
            </w:r>
          </w:p>
          <w:p w14:paraId="183C899C" w14:textId="77777777" w:rsidR="00787D8D" w:rsidRPr="009A2962" w:rsidRDefault="00787D8D" w:rsidP="003F22D8">
            <w:pPr>
              <w:numPr>
                <w:ilvl w:val="0"/>
                <w:numId w:val="53"/>
              </w:numPr>
              <w:ind w:right="136"/>
              <w:rPr>
                <w:rFonts w:eastAsia="FangSong" w:cs="Calibri"/>
                <w:sz w:val="24"/>
                <w:lang w:val="en-GB"/>
              </w:rPr>
            </w:pPr>
            <w:r w:rsidRPr="009A2962">
              <w:rPr>
                <w:rFonts w:eastAsia="FangSong" w:cs="Calibri"/>
                <w:sz w:val="24"/>
              </w:rPr>
              <w:t>The National law for DRM </w:t>
            </w:r>
            <w:r w:rsidRPr="009A2962">
              <w:rPr>
                <w:rFonts w:eastAsia="FangSong" w:cs="Calibri"/>
                <w:sz w:val="24"/>
                <w:lang w:val="en-GB"/>
              </w:rPr>
              <w:t> </w:t>
            </w:r>
          </w:p>
          <w:p w14:paraId="612B1F9E" w14:textId="4E56320D" w:rsidR="00787D8D" w:rsidRPr="009A2962" w:rsidRDefault="7E3ED61E" w:rsidP="003F22D8">
            <w:pPr>
              <w:numPr>
                <w:ilvl w:val="0"/>
                <w:numId w:val="53"/>
              </w:numPr>
              <w:ind w:right="136"/>
              <w:rPr>
                <w:rFonts w:eastAsia="FangSong" w:cs="Calibri"/>
                <w:sz w:val="24"/>
                <w:lang w:val="en-GB"/>
              </w:rPr>
            </w:pPr>
            <w:r w:rsidRPr="009A2962">
              <w:rPr>
                <w:rFonts w:eastAsia="FangSong" w:cs="Calibri"/>
                <w:sz w:val="24"/>
                <w:lang w:val="en-GB"/>
              </w:rPr>
              <w:t xml:space="preserve">The Madagascar National Action Plan for Early Warnings </w:t>
            </w:r>
            <w:proofErr w:type="gramStart"/>
            <w:r w:rsidRPr="009A2962">
              <w:rPr>
                <w:rFonts w:eastAsia="FangSong" w:cs="Calibri"/>
                <w:sz w:val="24"/>
                <w:lang w:val="en-GB"/>
              </w:rPr>
              <w:t>For</w:t>
            </w:r>
            <w:proofErr w:type="gramEnd"/>
            <w:r w:rsidRPr="009A2962">
              <w:rPr>
                <w:rFonts w:eastAsia="FangSong" w:cs="Calibri"/>
                <w:sz w:val="24"/>
                <w:lang w:val="en-GB"/>
              </w:rPr>
              <w:t xml:space="preserve"> All (EW4All)</w:t>
            </w:r>
          </w:p>
          <w:p w14:paraId="6577D806" w14:textId="32EB3E0F" w:rsidR="00787D8D" w:rsidRPr="009A2962" w:rsidRDefault="775339ED" w:rsidP="003F22D8">
            <w:pPr>
              <w:numPr>
                <w:ilvl w:val="0"/>
                <w:numId w:val="53"/>
              </w:numPr>
              <w:ind w:right="136"/>
              <w:rPr>
                <w:rFonts w:eastAsia="FangSong" w:cs="Calibri"/>
                <w:sz w:val="24"/>
                <w:lang w:val="en-GB"/>
              </w:rPr>
            </w:pPr>
            <w:r w:rsidRPr="009A2962">
              <w:rPr>
                <w:rFonts w:eastAsia="FangSong" w:cs="Calibri"/>
                <w:sz w:val="24"/>
              </w:rPr>
              <w:t>The National policy to combat climate change </w:t>
            </w:r>
            <w:r w:rsidRPr="009A2962">
              <w:rPr>
                <w:rFonts w:eastAsia="FangSong" w:cs="Calibri"/>
                <w:sz w:val="24"/>
                <w:lang w:val="en-GB"/>
              </w:rPr>
              <w:t> </w:t>
            </w:r>
          </w:p>
          <w:p w14:paraId="41A73A6B" w14:textId="77777777" w:rsidR="00787D8D" w:rsidRPr="009A2962" w:rsidRDefault="00787D8D" w:rsidP="003F22D8">
            <w:pPr>
              <w:numPr>
                <w:ilvl w:val="0"/>
                <w:numId w:val="53"/>
              </w:numPr>
              <w:ind w:right="136"/>
              <w:rPr>
                <w:rFonts w:eastAsia="FangSong" w:cs="Calibri"/>
                <w:sz w:val="24"/>
                <w:lang w:val="en-GB"/>
              </w:rPr>
            </w:pPr>
            <w:r w:rsidRPr="009A2962">
              <w:rPr>
                <w:rFonts w:eastAsia="FangSong" w:cs="Calibri"/>
                <w:sz w:val="24"/>
                <w:lang w:val="en-GB"/>
              </w:rPr>
              <w:t xml:space="preserve">The National law for Meteorology </w:t>
            </w:r>
          </w:p>
          <w:p w14:paraId="5766171A" w14:textId="5291C865" w:rsidR="00A35F99" w:rsidRPr="009A2962" w:rsidRDefault="00A35F99" w:rsidP="003F22D8">
            <w:pPr>
              <w:numPr>
                <w:ilvl w:val="0"/>
                <w:numId w:val="53"/>
              </w:numPr>
              <w:ind w:right="136"/>
              <w:rPr>
                <w:rFonts w:eastAsia="FangSong" w:cs="Calibri"/>
                <w:sz w:val="24"/>
                <w:lang w:val="en-GB"/>
              </w:rPr>
            </w:pPr>
            <w:r w:rsidRPr="009A2962">
              <w:rPr>
                <w:rFonts w:eastAsia="FangSong" w:cs="Calibri"/>
                <w:sz w:val="24"/>
                <w:lang w:val="en-GB"/>
              </w:rPr>
              <w:t>The National Policy for Meteorology</w:t>
            </w:r>
          </w:p>
          <w:p w14:paraId="4778E55A" w14:textId="77777777" w:rsidR="00787D8D" w:rsidRPr="009A2962" w:rsidRDefault="00787D8D" w:rsidP="003F22D8">
            <w:pPr>
              <w:numPr>
                <w:ilvl w:val="0"/>
                <w:numId w:val="53"/>
              </w:numPr>
              <w:ind w:right="136"/>
              <w:rPr>
                <w:rFonts w:eastAsia="FangSong" w:cs="Calibri"/>
                <w:sz w:val="24"/>
                <w:lang w:val="en-GB"/>
              </w:rPr>
            </w:pPr>
            <w:r w:rsidRPr="009A2962">
              <w:rPr>
                <w:rFonts w:eastAsia="FangSong" w:cs="Calibri"/>
                <w:sz w:val="24"/>
              </w:rPr>
              <w:t xml:space="preserve">The </w:t>
            </w:r>
            <w:hyperlink r:id="rId15">
              <w:r w:rsidRPr="009A2962">
                <w:rPr>
                  <w:rStyle w:val="Lienhypertexte"/>
                  <w:rFonts w:eastAsia="FangSong" w:cs="Calibri"/>
                  <w:sz w:val="24"/>
                </w:rPr>
                <w:t>National Adaptation Plan (NAP)</w:t>
              </w:r>
            </w:hyperlink>
            <w:r w:rsidRPr="009A2962">
              <w:rPr>
                <w:rFonts w:eastAsia="FangSong" w:cs="Calibri"/>
                <w:sz w:val="24"/>
              </w:rPr>
              <w:t xml:space="preserve"> and the </w:t>
            </w:r>
            <w:hyperlink r:id="rId16">
              <w:r w:rsidRPr="009A2962">
                <w:rPr>
                  <w:rStyle w:val="Lienhypertexte"/>
                  <w:rFonts w:eastAsia="FangSong" w:cs="Calibri"/>
                  <w:sz w:val="24"/>
                </w:rPr>
                <w:t>Nationally Determined Contributions (NDC)</w:t>
              </w:r>
            </w:hyperlink>
            <w:r w:rsidRPr="009A2962">
              <w:rPr>
                <w:rFonts w:eastAsia="FangSong" w:cs="Calibri"/>
                <w:sz w:val="24"/>
              </w:rPr>
              <w:t> </w:t>
            </w:r>
            <w:r w:rsidRPr="009A2962">
              <w:rPr>
                <w:rFonts w:eastAsia="FangSong" w:cs="Calibri"/>
                <w:sz w:val="24"/>
                <w:lang w:val="en-GB"/>
              </w:rPr>
              <w:t> </w:t>
            </w:r>
          </w:p>
          <w:p w14:paraId="13DE4230" w14:textId="6C7031AE" w:rsidR="00787D8D" w:rsidRPr="009A2962" w:rsidRDefault="775339ED" w:rsidP="003F22D8">
            <w:pPr>
              <w:numPr>
                <w:ilvl w:val="0"/>
                <w:numId w:val="53"/>
              </w:numPr>
              <w:ind w:right="136"/>
              <w:rPr>
                <w:rFonts w:eastAsia="FangSong" w:cs="Calibri"/>
                <w:sz w:val="24"/>
                <w:lang w:val="en-GB"/>
              </w:rPr>
            </w:pPr>
            <w:r w:rsidRPr="009A2962">
              <w:rPr>
                <w:rFonts w:eastAsia="FangSong" w:cs="Calibri"/>
                <w:sz w:val="24"/>
                <w:lang w:val="en-GB"/>
              </w:rPr>
              <w:t xml:space="preserve">The government’s </w:t>
            </w:r>
            <w:r w:rsidR="5EA04113" w:rsidRPr="009A2962">
              <w:rPr>
                <w:rFonts w:eastAsia="FangSong" w:cs="Calibri"/>
                <w:sz w:val="24"/>
                <w:lang w:val="en-GB"/>
              </w:rPr>
              <w:t>national</w:t>
            </w:r>
            <w:r w:rsidRPr="009A2962">
              <w:rPr>
                <w:rFonts w:eastAsia="FangSong" w:cs="Calibri"/>
                <w:sz w:val="24"/>
                <w:lang w:val="en-GB"/>
              </w:rPr>
              <w:t xml:space="preserve"> </w:t>
            </w:r>
            <w:r w:rsidR="62543E16" w:rsidRPr="009A2962">
              <w:rPr>
                <w:rFonts w:eastAsia="FangSong" w:cs="Calibri"/>
                <w:sz w:val="24"/>
                <w:lang w:val="en-GB"/>
              </w:rPr>
              <w:t>development policy</w:t>
            </w:r>
            <w:r w:rsidRPr="009A2962">
              <w:rPr>
                <w:rFonts w:eastAsia="FangSong" w:cs="Calibri"/>
                <w:sz w:val="24"/>
                <w:lang w:val="en-GB"/>
              </w:rPr>
              <w:t xml:space="preserve"> plan (Pol</w:t>
            </w:r>
            <w:r w:rsidR="11052697" w:rsidRPr="009A2962">
              <w:rPr>
                <w:rFonts w:eastAsia="FangSong" w:cs="Calibri"/>
                <w:sz w:val="24"/>
                <w:lang w:val="en-GB"/>
              </w:rPr>
              <w:t>i</w:t>
            </w:r>
            <w:r w:rsidRPr="009A2962">
              <w:rPr>
                <w:rFonts w:eastAsia="FangSong" w:cs="Calibri"/>
                <w:sz w:val="24"/>
                <w:lang w:val="en-GB"/>
              </w:rPr>
              <w:t xml:space="preserve">tique Generale de </w:t>
            </w:r>
            <w:proofErr w:type="spellStart"/>
            <w:r w:rsidRPr="009A2962">
              <w:rPr>
                <w:rFonts w:eastAsia="FangSong" w:cs="Calibri"/>
                <w:sz w:val="24"/>
                <w:lang w:val="en-GB"/>
              </w:rPr>
              <w:t>l’Etat</w:t>
            </w:r>
            <w:proofErr w:type="spellEnd"/>
            <w:r w:rsidRPr="009A2962">
              <w:rPr>
                <w:rFonts w:eastAsia="FangSong" w:cs="Calibri"/>
                <w:sz w:val="24"/>
                <w:lang w:val="en-GB"/>
              </w:rPr>
              <w:t>), updated in 2024, includes Climate Change adaptation as one of the main national priorities.</w:t>
            </w:r>
          </w:p>
          <w:p w14:paraId="7FFD6921" w14:textId="3BAA4D6B" w:rsidR="561877E7" w:rsidRPr="009A2962" w:rsidRDefault="561877E7" w:rsidP="003F22D8">
            <w:pPr>
              <w:ind w:right="136"/>
              <w:rPr>
                <w:rFonts w:eastAsia="FangSong" w:cs="Calibri"/>
                <w:sz w:val="24"/>
                <w:lang w:val="en-GB"/>
              </w:rPr>
            </w:pPr>
          </w:p>
          <w:p w14:paraId="509DF996" w14:textId="1D963FDB" w:rsidR="00787D8D" w:rsidRPr="009A2962" w:rsidRDefault="00787D8D" w:rsidP="003F22D8">
            <w:pPr>
              <w:ind w:right="136"/>
              <w:rPr>
                <w:rFonts w:eastAsia="FangSong" w:cs="Calibri"/>
                <w:sz w:val="24"/>
                <w:lang w:val="en-GB"/>
              </w:rPr>
            </w:pPr>
            <w:r w:rsidRPr="009A2962">
              <w:rPr>
                <w:rFonts w:eastAsia="FangSong" w:cs="Calibri"/>
                <w:sz w:val="24"/>
              </w:rPr>
              <w:t xml:space="preserve">The implementing decree no. 2019-1954, establishing the terms of application of the </w:t>
            </w:r>
            <w:hyperlink r:id="rId17">
              <w:r w:rsidRPr="009A2962">
                <w:rPr>
                  <w:rStyle w:val="Lienhypertexte"/>
                  <w:rFonts w:eastAsia="FangSong" w:cs="Calibri"/>
                  <w:sz w:val="24"/>
                </w:rPr>
                <w:t>law no. 2015-031</w:t>
              </w:r>
            </w:hyperlink>
            <w:r w:rsidRPr="009A2962">
              <w:rPr>
                <w:rFonts w:eastAsia="FangSong" w:cs="Calibri"/>
                <w:sz w:val="24"/>
              </w:rPr>
              <w:t xml:space="preserve"> of February 12, 2016 related to the National DRM Policy, confirms that the operational institution for DRM (the BNGRC) is responsible for early warnings, whatever the hazard.  By addressing issues of (1) data and information collection and management system, (2) last mile dissemination, and communication and (3) capacities for governance mechanisms, the project will support the proper implementation and </w:t>
            </w:r>
            <w:r w:rsidR="00C44F07" w:rsidRPr="009A2962">
              <w:rPr>
                <w:rFonts w:eastAsia="FangSong" w:cs="Calibri"/>
                <w:sz w:val="24"/>
              </w:rPr>
              <w:t>operationalization</w:t>
            </w:r>
            <w:r w:rsidRPr="009A2962">
              <w:rPr>
                <w:rFonts w:eastAsia="FangSong" w:cs="Calibri"/>
                <w:sz w:val="24"/>
              </w:rPr>
              <w:t xml:space="preserve"> of the legal and policy frameworks for DRM, which include MHEWS.</w:t>
            </w:r>
            <w:r w:rsidR="002F2801" w:rsidRPr="009A2962">
              <w:rPr>
                <w:rFonts w:eastAsia="FangSong" w:cs="Calibri"/>
                <w:sz w:val="24"/>
              </w:rPr>
              <w:t xml:space="preserve"> This will also rely on strengthening of existing collaborative platforms between the BNGRC and 2 other main government units, the CPGU at the Prime Minister’s office and DGM at the Ministry of Transport, to ensure coordination of actions and the proper implementation of supporting mechanisms in place (such as in kind, technical and financial support). In this way, the project </w:t>
            </w:r>
            <w:r w:rsidRPr="009A2962">
              <w:rPr>
                <w:rFonts w:eastAsia="FangSong" w:cs="Calibri"/>
                <w:sz w:val="24"/>
              </w:rPr>
              <w:t xml:space="preserve">will also ensure coherence with decisions made in relation to climate change </w:t>
            </w:r>
            <w:proofErr w:type="gramStart"/>
            <w:r w:rsidRPr="009A2962">
              <w:rPr>
                <w:rFonts w:eastAsia="FangSong" w:cs="Calibri"/>
                <w:sz w:val="24"/>
              </w:rPr>
              <w:t>adaption</w:t>
            </w:r>
            <w:proofErr w:type="gramEnd"/>
            <w:r w:rsidRPr="009A2962">
              <w:rPr>
                <w:rFonts w:eastAsia="FangSong" w:cs="Calibri"/>
                <w:sz w:val="24"/>
              </w:rPr>
              <w:t>, and commitment</w:t>
            </w:r>
            <w:r w:rsidR="00860DFB" w:rsidRPr="009A2962">
              <w:rPr>
                <w:rFonts w:eastAsia="FangSong" w:cs="Calibri"/>
                <w:sz w:val="24"/>
              </w:rPr>
              <w:t>s</w:t>
            </w:r>
            <w:r w:rsidRPr="009A2962">
              <w:rPr>
                <w:rFonts w:eastAsia="FangSong" w:cs="Calibri"/>
                <w:sz w:val="24"/>
              </w:rPr>
              <w:t xml:space="preserve"> made through the NAP on the improvement and provision of </w:t>
            </w:r>
            <w:r w:rsidR="00860DFB" w:rsidRPr="009A2962">
              <w:rPr>
                <w:rFonts w:eastAsia="FangSong" w:cs="Calibri"/>
                <w:sz w:val="24"/>
              </w:rPr>
              <w:t>accurate and up to date EWS</w:t>
            </w:r>
            <w:r w:rsidRPr="009A2962">
              <w:rPr>
                <w:rFonts w:eastAsia="FangSong" w:cs="Calibri"/>
                <w:sz w:val="24"/>
              </w:rPr>
              <w:t xml:space="preserve"> through a broader multi-hazard, multi-sectoral and multi-dimensional perspective. It will also make it possible to establish </w:t>
            </w:r>
            <w:r w:rsidR="0047767E" w:rsidRPr="009A2962">
              <w:rPr>
                <w:rFonts w:eastAsia="FangSong" w:cs="Calibri"/>
                <w:sz w:val="24"/>
              </w:rPr>
              <w:t>impact based</w:t>
            </w:r>
            <w:r w:rsidRPr="009A2962">
              <w:rPr>
                <w:rFonts w:eastAsia="FangSong" w:cs="Calibri"/>
                <w:sz w:val="24"/>
              </w:rPr>
              <w:t xml:space="preserve"> MHEWS </w:t>
            </w:r>
            <w:r w:rsidR="00860DFB" w:rsidRPr="009A2962">
              <w:rPr>
                <w:rFonts w:eastAsia="FangSong" w:cs="Calibri"/>
                <w:sz w:val="24"/>
              </w:rPr>
              <w:t>to</w:t>
            </w:r>
            <w:r w:rsidRPr="009A2962">
              <w:rPr>
                <w:rFonts w:eastAsia="FangSong" w:cs="Calibri"/>
                <w:sz w:val="24"/>
              </w:rPr>
              <w:t xml:space="preserve"> trigge</w:t>
            </w:r>
            <w:r w:rsidR="028A4FAA" w:rsidRPr="009A2962">
              <w:rPr>
                <w:rFonts w:eastAsia="FangSong" w:cs="Calibri"/>
                <w:sz w:val="24"/>
              </w:rPr>
              <w:t>r</w:t>
            </w:r>
            <w:r w:rsidR="00860DFB" w:rsidRPr="009A2962">
              <w:rPr>
                <w:rFonts w:eastAsia="FangSong" w:cs="Calibri"/>
                <w:sz w:val="24"/>
              </w:rPr>
              <w:t xml:space="preserve"> </w:t>
            </w:r>
            <w:r w:rsidRPr="009A2962">
              <w:rPr>
                <w:rFonts w:eastAsia="FangSong" w:cs="Calibri"/>
                <w:sz w:val="24"/>
              </w:rPr>
              <w:t>actionable Anticipatory and Early Actions. </w:t>
            </w:r>
            <w:r w:rsidRPr="009A2962">
              <w:rPr>
                <w:rFonts w:eastAsia="FangSong" w:cs="Calibri"/>
                <w:sz w:val="24"/>
                <w:lang w:val="en-GB"/>
              </w:rPr>
              <w:t> </w:t>
            </w:r>
          </w:p>
          <w:p w14:paraId="419F0FA3" w14:textId="77777777" w:rsidR="00787D8D" w:rsidRPr="009A2962" w:rsidRDefault="00787D8D" w:rsidP="003F22D8">
            <w:pPr>
              <w:ind w:right="136"/>
              <w:rPr>
                <w:rFonts w:eastAsia="FangSong" w:cs="Calibri"/>
                <w:b/>
                <w:iCs/>
                <w:sz w:val="24"/>
                <w:lang w:val="en-GB"/>
              </w:rPr>
            </w:pPr>
          </w:p>
          <w:p w14:paraId="11526652" w14:textId="77777777" w:rsidR="005A55EB" w:rsidRPr="00625A21" w:rsidRDefault="005A55EB" w:rsidP="005A55EB">
            <w:pPr>
              <w:pStyle w:val="Corpsdetexte"/>
              <w:rPr>
                <w:rFonts w:eastAsia="DengXian" w:cs="Calibri"/>
                <w:kern w:val="0"/>
                <w:sz w:val="24"/>
              </w:rPr>
            </w:pPr>
            <w:r w:rsidRPr="00625A21">
              <w:rPr>
                <w:rFonts w:eastAsia="Calibri" w:cs="Calibri"/>
                <w:kern w:val="0"/>
                <w:sz w:val="24"/>
                <w:lang w:eastAsia="en-US"/>
              </w:rPr>
              <w:t>The Government of China has launched the Global Development Initiative (GDI) to promote the accelerated implementation of the 2030 Agenda for Sustainable Development in developing countries, to address the challenges and to reaffirm its commitment to the realization of the Sustainable Development Goals (SDGs). Th</w:t>
            </w:r>
            <w:r>
              <w:rPr>
                <w:rFonts w:eastAsia="DengXian" w:cs="Calibri" w:hint="eastAsia"/>
                <w:kern w:val="0"/>
                <w:sz w:val="24"/>
              </w:rPr>
              <w:t>e TIAEWS</w:t>
            </w:r>
            <w:r w:rsidRPr="00625A21">
              <w:rPr>
                <w:rFonts w:eastAsia="Calibri" w:cs="Calibri"/>
                <w:kern w:val="0"/>
                <w:sz w:val="24"/>
                <w:lang w:eastAsia="en-US"/>
              </w:rPr>
              <w:t xml:space="preserve"> project proposal is in line with the UNDP country </w:t>
            </w:r>
            <w:proofErr w:type="spellStart"/>
            <w:r w:rsidRPr="00625A21">
              <w:rPr>
                <w:rFonts w:eastAsia="Calibri" w:cs="Calibri"/>
                <w:kern w:val="0"/>
                <w:sz w:val="24"/>
                <w:lang w:eastAsia="en-US"/>
              </w:rPr>
              <w:t>programme</w:t>
            </w:r>
            <w:proofErr w:type="spellEnd"/>
            <w:r w:rsidRPr="00625A21">
              <w:rPr>
                <w:rFonts w:eastAsia="Calibri" w:cs="Calibri"/>
                <w:kern w:val="0"/>
                <w:sz w:val="24"/>
                <w:lang w:eastAsia="en-US"/>
              </w:rPr>
              <w:t xml:space="preserve"> document and the UNDP strategic plan to support the accelerated achievement of the following SDGs through South-South cooperation:</w:t>
            </w:r>
            <w:r>
              <w:rPr>
                <w:rFonts w:eastAsia="DengXian" w:cs="Calibri" w:hint="eastAsia"/>
                <w:kern w:val="0"/>
                <w:sz w:val="24"/>
              </w:rPr>
              <w:t xml:space="preserve"> e</w:t>
            </w:r>
            <w:r w:rsidRPr="00BF7089">
              <w:rPr>
                <w:rFonts w:eastAsia="DengXian" w:cs="Calibri"/>
                <w:kern w:val="0"/>
                <w:sz w:val="24"/>
              </w:rPr>
              <w:t>nd poverty in all its forms everywhere</w:t>
            </w:r>
            <w:r>
              <w:rPr>
                <w:rFonts w:eastAsia="DengXian" w:cs="Calibri"/>
                <w:kern w:val="0"/>
                <w:sz w:val="24"/>
              </w:rPr>
              <w:t xml:space="preserve"> and</w:t>
            </w:r>
            <w:r>
              <w:rPr>
                <w:rFonts w:eastAsia="DengXian" w:cs="Calibri" w:hint="eastAsia"/>
                <w:kern w:val="0"/>
                <w:sz w:val="24"/>
              </w:rPr>
              <w:t xml:space="preserve"> t</w:t>
            </w:r>
            <w:r w:rsidRPr="00BF7089">
              <w:rPr>
                <w:rFonts w:eastAsia="DengXian" w:cs="Calibri"/>
                <w:kern w:val="0"/>
                <w:sz w:val="24"/>
              </w:rPr>
              <w:t>ake urgent action to combat climate change and its impacts</w:t>
            </w:r>
            <w:r w:rsidRPr="00625A21">
              <w:rPr>
                <w:rFonts w:eastAsia="Calibri" w:cs="Calibri"/>
                <w:kern w:val="0"/>
                <w:sz w:val="24"/>
                <w:lang w:eastAsia="en-US"/>
              </w:rPr>
              <w:t>.</w:t>
            </w:r>
          </w:p>
          <w:p w14:paraId="16F10816" w14:textId="77777777" w:rsidR="00F71B45" w:rsidRPr="005A55EB" w:rsidRDefault="00F71B45" w:rsidP="004B7FCB">
            <w:pPr>
              <w:ind w:right="136"/>
              <w:rPr>
                <w:rFonts w:eastAsia="FangSong" w:cs="Calibri"/>
                <w:sz w:val="24"/>
              </w:rPr>
            </w:pPr>
          </w:p>
        </w:tc>
      </w:tr>
      <w:tr w:rsidR="009B0913" w:rsidRPr="009A2962" w14:paraId="69584F70" w14:textId="77777777" w:rsidTr="5886ADD1">
        <w:trPr>
          <w:trHeight w:val="448"/>
        </w:trPr>
        <w:tc>
          <w:tcPr>
            <w:tcW w:w="10304" w:type="dxa"/>
            <w:gridSpan w:val="5"/>
            <w:tcBorders>
              <w:top w:val="single" w:sz="4" w:space="0" w:color="auto"/>
              <w:bottom w:val="single" w:sz="4" w:space="0" w:color="auto"/>
            </w:tcBorders>
            <w:shd w:val="clear" w:color="auto" w:fill="C8C8C8"/>
            <w:vAlign w:val="center"/>
          </w:tcPr>
          <w:p w14:paraId="3F70E6F0" w14:textId="77777777" w:rsidR="009B0913" w:rsidRPr="009A2962" w:rsidRDefault="009B0913" w:rsidP="003F22D8">
            <w:pPr>
              <w:ind w:right="136"/>
              <w:rPr>
                <w:rFonts w:eastAsia="FangSong" w:cs="Calibri"/>
                <w:sz w:val="24"/>
              </w:rPr>
            </w:pPr>
            <w:r w:rsidRPr="009A2962">
              <w:rPr>
                <w:rFonts w:eastAsia="FangSong" w:cs="Calibri"/>
                <w:b/>
                <w:bCs/>
                <w:sz w:val="24"/>
              </w:rPr>
              <w:lastRenderedPageBreak/>
              <w:t xml:space="preserve">3 </w:t>
            </w:r>
            <w:r w:rsidR="00B61B13" w:rsidRPr="009A2962">
              <w:rPr>
                <w:rFonts w:eastAsia="FangSong" w:cs="Calibri"/>
                <w:b/>
                <w:bCs/>
                <w:sz w:val="24"/>
              </w:rPr>
              <w:t xml:space="preserve">Project </w:t>
            </w:r>
            <w:r w:rsidR="00DB612D" w:rsidRPr="009A2962">
              <w:rPr>
                <w:rFonts w:eastAsia="FangSong" w:cs="Calibri"/>
                <w:b/>
                <w:bCs/>
                <w:sz w:val="24"/>
              </w:rPr>
              <w:t>Objectives</w:t>
            </w:r>
            <w:r w:rsidR="00041DB2" w:rsidRPr="009A2962">
              <w:rPr>
                <w:rFonts w:eastAsia="FangSong" w:cs="Calibri"/>
                <w:b/>
                <w:bCs/>
                <w:sz w:val="24"/>
              </w:rPr>
              <w:t xml:space="preserve"> </w:t>
            </w:r>
          </w:p>
        </w:tc>
      </w:tr>
      <w:tr w:rsidR="009B0913" w:rsidRPr="009A2962" w14:paraId="6518E7BB" w14:textId="77777777" w:rsidTr="5886ADD1">
        <w:trPr>
          <w:trHeight w:val="2246"/>
        </w:trPr>
        <w:tc>
          <w:tcPr>
            <w:tcW w:w="10304" w:type="dxa"/>
            <w:gridSpan w:val="5"/>
            <w:tcBorders>
              <w:top w:val="single" w:sz="4" w:space="0" w:color="auto"/>
              <w:bottom w:val="single" w:sz="4" w:space="0" w:color="auto"/>
            </w:tcBorders>
            <w:shd w:val="clear" w:color="auto" w:fill="FFFFFF" w:themeFill="background1"/>
          </w:tcPr>
          <w:p w14:paraId="7BEC7C1C" w14:textId="77777777" w:rsidR="00CD0C0D" w:rsidRPr="009A2962" w:rsidRDefault="009B0913" w:rsidP="003F22D8">
            <w:pPr>
              <w:ind w:right="136"/>
              <w:rPr>
                <w:rFonts w:eastAsia="FangSong" w:cs="Calibri"/>
                <w:b/>
                <w:bCs/>
                <w:sz w:val="24"/>
              </w:rPr>
            </w:pPr>
            <w:r w:rsidRPr="009A2962">
              <w:rPr>
                <w:rFonts w:eastAsia="FangSong" w:cs="Calibri"/>
                <w:b/>
                <w:bCs/>
                <w:sz w:val="24"/>
              </w:rPr>
              <w:t xml:space="preserve">3.1 </w:t>
            </w:r>
            <w:r w:rsidR="00EF7048" w:rsidRPr="009A2962">
              <w:rPr>
                <w:rFonts w:eastAsia="FangSong" w:cs="Calibri"/>
                <w:b/>
                <w:bCs/>
                <w:sz w:val="24"/>
              </w:rPr>
              <w:t xml:space="preserve">Major </w:t>
            </w:r>
            <w:r w:rsidR="00E31545" w:rsidRPr="009A2962">
              <w:rPr>
                <w:rFonts w:eastAsia="FangSong" w:cs="Calibri"/>
                <w:b/>
                <w:bCs/>
                <w:sz w:val="24"/>
              </w:rPr>
              <w:t xml:space="preserve">project-related </w:t>
            </w:r>
            <w:r w:rsidR="00EF7048" w:rsidRPr="009A2962">
              <w:rPr>
                <w:rFonts w:eastAsia="FangSong" w:cs="Calibri"/>
                <w:b/>
                <w:bCs/>
                <w:sz w:val="24"/>
              </w:rPr>
              <w:t xml:space="preserve">2030 </w:t>
            </w:r>
            <w:r w:rsidR="00F330CF" w:rsidRPr="009A2962">
              <w:rPr>
                <w:rFonts w:eastAsia="FangSong" w:cs="Calibri"/>
                <w:b/>
                <w:bCs/>
                <w:sz w:val="24"/>
              </w:rPr>
              <w:t>s</w:t>
            </w:r>
            <w:r w:rsidR="00EF7048" w:rsidRPr="009A2962">
              <w:rPr>
                <w:rFonts w:eastAsia="FangSong" w:cs="Calibri"/>
                <w:b/>
                <w:bCs/>
                <w:sz w:val="24"/>
              </w:rPr>
              <w:t xml:space="preserve">ustainable </w:t>
            </w:r>
            <w:r w:rsidR="00F330CF" w:rsidRPr="009A2962">
              <w:rPr>
                <w:rFonts w:eastAsia="FangSong" w:cs="Calibri"/>
                <w:b/>
                <w:bCs/>
                <w:sz w:val="24"/>
              </w:rPr>
              <w:t>d</w:t>
            </w:r>
            <w:r w:rsidR="00EF7048" w:rsidRPr="009A2962">
              <w:rPr>
                <w:rFonts w:eastAsia="FangSong" w:cs="Calibri"/>
                <w:b/>
                <w:bCs/>
                <w:sz w:val="24"/>
              </w:rPr>
              <w:t xml:space="preserve">evelopment </w:t>
            </w:r>
            <w:r w:rsidR="00F330CF" w:rsidRPr="009A2962">
              <w:rPr>
                <w:rFonts w:eastAsia="FangSong" w:cs="Calibri"/>
                <w:b/>
                <w:bCs/>
                <w:sz w:val="24"/>
              </w:rPr>
              <w:t>g</w:t>
            </w:r>
            <w:r w:rsidR="00EF7048" w:rsidRPr="009A2962">
              <w:rPr>
                <w:rFonts w:eastAsia="FangSong" w:cs="Calibri"/>
                <w:b/>
                <w:bCs/>
                <w:sz w:val="24"/>
              </w:rPr>
              <w:t>oals</w:t>
            </w:r>
            <w:r w:rsidR="00542AE0" w:rsidRPr="009A2962">
              <w:rPr>
                <w:rFonts w:eastAsia="FangSong" w:cs="Calibri"/>
                <w:b/>
                <w:bCs/>
                <w:sz w:val="24"/>
              </w:rPr>
              <w:t xml:space="preserve">, </w:t>
            </w:r>
            <w:r w:rsidR="00250911" w:rsidRPr="009A2962">
              <w:rPr>
                <w:rFonts w:eastAsia="FangSong" w:cs="Calibri"/>
                <w:b/>
                <w:bCs/>
                <w:sz w:val="24"/>
              </w:rPr>
              <w:t>sub-goals</w:t>
            </w:r>
            <w:r w:rsidR="00542AE0" w:rsidRPr="009A2962">
              <w:rPr>
                <w:rFonts w:eastAsia="FangSong" w:cs="Calibri"/>
                <w:b/>
                <w:bCs/>
                <w:sz w:val="24"/>
              </w:rPr>
              <w:t xml:space="preserve"> and indicators </w:t>
            </w:r>
            <w:r w:rsidR="007C7AB1" w:rsidRPr="009A2962">
              <w:rPr>
                <w:rFonts w:eastAsia="FangSong" w:cs="Calibri"/>
                <w:b/>
                <w:bCs/>
                <w:sz w:val="24"/>
              </w:rPr>
              <w:t>of</w:t>
            </w:r>
            <w:r w:rsidR="00542AE0" w:rsidRPr="009A2962">
              <w:rPr>
                <w:rFonts w:eastAsia="FangSong" w:cs="Calibri"/>
                <w:b/>
                <w:bCs/>
                <w:sz w:val="24"/>
              </w:rPr>
              <w:t xml:space="preserve"> the project</w:t>
            </w:r>
          </w:p>
          <w:p w14:paraId="3A624B1D" w14:textId="42A40AEE" w:rsidR="00AC6886" w:rsidRPr="009A2962" w:rsidRDefault="00AC6886" w:rsidP="003F22D8">
            <w:pPr>
              <w:ind w:right="136"/>
              <w:rPr>
                <w:rFonts w:eastAsia="FangSong" w:cs="Calibri"/>
                <w:sz w:val="24"/>
              </w:rPr>
            </w:pPr>
            <w:bookmarkStart w:id="2" w:name="_Hlk163559640"/>
            <w:r w:rsidRPr="009A2962">
              <w:rPr>
                <w:rFonts w:eastAsia="FangSong" w:cs="Calibri"/>
                <w:b/>
                <w:bCs/>
                <w:sz w:val="24"/>
              </w:rPr>
              <w:t xml:space="preserve">SDG 1, No </w:t>
            </w:r>
            <w:proofErr w:type="gramStart"/>
            <w:r w:rsidRPr="009A2962">
              <w:rPr>
                <w:rFonts w:eastAsia="FangSong" w:cs="Calibri"/>
                <w:b/>
                <w:bCs/>
                <w:sz w:val="24"/>
              </w:rPr>
              <w:t>Poverty,</w:t>
            </w:r>
            <w:r w:rsidRPr="009A2962">
              <w:rPr>
                <w:rFonts w:eastAsia="FangSong" w:cs="Calibri"/>
                <w:sz w:val="24"/>
              </w:rPr>
              <w:t>.</w:t>
            </w:r>
            <w:proofErr w:type="gramEnd"/>
            <w:r w:rsidRPr="009A2962">
              <w:rPr>
                <w:rFonts w:eastAsia="FangSong" w:cs="Calibri"/>
                <w:sz w:val="24"/>
              </w:rPr>
              <w:t xml:space="preserve"> </w:t>
            </w:r>
          </w:p>
          <w:p w14:paraId="54C73EB2" w14:textId="2A441B4A" w:rsidR="00AC6886" w:rsidRPr="009A2962" w:rsidRDefault="5D083856" w:rsidP="383FF6A2">
            <w:pPr>
              <w:ind w:right="136"/>
              <w:rPr>
                <w:rFonts w:eastAsia="FangSong" w:cs="Calibri"/>
                <w:sz w:val="24"/>
              </w:rPr>
            </w:pPr>
            <w:r w:rsidRPr="383FF6A2">
              <w:rPr>
                <w:rFonts w:eastAsia="FangSong" w:cs="Calibri"/>
                <w:sz w:val="24"/>
              </w:rPr>
              <w:t>The fight against poverty requires a multifaceted approach, and disaster preparedness plays a vital role in achieving SDG 1</w:t>
            </w:r>
            <w:proofErr w:type="gramStart"/>
            <w:r w:rsidRPr="383FF6A2">
              <w:rPr>
                <w:rFonts w:eastAsia="FangSong" w:cs="Calibri"/>
                <w:sz w:val="24"/>
              </w:rPr>
              <w:t xml:space="preserve">: </w:t>
            </w:r>
            <w:r w:rsidR="38D86B4A" w:rsidRPr="383FF6A2">
              <w:rPr>
                <w:rFonts w:eastAsia="FangSong" w:cs="Calibri"/>
                <w:sz w:val="24"/>
              </w:rPr>
              <w:t xml:space="preserve"> </w:t>
            </w:r>
            <w:r w:rsidR="002C3F9D">
              <w:rPr>
                <w:rFonts w:eastAsia="FangSong" w:cs="Calibri"/>
                <w:sz w:val="24"/>
              </w:rPr>
              <w:t>No</w:t>
            </w:r>
            <w:proofErr w:type="gramEnd"/>
            <w:r w:rsidR="002C3F9D">
              <w:rPr>
                <w:rFonts w:eastAsia="FangSong" w:cs="Calibri"/>
                <w:sz w:val="24"/>
              </w:rPr>
              <w:t xml:space="preserve"> poverty</w:t>
            </w:r>
            <w:r w:rsidRPr="383FF6A2">
              <w:rPr>
                <w:rFonts w:eastAsia="FangSong" w:cs="Calibri"/>
                <w:sz w:val="24"/>
              </w:rPr>
              <w:t>.</w:t>
            </w:r>
          </w:p>
          <w:p w14:paraId="59C2BE7E" w14:textId="007F4E45" w:rsidR="00AC6886" w:rsidRPr="009A2962" w:rsidRDefault="0484DDC6" w:rsidP="383FF6A2">
            <w:pPr>
              <w:numPr>
                <w:ilvl w:val="0"/>
                <w:numId w:val="48"/>
              </w:numPr>
              <w:rPr>
                <w:rStyle w:val="lev"/>
                <w:rFonts w:cs="Calibri"/>
                <w:b w:val="0"/>
                <w:bCs w:val="0"/>
                <w:sz w:val="24"/>
              </w:rPr>
            </w:pPr>
            <w:r w:rsidRPr="383FF6A2">
              <w:rPr>
                <w:rStyle w:val="lev"/>
                <w:rFonts w:cs="Calibri"/>
                <w:b w:val="0"/>
                <w:bCs w:val="0"/>
                <w:sz w:val="24"/>
              </w:rPr>
              <w:t>1.5: By 2030, strengthen the resilience of poor and vulnerable people and reduce their exposure and vulnerability to extreme weather events and other economic, social and environmental shocks and disasters.</w:t>
            </w:r>
          </w:p>
          <w:p w14:paraId="42E71FD6" w14:textId="7E3AC10B" w:rsidR="00AC6886" w:rsidRPr="009A2962" w:rsidRDefault="5D083856" w:rsidP="003F22D8">
            <w:pPr>
              <w:ind w:left="526" w:right="136"/>
              <w:rPr>
                <w:rFonts w:eastAsia="FangSong" w:cs="Calibri"/>
                <w:sz w:val="24"/>
              </w:rPr>
            </w:pPr>
            <w:r w:rsidRPr="383FF6A2">
              <w:rPr>
                <w:rFonts w:eastAsia="FangSong" w:cs="Calibri"/>
                <w:sz w:val="24"/>
              </w:rPr>
              <w:t xml:space="preserve"> </w:t>
            </w:r>
          </w:p>
          <w:p w14:paraId="3915305E" w14:textId="2F0CD149" w:rsidR="00A14E07" w:rsidRDefault="00AC6886" w:rsidP="383FF6A2">
            <w:pPr>
              <w:ind w:right="136"/>
              <w:rPr>
                <w:rFonts w:eastAsia="FangSong" w:cs="Calibri"/>
                <w:sz w:val="24"/>
              </w:rPr>
            </w:pPr>
            <w:bookmarkStart w:id="3" w:name="_Hlk163561155"/>
            <w:bookmarkEnd w:id="2"/>
            <w:r w:rsidRPr="383FF6A2">
              <w:rPr>
                <w:rFonts w:eastAsia="FangSong" w:cs="Calibri"/>
                <w:b/>
                <w:bCs/>
                <w:sz w:val="24"/>
              </w:rPr>
              <w:lastRenderedPageBreak/>
              <w:t>SDG 13</w:t>
            </w:r>
            <w:proofErr w:type="gramStart"/>
            <w:r w:rsidRPr="383FF6A2">
              <w:rPr>
                <w:rFonts w:eastAsia="FangSong" w:cs="Calibri"/>
                <w:b/>
                <w:bCs/>
                <w:sz w:val="24"/>
              </w:rPr>
              <w:t xml:space="preserve">: </w:t>
            </w:r>
            <w:r w:rsidR="00A14E07">
              <w:rPr>
                <w:rFonts w:eastAsia="FangSong" w:cs="Calibri"/>
                <w:b/>
                <w:bCs/>
                <w:sz w:val="24"/>
              </w:rPr>
              <w:t xml:space="preserve"> Climate</w:t>
            </w:r>
            <w:proofErr w:type="gramEnd"/>
            <w:r w:rsidR="00A14E07">
              <w:rPr>
                <w:rFonts w:eastAsia="FangSong" w:cs="Calibri"/>
                <w:b/>
                <w:bCs/>
                <w:sz w:val="24"/>
              </w:rPr>
              <w:t xml:space="preserve"> action</w:t>
            </w:r>
            <w:r w:rsidRPr="383FF6A2">
              <w:rPr>
                <w:rFonts w:eastAsia="FangSong" w:cs="Calibri"/>
                <w:sz w:val="24"/>
              </w:rPr>
              <w:t xml:space="preserve">, </w:t>
            </w:r>
          </w:p>
          <w:p w14:paraId="6FE77957" w14:textId="50BC1A3B" w:rsidR="009B0913" w:rsidRPr="009A2962" w:rsidRDefault="00AC6886" w:rsidP="383FF6A2">
            <w:pPr>
              <w:ind w:right="136"/>
              <w:rPr>
                <w:rFonts w:eastAsia="FangSong" w:cs="Calibri"/>
                <w:sz w:val="24"/>
              </w:rPr>
            </w:pPr>
            <w:r w:rsidRPr="383FF6A2">
              <w:rPr>
                <w:rFonts w:eastAsia="FangSong" w:cs="Calibri"/>
                <w:sz w:val="24"/>
              </w:rPr>
              <w:t>Under SDG 13, Target 13.3</w:t>
            </w:r>
            <w:proofErr w:type="gramStart"/>
            <w:r w:rsidRPr="383FF6A2">
              <w:rPr>
                <w:rFonts w:eastAsia="FangSong" w:cs="Calibri"/>
                <w:sz w:val="24"/>
              </w:rPr>
              <w:t>: .</w:t>
            </w:r>
            <w:proofErr w:type="gramEnd"/>
            <w:r w:rsidR="0F2AE00A" w:rsidRPr="383FF6A2">
              <w:rPr>
                <w:rFonts w:eastAsia="FangSong" w:cs="Calibri"/>
                <w:sz w:val="24"/>
              </w:rPr>
              <w:t xml:space="preserve"> </w:t>
            </w:r>
            <w:bookmarkEnd w:id="3"/>
            <w:r w:rsidR="0F2AE00A" w:rsidRPr="383FF6A2">
              <w:rPr>
                <w:rFonts w:eastAsia="FangSong" w:cs="Calibri"/>
                <w:sz w:val="24"/>
              </w:rPr>
              <w:t>Improving education, awareness and individual and institutional capacities for adapting to climate change, mitigating its effects and reducing its impact, and early warning systems.</w:t>
            </w:r>
          </w:p>
          <w:p w14:paraId="58BC805D" w14:textId="02C7FE6B" w:rsidR="00AC6886" w:rsidRPr="009A2962" w:rsidRDefault="00AC6886" w:rsidP="003F22D8">
            <w:pPr>
              <w:ind w:left="526" w:right="136"/>
              <w:rPr>
                <w:rFonts w:eastAsia="FangSong" w:cs="Calibri"/>
                <w:sz w:val="24"/>
              </w:rPr>
            </w:pPr>
            <w:r w:rsidRPr="383FF6A2">
              <w:rPr>
                <w:rFonts w:eastAsia="FangSong" w:cs="Calibri"/>
                <w:sz w:val="24"/>
              </w:rPr>
              <w:t xml:space="preserve">Climate change is a pressing issue, and early warning systems are a crucial tool for adaptation. </w:t>
            </w:r>
            <w:r w:rsidRPr="009A2962">
              <w:rPr>
                <w:rFonts w:eastAsia="FangSong" w:cs="Calibri"/>
                <w:b/>
                <w:bCs/>
                <w:sz w:val="24"/>
              </w:rPr>
              <w:t>Enhancing Early Warnings:</w:t>
            </w:r>
            <w:r w:rsidRPr="009A2962">
              <w:rPr>
                <w:rFonts w:eastAsia="FangSong" w:cs="Calibri"/>
                <w:sz w:val="24"/>
              </w:rPr>
              <w:t xml:space="preserve"> TIAEWS focuses on Data and Information Management, utilizing advanced techn</w:t>
            </w:r>
            <w:r w:rsidR="00681E61" w:rsidRPr="009A2962">
              <w:rPr>
                <w:rFonts w:eastAsia="FangSong" w:cs="Calibri"/>
                <w:sz w:val="24"/>
              </w:rPr>
              <w:t>iques</w:t>
            </w:r>
            <w:r w:rsidRPr="009A2962">
              <w:rPr>
                <w:rFonts w:eastAsia="FangSong" w:cs="Calibri"/>
                <w:sz w:val="24"/>
              </w:rPr>
              <w:t xml:space="preserve"> like weather forecasting and climate data analysis</w:t>
            </w:r>
            <w:r w:rsidR="00681E61" w:rsidRPr="009A2962">
              <w:rPr>
                <w:rFonts w:eastAsia="FangSong" w:cs="Calibri"/>
                <w:sz w:val="24"/>
              </w:rPr>
              <w:t xml:space="preserve">, and advanced technologies such as drones, automatic weather stations, and digitalized information management systems and </w:t>
            </w:r>
            <w:r w:rsidR="0F0CB722" w:rsidRPr="009A2962">
              <w:rPr>
                <w:rFonts w:eastAsia="FangSong" w:cs="Calibri"/>
                <w:sz w:val="24"/>
              </w:rPr>
              <w:t>decision-making</w:t>
            </w:r>
            <w:r w:rsidR="00681E61" w:rsidRPr="009A2962">
              <w:rPr>
                <w:rFonts w:eastAsia="FangSong" w:cs="Calibri"/>
                <w:sz w:val="24"/>
              </w:rPr>
              <w:t xml:space="preserve"> processes</w:t>
            </w:r>
            <w:r w:rsidRPr="009A2962">
              <w:rPr>
                <w:rFonts w:eastAsia="FangSong" w:cs="Calibri"/>
                <w:sz w:val="24"/>
              </w:rPr>
              <w:t>. This allows for more precise early warnings about extreme weather events linked to climate change, such as floods, droughts, or heatwaves.</w:t>
            </w:r>
          </w:p>
          <w:p w14:paraId="5295455A" w14:textId="23F0F8C8" w:rsidR="00AC6886" w:rsidRPr="009A2962" w:rsidRDefault="5B4655E2" w:rsidP="003F22D8">
            <w:pPr>
              <w:ind w:left="526" w:right="136"/>
              <w:rPr>
                <w:rFonts w:eastAsia="FangSong" w:cs="Calibri"/>
                <w:sz w:val="24"/>
              </w:rPr>
            </w:pPr>
            <w:r w:rsidRPr="009A2962">
              <w:rPr>
                <w:rFonts w:eastAsia="FangSong" w:cs="Calibri"/>
                <w:b/>
                <w:bCs/>
                <w:sz w:val="24"/>
              </w:rPr>
              <w:t>Empowering Communities:</w:t>
            </w:r>
            <w:r w:rsidRPr="009A2962">
              <w:rPr>
                <w:rFonts w:eastAsia="FangSong" w:cs="Calibri"/>
                <w:sz w:val="24"/>
              </w:rPr>
              <w:t xml:space="preserve"> The Last-Mile Communication and Community Outreach elements will play</w:t>
            </w:r>
            <w:r w:rsidR="005C0B89" w:rsidRPr="009A2962">
              <w:rPr>
                <w:rFonts w:eastAsia="FangSong" w:cs="Calibri"/>
                <w:sz w:val="24"/>
              </w:rPr>
              <w:t xml:space="preserve"> </w:t>
            </w:r>
            <w:r w:rsidRPr="009A2962">
              <w:rPr>
                <w:rFonts w:eastAsia="FangSong" w:cs="Calibri"/>
                <w:sz w:val="24"/>
              </w:rPr>
              <w:t>a vital role. Through targeted assessments and culturally relevant campaigns, TIAEWS</w:t>
            </w:r>
            <w:r w:rsidR="19978D9C" w:rsidRPr="009A2962">
              <w:rPr>
                <w:rFonts w:eastAsia="FangSong" w:cs="Calibri"/>
                <w:sz w:val="24"/>
              </w:rPr>
              <w:t>-M</w:t>
            </w:r>
            <w:r w:rsidR="00432034" w:rsidRPr="009A2962">
              <w:rPr>
                <w:rFonts w:eastAsia="FangSong" w:cs="Calibri"/>
                <w:sz w:val="24"/>
              </w:rPr>
              <w:t>ad</w:t>
            </w:r>
            <w:r w:rsidRPr="009A2962">
              <w:rPr>
                <w:rFonts w:eastAsia="FangSong" w:cs="Calibri"/>
                <w:sz w:val="24"/>
              </w:rPr>
              <w:t xml:space="preserve"> will seek to educate</w:t>
            </w:r>
            <w:r w:rsidR="007641CD" w:rsidRPr="009A2962">
              <w:rPr>
                <w:rFonts w:eastAsia="FangSong" w:cs="Calibri"/>
                <w:sz w:val="24"/>
              </w:rPr>
              <w:t xml:space="preserve"> and build capacity among</w:t>
            </w:r>
            <w:r w:rsidRPr="009A2962">
              <w:rPr>
                <w:rFonts w:eastAsia="FangSong" w:cs="Calibri"/>
                <w:sz w:val="24"/>
              </w:rPr>
              <w:t xml:space="preserve"> communities about climate change risks and how to respond effectively to warnings. This builds awareness and strengthens the human capacity to adapt to a changing climate.</w:t>
            </w:r>
          </w:p>
          <w:p w14:paraId="6722AF9A" w14:textId="04B555CA" w:rsidR="00AC6886" w:rsidRPr="009A2962" w:rsidRDefault="00AC6886">
            <w:pPr>
              <w:ind w:left="526" w:right="136"/>
              <w:rPr>
                <w:rFonts w:eastAsia="FangSong" w:cs="Calibri"/>
                <w:sz w:val="24"/>
              </w:rPr>
            </w:pPr>
            <w:r w:rsidRPr="009A2962">
              <w:rPr>
                <w:rFonts w:eastAsia="FangSong" w:cs="Calibri"/>
                <w:b/>
                <w:bCs/>
                <w:sz w:val="24"/>
              </w:rPr>
              <w:t>Strengthening Institutions:</w:t>
            </w:r>
            <w:r w:rsidRPr="009A2962">
              <w:rPr>
                <w:rFonts w:eastAsia="FangSong" w:cs="Calibri"/>
                <w:sz w:val="24"/>
              </w:rPr>
              <w:t xml:space="preserve"> The governance elements of the TIAEWS</w:t>
            </w:r>
            <w:r w:rsidR="009C4C1F" w:rsidRPr="009A2962">
              <w:rPr>
                <w:rFonts w:eastAsia="FangSong" w:cs="Calibri"/>
                <w:sz w:val="24"/>
              </w:rPr>
              <w:t>-M</w:t>
            </w:r>
            <w:r w:rsidR="00432034" w:rsidRPr="009A2962">
              <w:rPr>
                <w:rFonts w:eastAsia="FangSong" w:cs="Calibri"/>
                <w:sz w:val="24"/>
              </w:rPr>
              <w:t>ad</w:t>
            </w:r>
            <w:r w:rsidRPr="009A2962">
              <w:rPr>
                <w:rFonts w:eastAsia="FangSong" w:cs="Calibri"/>
                <w:sz w:val="24"/>
              </w:rPr>
              <w:t xml:space="preserve"> project will work with</w:t>
            </w:r>
            <w:r w:rsidR="005C0B89" w:rsidRPr="009A2962">
              <w:rPr>
                <w:rFonts w:eastAsia="FangSong" w:cs="Calibri"/>
                <w:sz w:val="24"/>
              </w:rPr>
              <w:t xml:space="preserve"> decentralized and</w:t>
            </w:r>
            <w:r w:rsidRPr="009A2962">
              <w:rPr>
                <w:rFonts w:eastAsia="FangSong" w:cs="Calibri"/>
                <w:sz w:val="24"/>
              </w:rPr>
              <w:t xml:space="preserve"> local institutions to establish clear protocols for using early warnings</w:t>
            </w:r>
            <w:r w:rsidR="00292672" w:rsidRPr="009A2962">
              <w:rPr>
                <w:rFonts w:eastAsia="FangSong" w:cs="Calibri"/>
                <w:sz w:val="24"/>
              </w:rPr>
              <w:t>, and</w:t>
            </w:r>
            <w:r w:rsidR="53D351A6" w:rsidRPr="009A2962">
              <w:rPr>
                <w:rFonts w:eastAsia="FangSong" w:cs="Calibri"/>
                <w:sz w:val="24"/>
              </w:rPr>
              <w:t xml:space="preserve"> to</w:t>
            </w:r>
            <w:r w:rsidR="00292672" w:rsidRPr="009A2962">
              <w:rPr>
                <w:rFonts w:eastAsia="FangSong" w:cs="Calibri"/>
                <w:sz w:val="24"/>
              </w:rPr>
              <w:t xml:space="preserve"> apply adaptation practices (such as resilience building) and mitigation measures to reinforce the institutional capacities to cope with shocks</w:t>
            </w:r>
            <w:r w:rsidRPr="009A2962">
              <w:rPr>
                <w:rFonts w:eastAsia="FangSong" w:cs="Calibri"/>
                <w:sz w:val="24"/>
              </w:rPr>
              <w:t xml:space="preserve">. This improves decision-making and ensures a coordinated response </w:t>
            </w:r>
            <w:r w:rsidR="00292672" w:rsidRPr="009A2962">
              <w:rPr>
                <w:rFonts w:eastAsia="FangSong" w:cs="Calibri"/>
                <w:sz w:val="24"/>
              </w:rPr>
              <w:t xml:space="preserve">before </w:t>
            </w:r>
            <w:r w:rsidR="00157223" w:rsidRPr="009A2962">
              <w:rPr>
                <w:rFonts w:eastAsia="FangSong" w:cs="Calibri"/>
                <w:sz w:val="24"/>
              </w:rPr>
              <w:t xml:space="preserve">the occurrence of </w:t>
            </w:r>
            <w:r w:rsidR="00292672" w:rsidRPr="009A2962">
              <w:rPr>
                <w:rFonts w:eastAsia="FangSong" w:cs="Calibri"/>
                <w:sz w:val="24"/>
              </w:rPr>
              <w:t xml:space="preserve">and </w:t>
            </w:r>
            <w:r w:rsidRPr="009A2962">
              <w:rPr>
                <w:rFonts w:eastAsia="FangSong" w:cs="Calibri"/>
                <w:sz w:val="24"/>
              </w:rPr>
              <w:t>during climate-related disasters. Additionally, fostering inclusive platforms empowers communities to participate in planning and capacity-building efforts related to climate change</w:t>
            </w:r>
            <w:r w:rsidR="00157223" w:rsidRPr="009A2962">
              <w:rPr>
                <w:rFonts w:eastAsia="FangSong" w:cs="Calibri"/>
                <w:sz w:val="24"/>
              </w:rPr>
              <w:t xml:space="preserve"> adaptation and mitigation of the impacts of climate related hazards</w:t>
            </w:r>
            <w:r w:rsidRPr="009A2962">
              <w:rPr>
                <w:rFonts w:eastAsia="FangSong" w:cs="Calibri"/>
                <w:sz w:val="24"/>
              </w:rPr>
              <w:t>.</w:t>
            </w:r>
          </w:p>
          <w:p w14:paraId="6E12477F" w14:textId="77777777" w:rsidR="001D54E0" w:rsidRPr="009A2962" w:rsidRDefault="001D54E0" w:rsidP="001D54E0">
            <w:pPr>
              <w:ind w:right="136"/>
              <w:rPr>
                <w:rFonts w:eastAsia="FangSong" w:cs="Calibri"/>
                <w:sz w:val="24"/>
              </w:rPr>
            </w:pPr>
          </w:p>
          <w:p w14:paraId="6E752525" w14:textId="57FCCA60" w:rsidR="350EF68E" w:rsidRDefault="350EF68E" w:rsidP="383FF6A2">
            <w:pPr>
              <w:ind w:right="136"/>
              <w:rPr>
                <w:rFonts w:eastAsia="FangSong" w:cs="Calibri"/>
                <w:sz w:val="24"/>
              </w:rPr>
            </w:pPr>
            <w:r w:rsidRPr="383FF6A2">
              <w:rPr>
                <w:rFonts w:eastAsia="FangSong" w:cs="Calibri"/>
                <w:sz w:val="24"/>
              </w:rPr>
              <w:t xml:space="preserve">In addition to the two main SDGs, the program aligns with </w:t>
            </w:r>
            <w:r w:rsidRPr="383FF6A2">
              <w:rPr>
                <w:rFonts w:eastAsia="FangSong" w:cs="Calibri"/>
                <w:b/>
                <w:bCs/>
                <w:sz w:val="24"/>
              </w:rPr>
              <w:t xml:space="preserve">SDG 17.6, </w:t>
            </w:r>
            <w:r w:rsidR="23419497" w:rsidRPr="383FF6A2">
              <w:rPr>
                <w:rFonts w:eastAsia="FangSong" w:cs="Calibri"/>
                <w:sz w:val="24"/>
              </w:rPr>
              <w:t>Strengthen access to science, technology and innovation and North-South and South-South cooperation and regional and international triangular cooperation in these areas and enhance knowledge sharing on mutually agreed terms, including through better coordination of existing mechanisms, in particular at the level of the United Nations, and as part of a global technology facilitation mechanism.</w:t>
            </w:r>
          </w:p>
          <w:p w14:paraId="4D892504" w14:textId="77777777" w:rsidR="00056986" w:rsidRPr="009A2962" w:rsidRDefault="00056986" w:rsidP="001D54E0">
            <w:pPr>
              <w:ind w:right="136"/>
              <w:rPr>
                <w:rFonts w:eastAsia="FangSong" w:cs="Calibri"/>
                <w:sz w:val="24"/>
              </w:rPr>
            </w:pPr>
          </w:p>
          <w:p w14:paraId="07699A3F" w14:textId="65C26294" w:rsidR="00912FC3" w:rsidRPr="009A2962" w:rsidRDefault="001D54E0" w:rsidP="00056986">
            <w:pPr>
              <w:ind w:right="136"/>
              <w:rPr>
                <w:rFonts w:eastAsia="FangSong" w:cs="Calibri"/>
                <w:sz w:val="24"/>
              </w:rPr>
            </w:pPr>
            <w:r w:rsidRPr="009A2962">
              <w:rPr>
                <w:rFonts w:eastAsia="FangSong" w:cs="Calibri"/>
                <w:sz w:val="24"/>
              </w:rPr>
              <w:t>The TIAEWS program exemplifies this by fostering South-South cooperation on early warning systems for natural disasters. It aims to achieve this by documenting best practices, connecting institutions, and advocating for wider use of these life-saving solutions. </w:t>
            </w:r>
          </w:p>
          <w:p w14:paraId="4392782B" w14:textId="5B0481B5" w:rsidR="00912FC3" w:rsidRPr="009A2962" w:rsidRDefault="00912FC3" w:rsidP="003F22D8">
            <w:pPr>
              <w:ind w:left="526" w:right="136"/>
              <w:rPr>
                <w:rFonts w:eastAsia="FangSong" w:cs="Calibri"/>
                <w:sz w:val="24"/>
              </w:rPr>
            </w:pPr>
          </w:p>
        </w:tc>
      </w:tr>
      <w:tr w:rsidR="009B0913" w:rsidRPr="009A2962" w14:paraId="7F9DB875" w14:textId="77777777" w:rsidTr="5886ADD1">
        <w:trPr>
          <w:trHeight w:val="1281"/>
        </w:trPr>
        <w:tc>
          <w:tcPr>
            <w:tcW w:w="10304" w:type="dxa"/>
            <w:gridSpan w:val="5"/>
            <w:tcBorders>
              <w:top w:val="single" w:sz="4" w:space="0" w:color="auto"/>
              <w:bottom w:val="single" w:sz="4" w:space="0" w:color="auto"/>
            </w:tcBorders>
            <w:shd w:val="clear" w:color="auto" w:fill="FFFFFF" w:themeFill="background1"/>
          </w:tcPr>
          <w:p w14:paraId="077ED02C" w14:textId="77777777" w:rsidR="009B0913" w:rsidRPr="009A2962" w:rsidRDefault="009B0913" w:rsidP="003F22D8">
            <w:pPr>
              <w:ind w:right="136"/>
              <w:rPr>
                <w:rFonts w:asciiTheme="minorHAnsi" w:eastAsia="FangSong" w:hAnsiTheme="minorHAnsi" w:cstheme="minorHAnsi"/>
                <w:b/>
                <w:sz w:val="24"/>
              </w:rPr>
            </w:pPr>
            <w:r w:rsidRPr="009A2962">
              <w:rPr>
                <w:rFonts w:asciiTheme="minorHAnsi" w:eastAsia="FangSong" w:hAnsiTheme="minorHAnsi" w:cstheme="minorHAnsi"/>
                <w:b/>
                <w:sz w:val="24"/>
              </w:rPr>
              <w:lastRenderedPageBreak/>
              <w:t xml:space="preserve">3.2 </w:t>
            </w:r>
            <w:r w:rsidR="00542AE0" w:rsidRPr="009A2962">
              <w:rPr>
                <w:rFonts w:asciiTheme="minorHAnsi" w:eastAsia="FangSong" w:hAnsiTheme="minorHAnsi" w:cstheme="minorHAnsi"/>
                <w:b/>
                <w:sz w:val="24"/>
              </w:rPr>
              <w:t>Specific</w:t>
            </w:r>
            <w:r w:rsidR="00022BA7" w:rsidRPr="009A2962">
              <w:rPr>
                <w:rFonts w:asciiTheme="minorHAnsi" w:eastAsia="FangSong" w:hAnsiTheme="minorHAnsi" w:cstheme="minorHAnsi"/>
                <w:b/>
                <w:sz w:val="24"/>
              </w:rPr>
              <w:t xml:space="preserve"> </w:t>
            </w:r>
            <w:r w:rsidR="00891E60" w:rsidRPr="009A2962">
              <w:rPr>
                <w:rFonts w:asciiTheme="minorHAnsi" w:eastAsia="FangSong" w:hAnsiTheme="minorHAnsi" w:cstheme="minorHAnsi"/>
                <w:b/>
                <w:sz w:val="24"/>
              </w:rPr>
              <w:t>o</w:t>
            </w:r>
            <w:r w:rsidR="00221D1E" w:rsidRPr="009A2962">
              <w:rPr>
                <w:rFonts w:asciiTheme="minorHAnsi" w:eastAsia="FangSong" w:hAnsiTheme="minorHAnsi" w:cstheme="minorHAnsi"/>
                <w:b/>
                <w:sz w:val="24"/>
              </w:rPr>
              <w:t>bjective</w:t>
            </w:r>
            <w:r w:rsidR="00891E60" w:rsidRPr="009A2962">
              <w:rPr>
                <w:rFonts w:asciiTheme="minorHAnsi" w:eastAsia="FangSong" w:hAnsiTheme="minorHAnsi" w:cstheme="minorHAnsi"/>
                <w:b/>
                <w:sz w:val="24"/>
              </w:rPr>
              <w:t xml:space="preserve"> of the </w:t>
            </w:r>
            <w:r w:rsidR="001F54DB" w:rsidRPr="009A2962">
              <w:rPr>
                <w:rFonts w:asciiTheme="minorHAnsi" w:eastAsia="FangSong" w:hAnsiTheme="minorHAnsi" w:cstheme="minorHAnsi"/>
                <w:b/>
                <w:sz w:val="24"/>
              </w:rPr>
              <w:t>P</w:t>
            </w:r>
            <w:r w:rsidR="00891E60" w:rsidRPr="009A2962">
              <w:rPr>
                <w:rFonts w:asciiTheme="minorHAnsi" w:eastAsia="FangSong" w:hAnsiTheme="minorHAnsi" w:cstheme="minorHAnsi"/>
                <w:b/>
                <w:sz w:val="24"/>
              </w:rPr>
              <w:t>roject</w:t>
            </w:r>
            <w:r w:rsidR="00F65408" w:rsidRPr="009A2962">
              <w:rPr>
                <w:rFonts w:asciiTheme="minorHAnsi" w:eastAsia="FangSong" w:hAnsiTheme="minorHAnsi" w:cstheme="minorHAnsi"/>
                <w:b/>
                <w:sz w:val="24"/>
              </w:rPr>
              <w:t xml:space="preserve"> </w:t>
            </w:r>
            <w:r w:rsidR="00542AE0" w:rsidRPr="009A2962">
              <w:rPr>
                <w:rFonts w:asciiTheme="minorHAnsi" w:eastAsia="FangSong" w:hAnsiTheme="minorHAnsi" w:cstheme="minorHAnsi"/>
                <w:b/>
                <w:sz w:val="24"/>
              </w:rPr>
              <w:t>(within 100 words)</w:t>
            </w:r>
          </w:p>
          <w:p w14:paraId="49A5C426" w14:textId="77777777" w:rsidR="00C5532A" w:rsidRPr="009A2962" w:rsidRDefault="00C5532A" w:rsidP="003F22D8">
            <w:pPr>
              <w:ind w:right="136"/>
              <w:rPr>
                <w:rFonts w:asciiTheme="minorHAnsi" w:eastAsia="FangSong" w:hAnsiTheme="minorHAnsi" w:cstheme="minorHAnsi"/>
                <w:bCs/>
                <w:color w:val="156082"/>
                <w:sz w:val="24"/>
              </w:rPr>
            </w:pPr>
          </w:p>
          <w:p w14:paraId="7E3CA34C" w14:textId="21FA594A" w:rsidR="00C5532A" w:rsidRPr="009A2962" w:rsidRDefault="57F8FDF1" w:rsidP="003F22D8">
            <w:pPr>
              <w:ind w:right="136"/>
              <w:rPr>
                <w:rFonts w:asciiTheme="minorHAnsi" w:eastAsia="FangSong" w:hAnsiTheme="minorHAnsi" w:cstheme="minorHAnsi"/>
                <w:sz w:val="24"/>
              </w:rPr>
            </w:pPr>
            <w:r w:rsidRPr="009A2962">
              <w:rPr>
                <w:rFonts w:asciiTheme="minorHAnsi" w:eastAsia="FangSong" w:hAnsiTheme="minorHAnsi" w:cstheme="minorHAnsi"/>
                <w:sz w:val="24"/>
              </w:rPr>
              <w:t>Increase preparedness and response capacity to disasters within</w:t>
            </w:r>
            <w:r w:rsidRPr="009A2962">
              <w:rPr>
                <w:rFonts w:asciiTheme="minorHAnsi" w:eastAsia="Aptos" w:hAnsiTheme="minorHAnsi" w:cstheme="minorHAnsi"/>
                <w:sz w:val="24"/>
                <w:lang w:eastAsia="en-US"/>
              </w:rPr>
              <w:t xml:space="preserve"> seven regions of Madagascar </w:t>
            </w:r>
            <w:r w:rsidRPr="009A2962">
              <w:rPr>
                <w:rFonts w:asciiTheme="minorHAnsi" w:eastAsia="FangSong" w:hAnsiTheme="minorHAnsi" w:cstheme="minorHAnsi"/>
                <w:sz w:val="24"/>
              </w:rPr>
              <w:t xml:space="preserve">through the development of tailored and accessible early warning systems (EWS), with three main outputs: </w:t>
            </w:r>
          </w:p>
          <w:p w14:paraId="0F8D7C3F" w14:textId="2BFCA1A3" w:rsidR="00C5532A" w:rsidRPr="009A2962" w:rsidRDefault="57F8FDF1" w:rsidP="56566BC2">
            <w:pPr>
              <w:pStyle w:val="Paragraphedeliste"/>
              <w:numPr>
                <w:ilvl w:val="0"/>
                <w:numId w:val="41"/>
              </w:numPr>
              <w:ind w:right="136"/>
              <w:rPr>
                <w:rFonts w:asciiTheme="minorHAnsi" w:eastAsia="FangSong" w:hAnsiTheme="minorHAnsi" w:cstheme="minorBidi"/>
                <w:sz w:val="24"/>
              </w:rPr>
            </w:pPr>
            <w:r w:rsidRPr="009A2962">
              <w:rPr>
                <w:rFonts w:asciiTheme="minorHAnsi" w:eastAsia="Aptos Narrow" w:hAnsiTheme="minorHAnsi" w:cstheme="minorBidi"/>
                <w:sz w:val="24"/>
              </w:rPr>
              <w:t>Streamlined data and information management system for E</w:t>
            </w:r>
            <w:r w:rsidR="310131F5" w:rsidRPr="009A2962">
              <w:rPr>
                <w:rFonts w:asciiTheme="minorHAnsi" w:eastAsia="Aptos Narrow" w:hAnsiTheme="minorHAnsi" w:cstheme="minorBidi"/>
                <w:sz w:val="24"/>
              </w:rPr>
              <w:t>WS</w:t>
            </w:r>
            <w:r w:rsidRPr="009A2962">
              <w:rPr>
                <w:rFonts w:asciiTheme="minorHAnsi" w:eastAsia="Aptos Narrow" w:hAnsiTheme="minorHAnsi" w:cstheme="minorBidi"/>
                <w:sz w:val="24"/>
              </w:rPr>
              <w:t>, enabling timely and effective decision-making by government and key stakeholder</w:t>
            </w:r>
            <w:r w:rsidR="7F0C5D2E" w:rsidRPr="009A2962">
              <w:rPr>
                <w:rFonts w:asciiTheme="minorHAnsi" w:eastAsia="Aptos Narrow" w:hAnsiTheme="minorHAnsi" w:cstheme="minorBidi"/>
                <w:sz w:val="24"/>
              </w:rPr>
              <w:t>s</w:t>
            </w:r>
            <w:r w:rsidR="745F65F0" w:rsidRPr="009A2962">
              <w:rPr>
                <w:rFonts w:asciiTheme="minorHAnsi" w:eastAsia="Aptos Narrow" w:hAnsiTheme="minorHAnsi" w:cstheme="minorBidi"/>
                <w:sz w:val="24"/>
              </w:rPr>
              <w:t xml:space="preserve">, including </w:t>
            </w:r>
            <w:r w:rsidR="73AC01E0" w:rsidRPr="009A2962">
              <w:rPr>
                <w:rFonts w:asciiTheme="minorHAnsi" w:eastAsia="Aptos Narrow" w:hAnsiTheme="minorHAnsi" w:cstheme="minorBidi"/>
                <w:sz w:val="24"/>
              </w:rPr>
              <w:t>an</w:t>
            </w:r>
            <w:r w:rsidRPr="009A2962">
              <w:rPr>
                <w:rFonts w:asciiTheme="minorHAnsi" w:eastAsia="Aptos Narrow" w:hAnsiTheme="minorHAnsi" w:cstheme="minorBidi"/>
                <w:sz w:val="24"/>
              </w:rPr>
              <w:t xml:space="preserve"> Operational Centre for Hydro-meteorological forecasting and a sub national Emergency Operations Centre</w:t>
            </w:r>
            <w:r w:rsidR="00607D91" w:rsidRPr="009A2962">
              <w:rPr>
                <w:rFonts w:asciiTheme="minorHAnsi" w:eastAsia="Aptos Narrow" w:hAnsiTheme="minorHAnsi" w:cstheme="minorBidi"/>
                <w:sz w:val="24"/>
              </w:rPr>
              <w:t>.</w:t>
            </w:r>
          </w:p>
          <w:p w14:paraId="4F412F58" w14:textId="15D1A8A2" w:rsidR="00C5532A" w:rsidRPr="009A2962" w:rsidRDefault="57F8FDF1" w:rsidP="003F22D8">
            <w:pPr>
              <w:pStyle w:val="Paragraphedeliste"/>
              <w:numPr>
                <w:ilvl w:val="0"/>
                <w:numId w:val="40"/>
              </w:numPr>
              <w:ind w:right="136"/>
              <w:rPr>
                <w:rFonts w:asciiTheme="minorHAnsi" w:eastAsia="Aptos Narrow" w:hAnsiTheme="minorHAnsi" w:cstheme="minorHAnsi"/>
                <w:sz w:val="24"/>
              </w:rPr>
            </w:pPr>
            <w:r w:rsidRPr="009A2962">
              <w:rPr>
                <w:rFonts w:asciiTheme="minorHAnsi" w:eastAsia="Aptos Narrow" w:hAnsiTheme="minorHAnsi" w:cstheme="minorHAnsi"/>
                <w:sz w:val="24"/>
              </w:rPr>
              <w:t>Enhanced communication and community engagement strategy for Early Warning Systems, ensuring widespread access to tailored decision intelligence</w:t>
            </w:r>
            <w:r w:rsidR="429D568D" w:rsidRPr="009A2962">
              <w:rPr>
                <w:rFonts w:asciiTheme="minorHAnsi" w:eastAsia="Aptos Narrow" w:hAnsiTheme="minorHAnsi" w:cstheme="minorHAnsi"/>
                <w:sz w:val="24"/>
              </w:rPr>
              <w:t xml:space="preserve">, </w:t>
            </w:r>
            <w:r w:rsidRPr="009A2962">
              <w:rPr>
                <w:rFonts w:asciiTheme="minorHAnsi" w:eastAsia="Aptos Narrow" w:hAnsiTheme="minorHAnsi" w:cstheme="minorHAnsi"/>
                <w:sz w:val="24"/>
              </w:rPr>
              <w:t xml:space="preserve">Including strengthening communications infrastructure </w:t>
            </w:r>
            <w:r w:rsidR="674039DC" w:rsidRPr="009A2962">
              <w:rPr>
                <w:rFonts w:asciiTheme="minorHAnsi" w:eastAsia="Aptos Narrow" w:hAnsiTheme="minorHAnsi" w:cstheme="minorHAnsi"/>
                <w:sz w:val="24"/>
              </w:rPr>
              <w:t>and systems</w:t>
            </w:r>
            <w:r w:rsidR="00607D91" w:rsidRPr="009A2962">
              <w:rPr>
                <w:rFonts w:asciiTheme="minorHAnsi" w:eastAsia="Aptos Narrow" w:hAnsiTheme="minorHAnsi" w:cstheme="minorHAnsi"/>
                <w:sz w:val="24"/>
              </w:rPr>
              <w:t>.</w:t>
            </w:r>
          </w:p>
          <w:p w14:paraId="7BFBFBB3" w14:textId="569B114D" w:rsidR="00C5532A" w:rsidRPr="009A2962" w:rsidRDefault="57F8FDF1" w:rsidP="56566BC2">
            <w:pPr>
              <w:pStyle w:val="Paragraphedeliste"/>
              <w:numPr>
                <w:ilvl w:val="0"/>
                <w:numId w:val="40"/>
              </w:numPr>
              <w:ind w:right="136"/>
              <w:rPr>
                <w:rFonts w:asciiTheme="minorHAnsi" w:eastAsia="Aptos Narrow" w:hAnsiTheme="minorHAnsi" w:cstheme="minorBidi"/>
                <w:sz w:val="24"/>
              </w:rPr>
            </w:pPr>
            <w:r w:rsidRPr="009A2962">
              <w:rPr>
                <w:rFonts w:asciiTheme="minorHAnsi" w:eastAsia="Aptos Narrow" w:hAnsiTheme="minorHAnsi" w:cstheme="minorBidi"/>
                <w:sz w:val="24"/>
              </w:rPr>
              <w:t xml:space="preserve">Enhanced governance frameworks for Early Warning Systems, ensuring robust and reliable data </w:t>
            </w:r>
            <w:r w:rsidRPr="009A2962">
              <w:rPr>
                <w:rFonts w:asciiTheme="minorHAnsi" w:eastAsia="Aptos Narrow" w:hAnsiTheme="minorHAnsi" w:cstheme="minorBidi"/>
                <w:sz w:val="24"/>
              </w:rPr>
              <w:lastRenderedPageBreak/>
              <w:t xml:space="preserve">collection, analysis, and dissemination.  </w:t>
            </w:r>
          </w:p>
          <w:p w14:paraId="2704D64B" w14:textId="6D633B28" w:rsidR="00C5532A" w:rsidRPr="009A2962" w:rsidRDefault="00C5532A" w:rsidP="003F22D8">
            <w:pPr>
              <w:ind w:right="136"/>
              <w:rPr>
                <w:rFonts w:asciiTheme="minorHAnsi" w:eastAsia="Aptos Narrow" w:hAnsiTheme="minorHAnsi" w:cstheme="minorHAnsi"/>
                <w:color w:val="000000" w:themeColor="text1"/>
                <w:sz w:val="24"/>
              </w:rPr>
            </w:pPr>
          </w:p>
        </w:tc>
      </w:tr>
      <w:tr w:rsidR="009B0913" w:rsidRPr="009A2962" w14:paraId="6B6A16E9" w14:textId="77777777" w:rsidTr="5886ADD1">
        <w:trPr>
          <w:trHeight w:val="448"/>
        </w:trPr>
        <w:tc>
          <w:tcPr>
            <w:tcW w:w="10304" w:type="dxa"/>
            <w:gridSpan w:val="5"/>
            <w:tcBorders>
              <w:top w:val="single" w:sz="4" w:space="0" w:color="auto"/>
              <w:bottom w:val="single" w:sz="4" w:space="0" w:color="auto"/>
            </w:tcBorders>
            <w:shd w:val="clear" w:color="auto" w:fill="BEBEBE"/>
            <w:vAlign w:val="center"/>
          </w:tcPr>
          <w:p w14:paraId="60BA7011" w14:textId="77777777" w:rsidR="009B0913" w:rsidRPr="009A2962" w:rsidRDefault="009B0913" w:rsidP="003F22D8">
            <w:pPr>
              <w:ind w:right="136"/>
              <w:rPr>
                <w:rFonts w:eastAsia="FangSong" w:cs="Calibri"/>
                <w:b/>
                <w:bCs/>
                <w:sz w:val="24"/>
              </w:rPr>
            </w:pPr>
            <w:r w:rsidRPr="009A2962">
              <w:rPr>
                <w:rFonts w:eastAsia="FangSong" w:cs="Calibri"/>
                <w:b/>
                <w:bCs/>
                <w:sz w:val="24"/>
              </w:rPr>
              <w:lastRenderedPageBreak/>
              <w:t xml:space="preserve">4 </w:t>
            </w:r>
            <w:r w:rsidR="00D65F33" w:rsidRPr="009A2962">
              <w:rPr>
                <w:rFonts w:eastAsia="FangSong" w:cs="Calibri"/>
                <w:b/>
                <w:bCs/>
                <w:sz w:val="24"/>
              </w:rPr>
              <w:t>Expected Out</w:t>
            </w:r>
            <w:r w:rsidR="006654DE" w:rsidRPr="009A2962">
              <w:rPr>
                <w:rFonts w:eastAsia="FangSong" w:cs="Calibri" w:hint="eastAsia"/>
                <w:b/>
                <w:bCs/>
                <w:sz w:val="24"/>
              </w:rPr>
              <w:t>put</w:t>
            </w:r>
            <w:r w:rsidR="00D65F33" w:rsidRPr="009A2962">
              <w:rPr>
                <w:rFonts w:eastAsia="FangSong" w:cs="Calibri"/>
                <w:b/>
                <w:bCs/>
                <w:sz w:val="24"/>
              </w:rPr>
              <w:t>s</w:t>
            </w:r>
          </w:p>
        </w:tc>
      </w:tr>
      <w:tr w:rsidR="009B0913" w:rsidRPr="009A2962" w14:paraId="713C36FA" w14:textId="77777777" w:rsidTr="5886ADD1">
        <w:trPr>
          <w:trHeight w:val="448"/>
        </w:trPr>
        <w:tc>
          <w:tcPr>
            <w:tcW w:w="10304" w:type="dxa"/>
            <w:gridSpan w:val="5"/>
            <w:tcBorders>
              <w:top w:val="single" w:sz="4" w:space="0" w:color="auto"/>
              <w:bottom w:val="single" w:sz="4" w:space="0" w:color="auto"/>
            </w:tcBorders>
            <w:shd w:val="clear" w:color="auto" w:fill="FFFFFF" w:themeFill="background1"/>
          </w:tcPr>
          <w:p w14:paraId="48E946C2" w14:textId="722A5F6E" w:rsidR="00A1298F" w:rsidRPr="009A2962" w:rsidRDefault="13BD59EA" w:rsidP="003F22D8">
            <w:pPr>
              <w:ind w:right="136"/>
              <w:rPr>
                <w:rFonts w:eastAsia="FangSong" w:cs="Calibri"/>
                <w:b/>
                <w:bCs/>
                <w:sz w:val="24"/>
              </w:rPr>
            </w:pPr>
            <w:r w:rsidRPr="009A2962">
              <w:rPr>
                <w:rFonts w:eastAsia="FangSong" w:cs="Calibri"/>
                <w:b/>
                <w:bCs/>
                <w:sz w:val="24"/>
              </w:rPr>
              <w:t>Output 1:</w:t>
            </w:r>
            <w:r w:rsidR="6C6B1F16" w:rsidRPr="009A2962">
              <w:rPr>
                <w:rFonts w:eastAsia="FangSong" w:cs="Calibri"/>
                <w:sz w:val="24"/>
              </w:rPr>
              <w:t xml:space="preserve"> </w:t>
            </w:r>
            <w:r w:rsidR="00285526" w:rsidRPr="009A2962">
              <w:rPr>
                <w:rFonts w:eastAsia="FangSong" w:cs="Calibri"/>
                <w:b/>
                <w:bCs/>
                <w:sz w:val="24"/>
              </w:rPr>
              <w:t xml:space="preserve">Streamlined data and information management system for Early Warning Systems, enabling timely and effective decision-making by government and key </w:t>
            </w:r>
            <w:r w:rsidR="00574082" w:rsidRPr="009A2962">
              <w:rPr>
                <w:rFonts w:eastAsia="FangSong" w:cs="Calibri"/>
                <w:b/>
                <w:bCs/>
                <w:sz w:val="24"/>
              </w:rPr>
              <w:t>stakeholders.</w:t>
            </w:r>
            <w:r w:rsidR="6C6B1F16" w:rsidRPr="009A2962">
              <w:rPr>
                <w:rFonts w:eastAsia="FangSong" w:cs="Calibri"/>
                <w:b/>
                <w:bCs/>
                <w:sz w:val="24"/>
              </w:rPr>
              <w:t xml:space="preserve">      </w:t>
            </w:r>
          </w:p>
          <w:p w14:paraId="6A3B648A" w14:textId="34E79204" w:rsidR="00A1298F" w:rsidRPr="009A2962" w:rsidRDefault="00A1298F" w:rsidP="003F22D8">
            <w:pPr>
              <w:ind w:right="136"/>
              <w:rPr>
                <w:rFonts w:eastAsia="FangSong" w:cs="Calibri"/>
                <w:sz w:val="24"/>
              </w:rPr>
            </w:pPr>
          </w:p>
          <w:p w14:paraId="05BD0E81" w14:textId="1B6CB562" w:rsidR="00A1298F" w:rsidRPr="009A2962" w:rsidRDefault="6C6B1F16" w:rsidP="003F22D8">
            <w:pPr>
              <w:ind w:right="136"/>
              <w:rPr>
                <w:rFonts w:eastAsia="FangSong" w:cs="Calibri"/>
                <w:b/>
                <w:bCs/>
                <w:sz w:val="24"/>
              </w:rPr>
            </w:pPr>
            <w:r w:rsidRPr="009A2962">
              <w:rPr>
                <w:rFonts w:eastAsia="FangSong" w:cs="Calibri"/>
                <w:b/>
                <w:bCs/>
                <w:sz w:val="24"/>
              </w:rPr>
              <w:t>Verification Indicators:</w:t>
            </w:r>
            <w:r w:rsidR="132868B2" w:rsidRPr="009A2962">
              <w:rPr>
                <w:rFonts w:eastAsia="FangSong" w:cs="Calibri"/>
                <w:b/>
                <w:bCs/>
                <w:sz w:val="24"/>
              </w:rPr>
              <w:t xml:space="preserve"> </w:t>
            </w:r>
          </w:p>
          <w:p w14:paraId="721BA994" w14:textId="7CC332F5" w:rsidR="00A1298F" w:rsidRPr="009A2962" w:rsidRDefault="12D8F026" w:rsidP="003F22D8">
            <w:pPr>
              <w:pStyle w:val="Paragraphedeliste"/>
              <w:numPr>
                <w:ilvl w:val="0"/>
                <w:numId w:val="43"/>
              </w:numPr>
              <w:ind w:right="136"/>
              <w:rPr>
                <w:rFonts w:eastAsia="FangSong" w:cs="Calibri"/>
                <w:sz w:val="24"/>
              </w:rPr>
            </w:pPr>
            <w:r w:rsidRPr="009A2962">
              <w:rPr>
                <w:rFonts w:eastAsia="FangSong" w:cs="Calibri"/>
                <w:sz w:val="24"/>
              </w:rPr>
              <w:t xml:space="preserve">1 Operational </w:t>
            </w:r>
            <w:r w:rsidR="75387155" w:rsidRPr="009A2962">
              <w:rPr>
                <w:rFonts w:eastAsia="FangSong" w:cs="Calibri"/>
                <w:sz w:val="24"/>
              </w:rPr>
              <w:t>center</w:t>
            </w:r>
            <w:r w:rsidRPr="009A2962">
              <w:rPr>
                <w:rFonts w:eastAsia="FangSong" w:cs="Calibri"/>
                <w:sz w:val="24"/>
              </w:rPr>
              <w:t xml:space="preserve"> for hydro-meteorological forecasting </w:t>
            </w:r>
            <w:r w:rsidR="731E5D8A" w:rsidRPr="009A2962">
              <w:rPr>
                <w:rFonts w:eastAsia="FangSong" w:cs="Calibri"/>
                <w:sz w:val="24"/>
              </w:rPr>
              <w:t>installed and equipped</w:t>
            </w:r>
            <w:r w:rsidR="008B2270" w:rsidRPr="009A2962">
              <w:rPr>
                <w:rFonts w:eastAsia="FangSong" w:cs="Calibri"/>
                <w:sz w:val="24"/>
              </w:rPr>
              <w:t xml:space="preserve"> </w:t>
            </w:r>
            <w:r w:rsidR="56CFDE86" w:rsidRPr="009A2962">
              <w:rPr>
                <w:rFonts w:eastAsia="FangSong" w:cs="Calibri"/>
                <w:sz w:val="24"/>
              </w:rPr>
              <w:t>in the capital</w:t>
            </w:r>
            <w:r w:rsidR="63DCBA61" w:rsidRPr="009A2962">
              <w:rPr>
                <w:rFonts w:eastAsia="FangSong" w:cs="Calibri"/>
                <w:sz w:val="24"/>
              </w:rPr>
              <w:t xml:space="preserve"> of Antananarivo</w:t>
            </w:r>
            <w:r w:rsidR="6A0FCAA3" w:rsidRPr="009A2962">
              <w:rPr>
                <w:rFonts w:eastAsia="FangSong" w:cs="Calibri"/>
                <w:sz w:val="24"/>
              </w:rPr>
              <w:t>, with complete weather coverage with full network sharing and continuous monitoring</w:t>
            </w:r>
            <w:r w:rsidR="6CAEE083" w:rsidRPr="009A2962">
              <w:rPr>
                <w:rFonts w:eastAsia="FangSong" w:cs="Calibri"/>
                <w:sz w:val="24"/>
              </w:rPr>
              <w:t xml:space="preserve"> in the</w:t>
            </w:r>
            <w:r w:rsidR="56CFDE86" w:rsidRPr="009A2962">
              <w:rPr>
                <w:rFonts w:eastAsia="FangSong" w:cs="Calibri"/>
                <w:sz w:val="24"/>
              </w:rPr>
              <w:t xml:space="preserve"> 6 main ports of </w:t>
            </w:r>
            <w:r w:rsidR="00574082" w:rsidRPr="009A2962">
              <w:rPr>
                <w:rFonts w:eastAsia="FangSong" w:cs="Calibri"/>
                <w:sz w:val="24"/>
              </w:rPr>
              <w:t>Madagascar.</w:t>
            </w:r>
            <w:r w:rsidR="56CFDE86" w:rsidRPr="009A2962">
              <w:rPr>
                <w:rFonts w:eastAsia="FangSong" w:cs="Calibri"/>
                <w:sz w:val="24"/>
              </w:rPr>
              <w:t xml:space="preserve"> </w:t>
            </w:r>
          </w:p>
          <w:p w14:paraId="677457A8" w14:textId="6C3F682D" w:rsidR="00A1298F" w:rsidRPr="009A2962" w:rsidRDefault="523A365F" w:rsidP="003F22D8">
            <w:pPr>
              <w:pStyle w:val="Paragraphedeliste"/>
              <w:numPr>
                <w:ilvl w:val="0"/>
                <w:numId w:val="43"/>
              </w:numPr>
              <w:ind w:right="136"/>
              <w:rPr>
                <w:rFonts w:eastAsia="FangSong" w:cs="Calibri"/>
                <w:sz w:val="24"/>
              </w:rPr>
            </w:pPr>
            <w:r w:rsidRPr="009A2962">
              <w:rPr>
                <w:rFonts w:eastAsia="FangSong" w:cs="Calibri"/>
                <w:sz w:val="24"/>
              </w:rPr>
              <w:t xml:space="preserve">3 synoptic Automatic Weather Stations </w:t>
            </w:r>
            <w:proofErr w:type="gramStart"/>
            <w:r w:rsidRPr="009A2962">
              <w:rPr>
                <w:rFonts w:eastAsia="FangSong" w:cs="Calibri"/>
                <w:sz w:val="24"/>
              </w:rPr>
              <w:t>installed</w:t>
            </w:r>
            <w:proofErr w:type="gramEnd"/>
            <w:r w:rsidR="3BE21673" w:rsidRPr="009A2962">
              <w:rPr>
                <w:rFonts w:eastAsia="FangSong" w:cs="Calibri"/>
                <w:sz w:val="24"/>
              </w:rPr>
              <w:t>, and DGM staff trained in their use and maintenance</w:t>
            </w:r>
            <w:r w:rsidR="00574082" w:rsidRPr="009A2962">
              <w:rPr>
                <w:rFonts w:eastAsia="FangSong" w:cs="Calibri"/>
                <w:sz w:val="24"/>
              </w:rPr>
              <w:t>.</w:t>
            </w:r>
          </w:p>
          <w:p w14:paraId="2A3C58EE" w14:textId="7C88D2E7" w:rsidR="4E9A9AD3" w:rsidRPr="009A2962" w:rsidRDefault="4E9A9AD3" w:rsidP="003F22D8">
            <w:pPr>
              <w:pStyle w:val="Paragraphedeliste"/>
              <w:numPr>
                <w:ilvl w:val="0"/>
                <w:numId w:val="43"/>
              </w:numPr>
              <w:ind w:right="136"/>
              <w:rPr>
                <w:rFonts w:eastAsia="FangSong" w:cs="Calibri"/>
                <w:sz w:val="24"/>
              </w:rPr>
            </w:pPr>
            <w:r w:rsidRPr="009A2962">
              <w:rPr>
                <w:rFonts w:eastAsia="FangSong" w:cs="Calibri"/>
                <w:sz w:val="24"/>
              </w:rPr>
              <w:t xml:space="preserve">1 weather drone and buoys </w:t>
            </w:r>
            <w:r w:rsidR="03366DB3" w:rsidRPr="009A2962">
              <w:rPr>
                <w:rFonts w:eastAsia="FangSong" w:cs="Calibri"/>
                <w:sz w:val="24"/>
              </w:rPr>
              <w:t>to bridge the existing data gap, by offering an innovative method of collecting meteorological data in both the lower and middle atmosphere.</w:t>
            </w:r>
          </w:p>
          <w:p w14:paraId="5FB33148" w14:textId="7A180678" w:rsidR="56CFDE86" w:rsidRPr="009A2962" w:rsidRDefault="56CFDE86" w:rsidP="56566BC2">
            <w:pPr>
              <w:pStyle w:val="Paragraphedeliste"/>
              <w:numPr>
                <w:ilvl w:val="0"/>
                <w:numId w:val="43"/>
              </w:numPr>
              <w:ind w:right="136"/>
              <w:rPr>
                <w:rFonts w:eastAsia="FangSong" w:cs="Calibri"/>
                <w:sz w:val="24"/>
              </w:rPr>
            </w:pPr>
            <w:r w:rsidRPr="009A2962">
              <w:rPr>
                <w:rFonts w:eastAsia="FangSong" w:cs="Calibri"/>
                <w:sz w:val="24"/>
              </w:rPr>
              <w:t xml:space="preserve">1 sub-national Emergency Operations Centre </w:t>
            </w:r>
            <w:r w:rsidR="41F4D61A" w:rsidRPr="009A2962">
              <w:rPr>
                <w:rFonts w:eastAsia="FangSong" w:cs="Calibri"/>
                <w:sz w:val="24"/>
              </w:rPr>
              <w:t>in</w:t>
            </w:r>
            <w:r w:rsidR="00574082" w:rsidRPr="009A2962">
              <w:rPr>
                <w:rFonts w:eastAsia="FangSong" w:cs="Calibri"/>
                <w:sz w:val="24"/>
              </w:rPr>
              <w:t xml:space="preserve"> </w:t>
            </w:r>
            <w:proofErr w:type="spellStart"/>
            <w:r w:rsidR="00574082" w:rsidRPr="009A2962">
              <w:rPr>
                <w:rFonts w:eastAsia="FangSong" w:cs="Calibri"/>
                <w:sz w:val="24"/>
              </w:rPr>
              <w:t>Toamasina</w:t>
            </w:r>
            <w:proofErr w:type="spellEnd"/>
            <w:r w:rsidR="00574082" w:rsidRPr="009A2962">
              <w:rPr>
                <w:rFonts w:eastAsia="FangSong" w:cs="Calibri"/>
                <w:sz w:val="24"/>
              </w:rPr>
              <w:t>/capital of</w:t>
            </w:r>
            <w:r w:rsidR="41F4D61A" w:rsidRPr="009A2962">
              <w:rPr>
                <w:rFonts w:eastAsia="FangSong" w:cs="Calibri"/>
                <w:sz w:val="24"/>
              </w:rPr>
              <w:t xml:space="preserve"> </w:t>
            </w:r>
            <w:r w:rsidR="008B2270" w:rsidRPr="009A2962">
              <w:rPr>
                <w:rFonts w:eastAsia="FangSong" w:cs="Calibri"/>
                <w:sz w:val="24"/>
              </w:rPr>
              <w:t xml:space="preserve">the </w:t>
            </w:r>
            <w:proofErr w:type="spellStart"/>
            <w:r w:rsidR="41F4D61A" w:rsidRPr="009A2962">
              <w:rPr>
                <w:rFonts w:eastAsia="FangSong" w:cs="Calibri"/>
                <w:sz w:val="24"/>
              </w:rPr>
              <w:t>Atsinanana</w:t>
            </w:r>
            <w:proofErr w:type="spellEnd"/>
            <w:r w:rsidR="41F4D61A" w:rsidRPr="009A2962">
              <w:rPr>
                <w:rFonts w:eastAsia="FangSong" w:cs="Calibri"/>
                <w:sz w:val="24"/>
              </w:rPr>
              <w:t xml:space="preserve"> region</w:t>
            </w:r>
            <w:r w:rsidR="00574082" w:rsidRPr="009A2962">
              <w:rPr>
                <w:rFonts w:eastAsia="FangSong" w:cs="Calibri"/>
                <w:sz w:val="24"/>
              </w:rPr>
              <w:t xml:space="preserve">, </w:t>
            </w:r>
            <w:r w:rsidR="008B2270" w:rsidRPr="009A2962">
              <w:rPr>
                <w:rFonts w:eastAsia="FangSong" w:cs="Calibri"/>
                <w:sz w:val="24"/>
              </w:rPr>
              <w:t xml:space="preserve">operational </w:t>
            </w:r>
            <w:r w:rsidRPr="009A2962">
              <w:rPr>
                <w:rFonts w:eastAsia="FangSong" w:cs="Calibri"/>
                <w:sz w:val="24"/>
              </w:rPr>
              <w:t xml:space="preserve"> </w:t>
            </w:r>
            <w:r w:rsidR="7CA3C93E" w:rsidRPr="009A2962">
              <w:rPr>
                <w:rFonts w:eastAsia="FangSong" w:cs="Calibri"/>
                <w:sz w:val="24"/>
              </w:rPr>
              <w:t xml:space="preserve"> </w:t>
            </w:r>
          </w:p>
          <w:p w14:paraId="30CAD292" w14:textId="578C7D55" w:rsidR="067C1F8E" w:rsidRPr="009A2962" w:rsidRDefault="067C1F8E" w:rsidP="003F22D8">
            <w:pPr>
              <w:pStyle w:val="Paragraphedeliste"/>
              <w:numPr>
                <w:ilvl w:val="0"/>
                <w:numId w:val="43"/>
              </w:numPr>
              <w:ind w:right="136"/>
              <w:rPr>
                <w:rFonts w:eastAsia="FangSong" w:cs="Calibri"/>
                <w:sz w:val="24"/>
              </w:rPr>
            </w:pPr>
            <w:r w:rsidRPr="009A2962">
              <w:rPr>
                <w:rFonts w:eastAsia="FangSong" w:cs="Calibri"/>
                <w:sz w:val="24"/>
              </w:rPr>
              <w:t>D</w:t>
            </w:r>
            <w:r w:rsidR="3EF72010" w:rsidRPr="009A2962">
              <w:rPr>
                <w:rFonts w:eastAsia="FangSong" w:cs="Calibri"/>
                <w:sz w:val="24"/>
              </w:rPr>
              <w:t>ata collection</w:t>
            </w:r>
            <w:r w:rsidR="71530A9B" w:rsidRPr="009A2962">
              <w:rPr>
                <w:rFonts w:eastAsia="FangSong" w:cs="Calibri"/>
                <w:sz w:val="24"/>
              </w:rPr>
              <w:t xml:space="preserve"> and analysis systems for </w:t>
            </w:r>
            <w:r w:rsidR="23AEF527" w:rsidRPr="009A2962">
              <w:rPr>
                <w:rFonts w:eastAsia="FangSong" w:cs="Calibri"/>
                <w:sz w:val="24"/>
              </w:rPr>
              <w:t xml:space="preserve">national </w:t>
            </w:r>
            <w:r w:rsidR="3EF72010" w:rsidRPr="009A2962">
              <w:rPr>
                <w:rFonts w:eastAsia="FangSong" w:cs="Calibri"/>
                <w:sz w:val="24"/>
              </w:rPr>
              <w:t>MHEWS</w:t>
            </w:r>
            <w:r w:rsidR="17718377" w:rsidRPr="009A2962">
              <w:rPr>
                <w:rFonts w:eastAsia="FangSong" w:cs="Calibri"/>
                <w:sz w:val="24"/>
              </w:rPr>
              <w:t xml:space="preserve"> </w:t>
            </w:r>
            <w:proofErr w:type="gramStart"/>
            <w:r w:rsidR="17718377" w:rsidRPr="009A2962">
              <w:rPr>
                <w:rFonts w:eastAsia="FangSong" w:cs="Calibri"/>
                <w:sz w:val="24"/>
              </w:rPr>
              <w:t>strengthened</w:t>
            </w:r>
            <w:proofErr w:type="gramEnd"/>
            <w:r w:rsidR="17718377" w:rsidRPr="009A2962">
              <w:rPr>
                <w:rFonts w:eastAsia="FangSong" w:cs="Calibri"/>
                <w:sz w:val="24"/>
              </w:rPr>
              <w:t xml:space="preserve"> and operational</w:t>
            </w:r>
            <w:r w:rsidR="00574082" w:rsidRPr="009A2962">
              <w:rPr>
                <w:rFonts w:eastAsia="FangSong" w:cs="Calibri"/>
                <w:sz w:val="24"/>
              </w:rPr>
              <w:t>.</w:t>
            </w:r>
            <w:r w:rsidR="3EF72010" w:rsidRPr="009A2962">
              <w:rPr>
                <w:rFonts w:eastAsia="FangSong" w:cs="Calibri"/>
                <w:sz w:val="24"/>
              </w:rPr>
              <w:t xml:space="preserve"> </w:t>
            </w:r>
          </w:p>
          <w:p w14:paraId="1F63325B" w14:textId="2872E212" w:rsidR="3376FC94" w:rsidRPr="009A2962" w:rsidRDefault="3376FC94" w:rsidP="003F22D8">
            <w:pPr>
              <w:ind w:right="136"/>
              <w:rPr>
                <w:rFonts w:eastAsia="FangSong" w:cs="Calibri"/>
                <w:sz w:val="24"/>
              </w:rPr>
            </w:pPr>
          </w:p>
          <w:p w14:paraId="19B56976" w14:textId="2039F2D1" w:rsidR="002C3F9D" w:rsidRPr="009A2962" w:rsidRDefault="6DCB95CB" w:rsidP="002C3F9D">
            <w:pPr>
              <w:ind w:right="136"/>
              <w:rPr>
                <w:rFonts w:eastAsia="FangSong" w:cs="Calibri"/>
                <w:b/>
                <w:bCs/>
                <w:sz w:val="24"/>
              </w:rPr>
            </w:pPr>
            <w:r w:rsidRPr="383FF6A2">
              <w:rPr>
                <w:rFonts w:eastAsia="FangSong" w:cs="Calibri"/>
                <w:b/>
                <w:bCs/>
                <w:sz w:val="24"/>
              </w:rPr>
              <w:t xml:space="preserve">Corresponding </w:t>
            </w:r>
            <w:r w:rsidR="7FA2BD58" w:rsidRPr="383FF6A2">
              <w:rPr>
                <w:rFonts w:eastAsia="FangSong" w:cs="Calibri"/>
                <w:b/>
                <w:bCs/>
                <w:sz w:val="24"/>
              </w:rPr>
              <w:t>SDGs</w:t>
            </w:r>
            <w:r w:rsidR="66900C3E" w:rsidRPr="383FF6A2">
              <w:rPr>
                <w:rFonts w:eastAsia="FangSong" w:cs="Calibri"/>
                <w:b/>
                <w:bCs/>
                <w:sz w:val="24"/>
              </w:rPr>
              <w:t>:</w:t>
            </w:r>
            <w:r w:rsidR="66900C3E" w:rsidRPr="383FF6A2">
              <w:rPr>
                <w:rFonts w:eastAsia="FangSong" w:cs="Calibri"/>
                <w:sz w:val="24"/>
              </w:rPr>
              <w:t xml:space="preserve"> </w:t>
            </w:r>
            <w:r w:rsidR="2A8A231B" w:rsidRPr="383FF6A2">
              <w:rPr>
                <w:rFonts w:eastAsia="FangSong" w:cs="Calibri"/>
                <w:sz w:val="24"/>
              </w:rPr>
              <w:t xml:space="preserve"> </w:t>
            </w:r>
          </w:p>
          <w:p w14:paraId="5F9B943B" w14:textId="556665C8" w:rsidR="002C3F9D" w:rsidRPr="009A2962" w:rsidRDefault="357797F6" w:rsidP="5886ADD1">
            <w:pPr>
              <w:ind w:right="136"/>
              <w:rPr>
                <w:rFonts w:eastAsia="FangSong" w:cs="Calibri"/>
                <w:sz w:val="24"/>
              </w:rPr>
            </w:pPr>
            <w:r w:rsidRPr="5886ADD1">
              <w:rPr>
                <w:rFonts w:eastAsia="FangSong" w:cs="Calibri"/>
                <w:b/>
                <w:bCs/>
                <w:sz w:val="24"/>
              </w:rPr>
              <w:t xml:space="preserve">SDG 1, No </w:t>
            </w:r>
            <w:proofErr w:type="gramStart"/>
            <w:r w:rsidRPr="5886ADD1">
              <w:rPr>
                <w:rFonts w:eastAsia="FangSong" w:cs="Calibri"/>
                <w:b/>
                <w:bCs/>
                <w:sz w:val="24"/>
              </w:rPr>
              <w:t>Poverty,</w:t>
            </w:r>
            <w:r w:rsidRPr="5886ADD1">
              <w:rPr>
                <w:rFonts w:eastAsia="FangSong" w:cs="Calibri"/>
                <w:sz w:val="24"/>
              </w:rPr>
              <w:t>.</w:t>
            </w:r>
            <w:proofErr w:type="gramEnd"/>
            <w:r w:rsidRPr="5886ADD1">
              <w:rPr>
                <w:rFonts w:eastAsia="FangSong" w:cs="Calibri"/>
                <w:sz w:val="24"/>
              </w:rPr>
              <w:t xml:space="preserve"> </w:t>
            </w:r>
          </w:p>
          <w:p w14:paraId="7B887090" w14:textId="53D06FC5" w:rsidR="00A1298F" w:rsidRPr="009A2962" w:rsidRDefault="002C3F9D" w:rsidP="383FF6A2">
            <w:pPr>
              <w:ind w:right="136"/>
              <w:rPr>
                <w:rFonts w:eastAsia="FangSong" w:cs="Calibri"/>
                <w:sz w:val="24"/>
              </w:rPr>
            </w:pPr>
            <w:r w:rsidRPr="383FF6A2">
              <w:rPr>
                <w:rFonts w:eastAsia="FangSong" w:cs="Calibri"/>
                <w:sz w:val="24"/>
              </w:rPr>
              <w:t xml:space="preserve">The fight against poverty requires a multifaceted approach, and disaster preparedness plays a vital role in achieving SDG </w:t>
            </w:r>
            <w:proofErr w:type="gramStart"/>
            <w:r w:rsidRPr="383FF6A2">
              <w:rPr>
                <w:rFonts w:eastAsia="FangSong" w:cs="Calibri"/>
                <w:sz w:val="24"/>
              </w:rPr>
              <w:t>1</w:t>
            </w:r>
            <w:r w:rsidR="2C21BAD9" w:rsidRPr="383FF6A2">
              <w:rPr>
                <w:rFonts w:eastAsia="FangSong" w:cs="Calibri"/>
                <w:sz w:val="24"/>
              </w:rPr>
              <w:t xml:space="preserve">,  </w:t>
            </w:r>
            <w:r w:rsidR="2A8A231B" w:rsidRPr="383FF6A2">
              <w:rPr>
                <w:rFonts w:eastAsia="FangSong" w:cs="Calibri"/>
                <w:sz w:val="24"/>
              </w:rPr>
              <w:t>SDG</w:t>
            </w:r>
            <w:proofErr w:type="gramEnd"/>
            <w:r w:rsidR="2A8A231B" w:rsidRPr="383FF6A2">
              <w:rPr>
                <w:rFonts w:eastAsia="FangSong" w:cs="Calibri"/>
                <w:sz w:val="24"/>
              </w:rPr>
              <w:t xml:space="preserve"> </w:t>
            </w:r>
            <w:r w:rsidR="128FC48E" w:rsidRPr="383FF6A2">
              <w:rPr>
                <w:rFonts w:eastAsia="FangSong" w:cs="Calibri"/>
                <w:sz w:val="24"/>
              </w:rPr>
              <w:t>11</w:t>
            </w:r>
            <w:proofErr w:type="gramStart"/>
            <w:r w:rsidR="128FC48E" w:rsidRPr="383FF6A2">
              <w:rPr>
                <w:rFonts w:eastAsia="FangSong" w:cs="Calibri"/>
                <w:sz w:val="24"/>
              </w:rPr>
              <w:t xml:space="preserve">: </w:t>
            </w:r>
            <w:r w:rsidR="6D5DA4FC" w:rsidRPr="383FF6A2">
              <w:rPr>
                <w:rFonts w:eastAsia="FangSong" w:cs="Calibri"/>
                <w:sz w:val="24"/>
              </w:rPr>
              <w:t xml:space="preserve"> </w:t>
            </w:r>
            <w:r>
              <w:rPr>
                <w:rFonts w:eastAsia="FangSong" w:cs="Calibri"/>
                <w:sz w:val="24"/>
              </w:rPr>
              <w:t>Sustainable</w:t>
            </w:r>
            <w:proofErr w:type="gramEnd"/>
            <w:r>
              <w:rPr>
                <w:rFonts w:eastAsia="FangSong" w:cs="Calibri"/>
                <w:sz w:val="24"/>
              </w:rPr>
              <w:t xml:space="preserve"> cities and human settlements</w:t>
            </w:r>
            <w:r w:rsidR="3F9CFB13" w:rsidRPr="383FF6A2">
              <w:rPr>
                <w:rFonts w:eastAsia="FangSong" w:cs="Calibri"/>
                <w:sz w:val="24"/>
              </w:rPr>
              <w:t xml:space="preserve"> </w:t>
            </w:r>
            <w:r w:rsidR="2A8A231B" w:rsidRPr="383FF6A2">
              <w:rPr>
                <w:rFonts w:eastAsia="FangSong" w:cs="Calibri"/>
                <w:sz w:val="24"/>
              </w:rPr>
              <w:t xml:space="preserve">SDG </w:t>
            </w:r>
            <w:proofErr w:type="gramStart"/>
            <w:r w:rsidR="2C21BAD9" w:rsidRPr="383FF6A2">
              <w:rPr>
                <w:rFonts w:eastAsia="FangSong" w:cs="Calibri"/>
                <w:sz w:val="24"/>
              </w:rPr>
              <w:t xml:space="preserve">13 </w:t>
            </w:r>
            <w:r>
              <w:rPr>
                <w:rFonts w:eastAsia="FangSong" w:cs="Calibri"/>
                <w:sz w:val="24"/>
              </w:rPr>
              <w:t xml:space="preserve"> Climate</w:t>
            </w:r>
            <w:proofErr w:type="gramEnd"/>
            <w:r>
              <w:rPr>
                <w:rFonts w:eastAsia="FangSong" w:cs="Calibri"/>
                <w:sz w:val="24"/>
              </w:rPr>
              <w:t xml:space="preserve"> Action</w:t>
            </w:r>
            <w:r w:rsidR="66900C3E" w:rsidRPr="383FF6A2">
              <w:rPr>
                <w:rFonts w:eastAsia="FangSong" w:cs="Calibri"/>
                <w:sz w:val="24"/>
              </w:rPr>
              <w:t xml:space="preserve">  </w:t>
            </w:r>
            <w:r w:rsidR="7B1C163A" w:rsidRPr="383FF6A2">
              <w:rPr>
                <w:rFonts w:eastAsia="FangSong" w:cs="Calibri"/>
                <w:sz w:val="24"/>
              </w:rPr>
              <w:t xml:space="preserve">    </w:t>
            </w:r>
          </w:p>
          <w:p w14:paraId="21F7D8A0" w14:textId="6310BC15" w:rsidR="00A1298F" w:rsidRPr="009A2962" w:rsidRDefault="6A0340D6" w:rsidP="003F22D8">
            <w:pPr>
              <w:ind w:right="136"/>
              <w:rPr>
                <w:rFonts w:eastAsia="FangSong" w:cs="Calibri"/>
                <w:sz w:val="24"/>
              </w:rPr>
            </w:pPr>
            <w:r w:rsidRPr="009A2962">
              <w:rPr>
                <w:rFonts w:eastAsia="FangSong" w:cs="Calibri"/>
                <w:b/>
                <w:bCs/>
                <w:sz w:val="24"/>
              </w:rPr>
              <w:t>SDG sub-goal</w:t>
            </w:r>
            <w:r w:rsidR="197ADF6C" w:rsidRPr="009A2962">
              <w:rPr>
                <w:rFonts w:eastAsia="FangSong" w:cs="Calibri"/>
                <w:b/>
                <w:bCs/>
                <w:sz w:val="24"/>
              </w:rPr>
              <w:t>s</w:t>
            </w:r>
            <w:r w:rsidR="350268DF" w:rsidRPr="009A2962">
              <w:rPr>
                <w:rFonts w:eastAsia="FangSong" w:cs="Calibri"/>
                <w:b/>
                <w:bCs/>
                <w:sz w:val="24"/>
              </w:rPr>
              <w:t>:</w:t>
            </w:r>
            <w:r w:rsidR="350268DF" w:rsidRPr="009A2962">
              <w:rPr>
                <w:rFonts w:eastAsia="FangSong" w:cs="Calibri"/>
                <w:sz w:val="24"/>
              </w:rPr>
              <w:t xml:space="preserve"> </w:t>
            </w:r>
            <w:r w:rsidRPr="009A2962">
              <w:rPr>
                <w:rFonts w:eastAsia="FangSong" w:cs="Calibri"/>
                <w:sz w:val="24"/>
              </w:rPr>
              <w:t xml:space="preserve">   </w:t>
            </w:r>
            <w:r w:rsidR="6253DA58" w:rsidRPr="009A2962">
              <w:rPr>
                <w:rFonts w:eastAsia="FangSong" w:cs="Calibri"/>
                <w:sz w:val="24"/>
              </w:rPr>
              <w:t>1.5 Reduce exposure to climate-related extreme events; 11.</w:t>
            </w:r>
            <w:r w:rsidR="41A64CF1" w:rsidRPr="009A2962">
              <w:rPr>
                <w:rFonts w:eastAsia="FangSong" w:cs="Calibri"/>
                <w:sz w:val="24"/>
              </w:rPr>
              <w:t>5 Reduce number of deaths and economic losses caused by extreme events</w:t>
            </w:r>
            <w:r w:rsidR="1C095614" w:rsidRPr="009A2962">
              <w:rPr>
                <w:rFonts w:eastAsia="FangSong" w:cs="Calibri"/>
                <w:sz w:val="24"/>
              </w:rPr>
              <w:t>;</w:t>
            </w:r>
            <w:r w:rsidR="41A64CF1" w:rsidRPr="009A2962">
              <w:rPr>
                <w:rFonts w:eastAsia="FangSong" w:cs="Calibri"/>
                <w:sz w:val="24"/>
              </w:rPr>
              <w:t xml:space="preserve"> </w:t>
            </w:r>
            <w:r w:rsidR="4B3911FA" w:rsidRPr="009A2962">
              <w:rPr>
                <w:rFonts w:eastAsia="FangSong" w:cs="Calibri"/>
                <w:sz w:val="24"/>
              </w:rPr>
              <w:t xml:space="preserve">13.1 </w:t>
            </w:r>
            <w:r w:rsidR="0727C18F" w:rsidRPr="009A2962">
              <w:rPr>
                <w:rFonts w:eastAsia="FangSong" w:cs="Calibri"/>
                <w:sz w:val="24"/>
              </w:rPr>
              <w:t>Strengthen</w:t>
            </w:r>
            <w:r w:rsidR="4B3911FA" w:rsidRPr="009A2962">
              <w:rPr>
                <w:rFonts w:eastAsia="FangSong" w:cs="Calibri"/>
                <w:sz w:val="24"/>
              </w:rPr>
              <w:t xml:space="preserve"> </w:t>
            </w:r>
            <w:r w:rsidR="667A3427" w:rsidRPr="009A2962">
              <w:rPr>
                <w:rFonts w:eastAsia="FangSong" w:cs="Calibri"/>
                <w:sz w:val="24"/>
              </w:rPr>
              <w:t xml:space="preserve">resilience and adaptive </w:t>
            </w:r>
            <w:r w:rsidR="4B3911FA" w:rsidRPr="009A2962">
              <w:rPr>
                <w:rFonts w:eastAsia="FangSong" w:cs="Calibri"/>
                <w:sz w:val="24"/>
              </w:rPr>
              <w:t>capacity to climate-related hazards and natural disasters</w:t>
            </w:r>
            <w:r w:rsidR="00D4297A" w:rsidRPr="009A2962">
              <w:rPr>
                <w:rFonts w:eastAsia="FangSong" w:cs="Calibri"/>
                <w:sz w:val="24"/>
              </w:rPr>
              <w:t>.</w:t>
            </w:r>
          </w:p>
          <w:p w14:paraId="62633556" w14:textId="3906DBBF" w:rsidR="350268DF" w:rsidRPr="009A2962" w:rsidRDefault="350268DF" w:rsidP="003F22D8">
            <w:pPr>
              <w:ind w:right="136"/>
              <w:rPr>
                <w:rFonts w:eastAsia="FangSong" w:cs="Calibri"/>
                <w:sz w:val="24"/>
              </w:rPr>
            </w:pPr>
            <w:r w:rsidRPr="009A2962">
              <w:rPr>
                <w:rFonts w:eastAsia="FangSong" w:cs="Calibri"/>
                <w:b/>
                <w:bCs/>
                <w:sz w:val="24"/>
              </w:rPr>
              <w:t>I</w:t>
            </w:r>
            <w:r w:rsidR="4A6E6C50" w:rsidRPr="009A2962">
              <w:rPr>
                <w:rFonts w:eastAsia="FangSong" w:cs="Calibri"/>
                <w:b/>
                <w:bCs/>
                <w:sz w:val="24"/>
              </w:rPr>
              <w:t>nput</w:t>
            </w:r>
            <w:r w:rsidRPr="009A2962">
              <w:rPr>
                <w:rFonts w:eastAsia="FangSong" w:cs="Calibri"/>
                <w:b/>
                <w:bCs/>
                <w:sz w:val="24"/>
              </w:rPr>
              <w:t>:</w:t>
            </w:r>
            <w:r w:rsidR="1FA6A4BB" w:rsidRPr="009A2962">
              <w:rPr>
                <w:rFonts w:eastAsia="FangSong" w:cs="Calibri"/>
                <w:b/>
                <w:bCs/>
                <w:sz w:val="24"/>
              </w:rPr>
              <w:t xml:space="preserve">  </w:t>
            </w:r>
            <w:r w:rsidR="27E49611" w:rsidRPr="009A2962">
              <w:rPr>
                <w:rFonts w:eastAsia="FangSong" w:cs="Calibri"/>
                <w:b/>
                <w:bCs/>
                <w:sz w:val="24"/>
              </w:rPr>
              <w:t xml:space="preserve"> </w:t>
            </w:r>
            <w:r w:rsidR="66C20280" w:rsidRPr="009A2962">
              <w:rPr>
                <w:rFonts w:eastAsia="FangSong" w:cs="Calibri"/>
                <w:b/>
                <w:bCs/>
                <w:sz w:val="24"/>
              </w:rPr>
              <w:t xml:space="preserve">    </w:t>
            </w:r>
            <w:r w:rsidR="66C20280" w:rsidRPr="009A2962">
              <w:rPr>
                <w:rFonts w:eastAsia="FangSong" w:cs="Calibri"/>
                <w:sz w:val="24"/>
              </w:rPr>
              <w:t xml:space="preserve">         </w:t>
            </w:r>
          </w:p>
          <w:p w14:paraId="39E486C1" w14:textId="3A2A8490" w:rsidR="00574082" w:rsidRPr="009A2962" w:rsidRDefault="6085EBD5" w:rsidP="003F22D8">
            <w:pPr>
              <w:ind w:right="136"/>
              <w:rPr>
                <w:rFonts w:eastAsia="FangSong" w:cs="Calibri"/>
                <w:sz w:val="24"/>
              </w:rPr>
            </w:pPr>
            <w:r w:rsidRPr="009A2962">
              <w:rPr>
                <w:rFonts w:eastAsia="FangSong" w:cs="Calibri"/>
                <w:sz w:val="24"/>
              </w:rPr>
              <w:t xml:space="preserve">Materials for Meteorological forecasting </w:t>
            </w:r>
            <w:r w:rsidR="39BFBAC9" w:rsidRPr="009A2962">
              <w:rPr>
                <w:rFonts w:eastAsia="FangSong" w:cs="Calibri"/>
                <w:sz w:val="24"/>
              </w:rPr>
              <w:t>center</w:t>
            </w:r>
            <w:r w:rsidRPr="009A2962">
              <w:rPr>
                <w:rFonts w:eastAsia="FangSong" w:cs="Calibri"/>
                <w:sz w:val="24"/>
              </w:rPr>
              <w:t xml:space="preserve">, Automatic weather station and Emergency operations </w:t>
            </w:r>
            <w:r w:rsidR="59379364" w:rsidRPr="009A2962">
              <w:rPr>
                <w:rFonts w:eastAsia="FangSong" w:cs="Calibri"/>
                <w:sz w:val="24"/>
              </w:rPr>
              <w:t>center</w:t>
            </w:r>
            <w:r w:rsidR="44DD5742" w:rsidRPr="009A2962">
              <w:rPr>
                <w:rFonts w:eastAsia="FangSong" w:cs="Calibri"/>
                <w:sz w:val="24"/>
              </w:rPr>
              <w:t xml:space="preserve">; </w:t>
            </w:r>
            <w:r w:rsidRPr="009A2962">
              <w:rPr>
                <w:rFonts w:eastAsia="FangSong" w:cs="Calibri"/>
                <w:sz w:val="24"/>
              </w:rPr>
              <w:t>Experts for installation of equipment</w:t>
            </w:r>
            <w:r w:rsidR="128E49D6" w:rsidRPr="009A2962">
              <w:rPr>
                <w:rFonts w:eastAsia="FangSong" w:cs="Calibri"/>
                <w:sz w:val="24"/>
              </w:rPr>
              <w:t xml:space="preserve">; </w:t>
            </w:r>
            <w:r w:rsidRPr="009A2962">
              <w:rPr>
                <w:rFonts w:eastAsia="FangSong" w:cs="Calibri"/>
                <w:sz w:val="24"/>
              </w:rPr>
              <w:t>Experts for training of DGM and BGRC staff for using equipment</w:t>
            </w:r>
            <w:r w:rsidR="76A59774" w:rsidRPr="009A2962">
              <w:rPr>
                <w:rFonts w:eastAsia="FangSong" w:cs="Calibri"/>
                <w:sz w:val="24"/>
              </w:rPr>
              <w:t xml:space="preserve">; </w:t>
            </w:r>
            <w:r w:rsidRPr="009A2962">
              <w:rPr>
                <w:rFonts w:eastAsia="FangSong" w:cs="Calibri"/>
                <w:sz w:val="24"/>
              </w:rPr>
              <w:t>tra</w:t>
            </w:r>
            <w:r w:rsidR="5E0C3964" w:rsidRPr="009A2962">
              <w:rPr>
                <w:rFonts w:eastAsia="FangSong" w:cs="Calibri"/>
                <w:sz w:val="24"/>
              </w:rPr>
              <w:t>i</w:t>
            </w:r>
            <w:r w:rsidRPr="009A2962">
              <w:rPr>
                <w:rFonts w:eastAsia="FangSong" w:cs="Calibri"/>
                <w:sz w:val="24"/>
              </w:rPr>
              <w:t>ning sessions</w:t>
            </w:r>
            <w:r w:rsidR="00D4297A" w:rsidRPr="009A2962">
              <w:rPr>
                <w:rFonts w:eastAsia="FangSong" w:cs="Calibri"/>
                <w:sz w:val="24"/>
              </w:rPr>
              <w:t>.</w:t>
            </w:r>
          </w:p>
          <w:p w14:paraId="5F70CBDF" w14:textId="77777777" w:rsidR="002C3F9D" w:rsidRDefault="6AD64031" w:rsidP="003F22D8">
            <w:pPr>
              <w:ind w:right="136"/>
              <w:rPr>
                <w:rFonts w:eastAsia="FangSong" w:cs="Calibri"/>
                <w:b/>
                <w:bCs/>
                <w:sz w:val="24"/>
              </w:rPr>
            </w:pPr>
            <w:r w:rsidRPr="009A2962">
              <w:rPr>
                <w:rFonts w:eastAsia="FangSong" w:cs="Calibri"/>
                <w:b/>
                <w:bCs/>
                <w:sz w:val="24"/>
              </w:rPr>
              <w:t xml:space="preserve">Indicators </w:t>
            </w:r>
            <w:proofErr w:type="gramStart"/>
            <w:r w:rsidRPr="009A2962">
              <w:rPr>
                <w:rFonts w:eastAsia="FangSong" w:cs="Calibri"/>
                <w:b/>
                <w:bCs/>
                <w:sz w:val="24"/>
              </w:rPr>
              <w:t>corresponding</w:t>
            </w:r>
            <w:proofErr w:type="gramEnd"/>
            <w:r w:rsidRPr="009A2962">
              <w:rPr>
                <w:rFonts w:eastAsia="FangSong" w:cs="Calibri"/>
                <w:b/>
                <w:bCs/>
                <w:sz w:val="24"/>
              </w:rPr>
              <w:t xml:space="preserve"> to the SDGs and sub-goals:</w:t>
            </w:r>
          </w:p>
          <w:p w14:paraId="3B96642E" w14:textId="622901FB" w:rsidR="00D72088" w:rsidRPr="002C3F9D" w:rsidRDefault="002C3F9D" w:rsidP="002C3F9D">
            <w:pPr>
              <w:pStyle w:val="Paragraphedeliste"/>
              <w:numPr>
                <w:ilvl w:val="0"/>
                <w:numId w:val="39"/>
              </w:numPr>
              <w:ind w:right="136"/>
              <w:rPr>
                <w:rFonts w:eastAsia="FangSong" w:cs="Calibri"/>
                <w:b/>
                <w:bCs/>
                <w:sz w:val="24"/>
              </w:rPr>
            </w:pPr>
            <w:r w:rsidRPr="002C3F9D">
              <w:rPr>
                <w:rFonts w:eastAsia="FangSong" w:cs="Calibri"/>
                <w:sz w:val="24"/>
              </w:rPr>
              <w:t>13.1</w:t>
            </w:r>
            <w:r w:rsidR="6AD64031" w:rsidRPr="002C3F9D">
              <w:rPr>
                <w:rFonts w:eastAsia="FangSong" w:cs="Calibri"/>
                <w:b/>
                <w:bCs/>
                <w:sz w:val="24"/>
              </w:rPr>
              <w:t xml:space="preserve"> </w:t>
            </w:r>
            <w:r w:rsidRPr="002C3F9D">
              <w:rPr>
                <w:rFonts w:eastAsia="FangSong" w:cs="Calibri"/>
                <w:sz w:val="24"/>
              </w:rPr>
              <w:t>Strengthen resilience and adaptive capacity to climate-related hazards and natural disasters in all countries.</w:t>
            </w:r>
          </w:p>
          <w:p w14:paraId="4A3E72C2" w14:textId="5CEE8184" w:rsidR="30F21AF7" w:rsidRPr="009A2962" w:rsidRDefault="30F21AF7" w:rsidP="003F22D8">
            <w:pPr>
              <w:pStyle w:val="Paragraphedeliste"/>
              <w:numPr>
                <w:ilvl w:val="0"/>
                <w:numId w:val="39"/>
              </w:numPr>
              <w:ind w:right="136"/>
              <w:rPr>
                <w:rFonts w:eastAsia="FangSong" w:cs="Calibri"/>
                <w:sz w:val="24"/>
              </w:rPr>
            </w:pPr>
            <w:r w:rsidRPr="009A2962">
              <w:rPr>
                <w:rFonts w:eastAsia="FangSong" w:cs="Calibri"/>
                <w:sz w:val="24"/>
              </w:rPr>
              <w:t>1.5.1</w:t>
            </w:r>
            <w:r w:rsidR="45CCA6C0" w:rsidRPr="009A2962">
              <w:rPr>
                <w:rFonts w:eastAsia="FangSong" w:cs="Calibri"/>
                <w:sz w:val="24"/>
              </w:rPr>
              <w:t xml:space="preserve"> </w:t>
            </w:r>
            <w:r w:rsidR="66F8A242" w:rsidRPr="009A2962">
              <w:rPr>
                <w:rFonts w:eastAsia="FangSong" w:cs="Calibri"/>
                <w:sz w:val="24"/>
              </w:rPr>
              <w:t xml:space="preserve">Number of deaths, missing </w:t>
            </w:r>
            <w:proofErr w:type="gramStart"/>
            <w:r w:rsidR="66F8A242" w:rsidRPr="009A2962">
              <w:rPr>
                <w:rFonts w:eastAsia="FangSong" w:cs="Calibri"/>
                <w:sz w:val="24"/>
              </w:rPr>
              <w:t>persons</w:t>
            </w:r>
            <w:proofErr w:type="gramEnd"/>
            <w:r w:rsidR="66F8A242" w:rsidRPr="009A2962">
              <w:rPr>
                <w:rFonts w:eastAsia="FangSong" w:cs="Calibri"/>
                <w:sz w:val="24"/>
              </w:rPr>
              <w:t xml:space="preserve"> and directly affected </w:t>
            </w:r>
            <w:proofErr w:type="gramStart"/>
            <w:r w:rsidR="66F8A242" w:rsidRPr="009A2962">
              <w:rPr>
                <w:rFonts w:eastAsia="FangSong" w:cs="Calibri"/>
                <w:sz w:val="24"/>
              </w:rPr>
              <w:t>persons</w:t>
            </w:r>
            <w:proofErr w:type="gramEnd"/>
            <w:r w:rsidR="66F8A242" w:rsidRPr="009A2962">
              <w:rPr>
                <w:rFonts w:eastAsia="FangSong" w:cs="Calibri"/>
                <w:sz w:val="24"/>
              </w:rPr>
              <w:t xml:space="preserve"> attributed to disasters per 100.000 population</w:t>
            </w:r>
            <w:r w:rsidR="00D4297A" w:rsidRPr="009A2962">
              <w:rPr>
                <w:rFonts w:eastAsia="FangSong" w:cs="Calibri"/>
                <w:sz w:val="24"/>
              </w:rPr>
              <w:t>.</w:t>
            </w:r>
          </w:p>
          <w:p w14:paraId="1A6AFF58" w14:textId="1DC7513E" w:rsidR="00D4297A" w:rsidRPr="009A2962" w:rsidRDefault="5CE76F1E" w:rsidP="003F22D8">
            <w:pPr>
              <w:pStyle w:val="Paragraphedeliste"/>
              <w:numPr>
                <w:ilvl w:val="0"/>
                <w:numId w:val="39"/>
              </w:numPr>
              <w:ind w:right="136"/>
              <w:rPr>
                <w:rFonts w:eastAsia="FangSong" w:cs="Calibri"/>
                <w:sz w:val="24"/>
              </w:rPr>
            </w:pPr>
            <w:r w:rsidRPr="009A2962">
              <w:rPr>
                <w:rFonts w:eastAsia="FangSong" w:cs="Calibri"/>
                <w:sz w:val="24"/>
              </w:rPr>
              <w:t>1.5.2</w:t>
            </w:r>
            <w:r w:rsidR="66F8A242" w:rsidRPr="009A2962">
              <w:rPr>
                <w:rFonts w:eastAsia="FangSong" w:cs="Calibri"/>
                <w:sz w:val="24"/>
              </w:rPr>
              <w:t xml:space="preserve"> Direct economic loss attributed to disasters in relation to GDP</w:t>
            </w:r>
            <w:r w:rsidR="00D4297A" w:rsidRPr="009A2962">
              <w:rPr>
                <w:rFonts w:eastAsia="FangSong" w:cs="Calibri"/>
                <w:sz w:val="24"/>
              </w:rPr>
              <w:t>.</w:t>
            </w:r>
          </w:p>
          <w:p w14:paraId="340A244B" w14:textId="3B354C63" w:rsidR="00574082" w:rsidRPr="009A2962" w:rsidRDefault="64F709F8" w:rsidP="003F22D8">
            <w:pPr>
              <w:ind w:right="136"/>
              <w:rPr>
                <w:rFonts w:eastAsia="FangSong" w:cs="Calibri"/>
                <w:sz w:val="24"/>
              </w:rPr>
            </w:pPr>
            <w:r w:rsidRPr="009A2962">
              <w:rPr>
                <w:rFonts w:eastAsia="FangSong" w:cs="Calibri"/>
                <w:b/>
                <w:bCs/>
                <w:sz w:val="24"/>
              </w:rPr>
              <w:t xml:space="preserve">Baseline </w:t>
            </w:r>
            <w:r w:rsidR="5FA5B07B" w:rsidRPr="009A2962">
              <w:rPr>
                <w:rFonts w:eastAsia="FangSong" w:cs="Calibri"/>
                <w:b/>
                <w:bCs/>
                <w:sz w:val="24"/>
              </w:rPr>
              <w:t xml:space="preserve">value </w:t>
            </w:r>
            <w:r w:rsidRPr="009A2962">
              <w:rPr>
                <w:rFonts w:eastAsia="FangSong" w:cs="Calibri"/>
                <w:b/>
                <w:bCs/>
                <w:sz w:val="24"/>
              </w:rPr>
              <w:t xml:space="preserve">before </w:t>
            </w:r>
            <w:r w:rsidR="10C981EE" w:rsidRPr="009A2962">
              <w:rPr>
                <w:rFonts w:eastAsia="FangSong" w:cs="Calibri"/>
                <w:b/>
                <w:bCs/>
                <w:sz w:val="24"/>
              </w:rPr>
              <w:t>application</w:t>
            </w:r>
            <w:r w:rsidR="2EDC01CA" w:rsidRPr="009A2962">
              <w:rPr>
                <w:rFonts w:eastAsia="FangSong" w:cs="Calibri"/>
                <w:sz w:val="24"/>
              </w:rPr>
              <w:t>:</w:t>
            </w:r>
            <w:r w:rsidR="5B5EF70C" w:rsidRPr="009A2962">
              <w:rPr>
                <w:rFonts w:eastAsia="FangSong" w:cs="Calibri"/>
                <w:sz w:val="24"/>
              </w:rPr>
              <w:t xml:space="preserve"> </w:t>
            </w:r>
            <w:r w:rsidR="4D3605F7" w:rsidRPr="009A2962">
              <w:rPr>
                <w:rFonts w:eastAsia="FangSong" w:cs="Calibri"/>
                <w:sz w:val="24"/>
              </w:rPr>
              <w:t xml:space="preserve">0 </w:t>
            </w:r>
            <w:r w:rsidR="4ADCDB48" w:rsidRPr="009A2962">
              <w:rPr>
                <w:rFonts w:eastAsia="FangSong" w:cs="Calibri"/>
                <w:sz w:val="24"/>
              </w:rPr>
              <w:t xml:space="preserve">National </w:t>
            </w:r>
            <w:r w:rsidR="4D3605F7" w:rsidRPr="009A2962">
              <w:rPr>
                <w:rFonts w:eastAsia="FangSong" w:cs="Calibri"/>
                <w:sz w:val="24"/>
              </w:rPr>
              <w:t xml:space="preserve">Hydro-meteorological operations </w:t>
            </w:r>
            <w:r w:rsidR="65B50EF0" w:rsidRPr="009A2962">
              <w:rPr>
                <w:rFonts w:eastAsia="FangSong" w:cs="Calibri"/>
                <w:sz w:val="24"/>
              </w:rPr>
              <w:t>center,</w:t>
            </w:r>
            <w:r w:rsidR="26335F66" w:rsidRPr="009A2962">
              <w:rPr>
                <w:rFonts w:eastAsia="FangSong" w:cs="Calibri"/>
                <w:sz w:val="24"/>
              </w:rPr>
              <w:t xml:space="preserve"> </w:t>
            </w:r>
            <w:r w:rsidR="009B5B91" w:rsidRPr="009A2962">
              <w:rPr>
                <w:rFonts w:eastAsia="FangSong" w:cs="Calibri"/>
                <w:sz w:val="24"/>
              </w:rPr>
              <w:t>0</w:t>
            </w:r>
            <w:r w:rsidR="26335F66" w:rsidRPr="009A2962">
              <w:rPr>
                <w:rFonts w:eastAsia="FangSong" w:cs="Calibri"/>
                <w:sz w:val="24"/>
              </w:rPr>
              <w:t xml:space="preserve"> synoptic weather stations</w:t>
            </w:r>
            <w:r w:rsidR="009B5B91" w:rsidRPr="009A2962">
              <w:rPr>
                <w:rFonts w:eastAsia="FangSong" w:cs="Calibri"/>
                <w:sz w:val="24"/>
              </w:rPr>
              <w:t xml:space="preserve"> in </w:t>
            </w:r>
            <w:proofErr w:type="spellStart"/>
            <w:r w:rsidR="009B5B91" w:rsidRPr="009A2962">
              <w:rPr>
                <w:rFonts w:eastAsia="FangSong" w:cs="Calibri"/>
                <w:sz w:val="24"/>
              </w:rPr>
              <w:t>Vohemar</w:t>
            </w:r>
            <w:proofErr w:type="spellEnd"/>
            <w:r w:rsidR="009B5B91" w:rsidRPr="009A2962">
              <w:rPr>
                <w:rFonts w:eastAsia="FangSong" w:cs="Calibri"/>
                <w:sz w:val="24"/>
              </w:rPr>
              <w:t>,</w:t>
            </w:r>
            <w:r w:rsidR="00574082" w:rsidRPr="009A2962">
              <w:rPr>
                <w:rFonts w:eastAsia="FangSong" w:cs="Calibri"/>
                <w:sz w:val="24"/>
              </w:rPr>
              <w:t xml:space="preserve"> Andapa and </w:t>
            </w:r>
            <w:proofErr w:type="spellStart"/>
            <w:r w:rsidR="00574082" w:rsidRPr="009A2962">
              <w:rPr>
                <w:rFonts w:eastAsia="FangSong" w:cs="Calibri"/>
                <w:sz w:val="24"/>
              </w:rPr>
              <w:t>Bealalana</w:t>
            </w:r>
            <w:proofErr w:type="spellEnd"/>
            <w:r w:rsidR="08F5C32A" w:rsidRPr="009A2962">
              <w:rPr>
                <w:rFonts w:eastAsia="FangSong" w:cs="Calibri"/>
                <w:sz w:val="24"/>
              </w:rPr>
              <w:t>)</w:t>
            </w:r>
            <w:r w:rsidR="26335F66" w:rsidRPr="009A2962">
              <w:rPr>
                <w:rFonts w:eastAsia="FangSong" w:cs="Calibri"/>
                <w:sz w:val="24"/>
              </w:rPr>
              <w:t>,</w:t>
            </w:r>
            <w:r w:rsidR="4D3605F7" w:rsidRPr="009A2962">
              <w:rPr>
                <w:rFonts w:eastAsia="FangSong" w:cs="Calibri"/>
                <w:sz w:val="24"/>
              </w:rPr>
              <w:t xml:space="preserve"> 0 </w:t>
            </w:r>
            <w:r w:rsidR="2205BDF2" w:rsidRPr="009A2962">
              <w:rPr>
                <w:rFonts w:eastAsia="FangSong" w:cs="Calibri"/>
                <w:sz w:val="24"/>
              </w:rPr>
              <w:t xml:space="preserve">functional </w:t>
            </w:r>
            <w:r w:rsidR="4D3605F7" w:rsidRPr="009A2962">
              <w:rPr>
                <w:rFonts w:eastAsia="FangSong" w:cs="Calibri"/>
                <w:sz w:val="24"/>
              </w:rPr>
              <w:t xml:space="preserve">sub-national </w:t>
            </w:r>
            <w:r w:rsidR="17D9E1EF" w:rsidRPr="009A2962">
              <w:rPr>
                <w:rFonts w:eastAsia="FangSong" w:cs="Calibri"/>
                <w:sz w:val="24"/>
              </w:rPr>
              <w:t xml:space="preserve">operations </w:t>
            </w:r>
            <w:r w:rsidR="5DABE0A0" w:rsidRPr="009A2962">
              <w:rPr>
                <w:rFonts w:eastAsia="FangSong" w:cs="Calibri"/>
                <w:sz w:val="24"/>
              </w:rPr>
              <w:t>center</w:t>
            </w:r>
            <w:r w:rsidR="17D9E1EF" w:rsidRPr="009A2962">
              <w:rPr>
                <w:rFonts w:eastAsia="FangSong" w:cs="Calibri"/>
                <w:sz w:val="24"/>
              </w:rPr>
              <w:t xml:space="preserve">, </w:t>
            </w:r>
            <w:r w:rsidR="4D3605F7" w:rsidRPr="009A2962">
              <w:rPr>
                <w:rFonts w:eastAsia="FangSong" w:cs="Calibri"/>
                <w:sz w:val="24"/>
              </w:rPr>
              <w:t>0</w:t>
            </w:r>
            <w:r w:rsidR="3386D9DE" w:rsidRPr="009A2962">
              <w:rPr>
                <w:rFonts w:eastAsia="FangSong" w:cs="Calibri"/>
                <w:sz w:val="24"/>
              </w:rPr>
              <w:t xml:space="preserve"> national</w:t>
            </w:r>
            <w:r w:rsidR="4D3605F7" w:rsidRPr="009A2962">
              <w:rPr>
                <w:rFonts w:eastAsia="FangSong" w:cs="Calibri"/>
                <w:sz w:val="24"/>
              </w:rPr>
              <w:t xml:space="preserve"> integrated EWS</w:t>
            </w:r>
            <w:r w:rsidR="5B5EF70C" w:rsidRPr="009A2962">
              <w:rPr>
                <w:rFonts w:eastAsia="FangSong" w:cs="Calibri"/>
                <w:sz w:val="24"/>
              </w:rPr>
              <w:t xml:space="preserve">   </w:t>
            </w:r>
          </w:p>
          <w:p w14:paraId="138E1626" w14:textId="16F3916D" w:rsidR="009B0913" w:rsidRPr="009A2962" w:rsidRDefault="64F709F8" w:rsidP="003F22D8">
            <w:pPr>
              <w:ind w:right="136"/>
              <w:rPr>
                <w:rFonts w:eastAsia="FangSong" w:cs="Calibri"/>
                <w:sz w:val="24"/>
              </w:rPr>
            </w:pPr>
            <w:r w:rsidRPr="009A2962">
              <w:rPr>
                <w:rFonts w:eastAsia="FangSong" w:cs="Calibri"/>
                <w:b/>
                <w:bCs/>
                <w:sz w:val="24"/>
              </w:rPr>
              <w:t xml:space="preserve">Expected </w:t>
            </w:r>
            <w:r w:rsidR="40168F4D" w:rsidRPr="009A2962">
              <w:rPr>
                <w:rFonts w:eastAsia="FangSong" w:cs="Calibri"/>
                <w:b/>
                <w:bCs/>
                <w:sz w:val="24"/>
              </w:rPr>
              <w:t xml:space="preserve">value </w:t>
            </w:r>
            <w:r w:rsidRPr="009A2962">
              <w:rPr>
                <w:rFonts w:eastAsia="FangSong" w:cs="Calibri"/>
                <w:b/>
                <w:bCs/>
                <w:sz w:val="24"/>
              </w:rPr>
              <w:t>after implementation</w:t>
            </w:r>
            <w:r w:rsidR="2EDC01CA" w:rsidRPr="009A2962">
              <w:rPr>
                <w:rFonts w:eastAsia="FangSong" w:cs="Calibri"/>
                <w:sz w:val="24"/>
              </w:rPr>
              <w:t>:</w:t>
            </w:r>
            <w:r w:rsidR="41311352" w:rsidRPr="009A2962">
              <w:rPr>
                <w:rFonts w:eastAsia="FangSong" w:cs="Calibri"/>
                <w:sz w:val="24"/>
              </w:rPr>
              <w:t xml:space="preserve"> </w:t>
            </w:r>
            <w:r w:rsidR="6631BEE1" w:rsidRPr="009A2962">
              <w:rPr>
                <w:rFonts w:eastAsia="FangSong" w:cs="Calibri"/>
                <w:sz w:val="24"/>
              </w:rPr>
              <w:t xml:space="preserve">1 Hydro-meteorological operations </w:t>
            </w:r>
            <w:proofErr w:type="gramStart"/>
            <w:r w:rsidR="221CA190" w:rsidRPr="009A2962">
              <w:rPr>
                <w:rFonts w:eastAsia="FangSong" w:cs="Calibri"/>
                <w:sz w:val="24"/>
              </w:rPr>
              <w:t>centers</w:t>
            </w:r>
            <w:proofErr w:type="gramEnd"/>
            <w:r w:rsidR="6631BEE1" w:rsidRPr="009A2962">
              <w:rPr>
                <w:rFonts w:eastAsia="FangSong" w:cs="Calibri"/>
                <w:sz w:val="24"/>
              </w:rPr>
              <w:t xml:space="preserve">, </w:t>
            </w:r>
            <w:r w:rsidR="7CA69190" w:rsidRPr="009A2962">
              <w:rPr>
                <w:rFonts w:eastAsia="FangSong" w:cs="Calibri"/>
                <w:sz w:val="24"/>
              </w:rPr>
              <w:t xml:space="preserve">3 additional </w:t>
            </w:r>
            <w:r w:rsidR="2E5ADF21" w:rsidRPr="009A2962">
              <w:rPr>
                <w:rFonts w:eastAsia="FangSong" w:cs="Calibri"/>
                <w:sz w:val="24"/>
              </w:rPr>
              <w:t xml:space="preserve">synoptic weather stations, </w:t>
            </w:r>
            <w:r w:rsidR="2FA06B50" w:rsidRPr="009A2962">
              <w:rPr>
                <w:rFonts w:eastAsia="FangSong" w:cs="Calibri"/>
                <w:sz w:val="24"/>
              </w:rPr>
              <w:t xml:space="preserve">1 </w:t>
            </w:r>
            <w:r w:rsidR="78DD5B2A" w:rsidRPr="009A2962">
              <w:rPr>
                <w:rFonts w:eastAsia="FangSong" w:cs="Calibri"/>
                <w:sz w:val="24"/>
              </w:rPr>
              <w:t xml:space="preserve">functional </w:t>
            </w:r>
            <w:r w:rsidR="6631BEE1" w:rsidRPr="009A2962">
              <w:rPr>
                <w:rFonts w:eastAsia="FangSong" w:cs="Calibri"/>
                <w:sz w:val="24"/>
              </w:rPr>
              <w:t xml:space="preserve">sub-national operations </w:t>
            </w:r>
            <w:r w:rsidR="6DDA2227" w:rsidRPr="009A2962">
              <w:rPr>
                <w:rFonts w:eastAsia="FangSong" w:cs="Calibri"/>
                <w:sz w:val="24"/>
              </w:rPr>
              <w:t>center</w:t>
            </w:r>
            <w:r w:rsidR="6631BEE1" w:rsidRPr="009A2962">
              <w:rPr>
                <w:rFonts w:eastAsia="FangSong" w:cs="Calibri"/>
                <w:sz w:val="24"/>
              </w:rPr>
              <w:t xml:space="preserve">, </w:t>
            </w:r>
            <w:r w:rsidR="33686A79" w:rsidRPr="009A2962">
              <w:rPr>
                <w:rFonts w:eastAsia="FangSong" w:cs="Calibri"/>
                <w:sz w:val="24"/>
              </w:rPr>
              <w:t>1</w:t>
            </w:r>
            <w:r w:rsidR="6631BEE1" w:rsidRPr="009A2962">
              <w:rPr>
                <w:rFonts w:eastAsia="FangSong" w:cs="Calibri"/>
                <w:sz w:val="24"/>
              </w:rPr>
              <w:t xml:space="preserve"> national integrated EWS</w:t>
            </w:r>
            <w:r w:rsidR="008B2270" w:rsidRPr="009A2962">
              <w:rPr>
                <w:rFonts w:eastAsia="FangSong" w:cs="Calibri"/>
                <w:sz w:val="24"/>
              </w:rPr>
              <w:t>.</w:t>
            </w:r>
          </w:p>
          <w:p w14:paraId="484E35B2" w14:textId="77777777" w:rsidR="008B2270" w:rsidRPr="009A2962" w:rsidRDefault="008B2270" w:rsidP="003F22D8">
            <w:pPr>
              <w:ind w:right="136"/>
              <w:rPr>
                <w:rFonts w:eastAsia="FangSong" w:cs="Calibri"/>
                <w:sz w:val="24"/>
              </w:rPr>
            </w:pPr>
          </w:p>
          <w:p w14:paraId="0103DBAD" w14:textId="25CE09DE" w:rsidR="00574082" w:rsidRPr="009A2962" w:rsidRDefault="2EDC01CA" w:rsidP="003F22D8">
            <w:pPr>
              <w:ind w:right="136"/>
              <w:rPr>
                <w:rFonts w:eastAsia="FangSong" w:cs="Calibri"/>
                <w:b/>
                <w:bCs/>
                <w:sz w:val="24"/>
              </w:rPr>
            </w:pPr>
            <w:r w:rsidRPr="009A2962">
              <w:rPr>
                <w:rFonts w:eastAsia="FangSong" w:cs="Calibri"/>
                <w:b/>
                <w:bCs/>
                <w:sz w:val="24"/>
              </w:rPr>
              <w:t>Output 2:</w:t>
            </w:r>
            <w:r w:rsidR="6C6B1F16" w:rsidRPr="009A2962">
              <w:rPr>
                <w:rFonts w:eastAsia="FangSong" w:cs="Calibri"/>
                <w:b/>
                <w:bCs/>
                <w:sz w:val="24"/>
              </w:rPr>
              <w:t xml:space="preserve"> </w:t>
            </w:r>
            <w:r w:rsidR="3707C36E" w:rsidRPr="009A2962">
              <w:rPr>
                <w:rFonts w:eastAsia="FangSong" w:cs="Calibri"/>
                <w:b/>
                <w:bCs/>
                <w:sz w:val="24"/>
              </w:rPr>
              <w:t>Enhanced communication and community engagement strateg</w:t>
            </w:r>
            <w:r w:rsidR="147A1BEB" w:rsidRPr="009A2962">
              <w:rPr>
                <w:rFonts w:eastAsia="FangSong" w:cs="Calibri"/>
                <w:b/>
                <w:bCs/>
                <w:sz w:val="24"/>
              </w:rPr>
              <w:t>y</w:t>
            </w:r>
            <w:r w:rsidR="3707C36E" w:rsidRPr="009A2962">
              <w:rPr>
                <w:rFonts w:eastAsia="FangSong" w:cs="Calibri"/>
                <w:b/>
                <w:bCs/>
                <w:sz w:val="24"/>
              </w:rPr>
              <w:t xml:space="preserve"> for Early Warning Systems, </w:t>
            </w:r>
            <w:r w:rsidR="3707C36E" w:rsidRPr="009A2962">
              <w:rPr>
                <w:rFonts w:eastAsia="FangSong" w:cs="Calibri"/>
                <w:b/>
                <w:bCs/>
                <w:sz w:val="24"/>
              </w:rPr>
              <w:lastRenderedPageBreak/>
              <w:t xml:space="preserve">ensuring widespread access to tailored decision </w:t>
            </w:r>
            <w:r w:rsidR="00574082" w:rsidRPr="009A2962">
              <w:rPr>
                <w:rFonts w:eastAsia="FangSong" w:cs="Calibri"/>
                <w:b/>
                <w:bCs/>
                <w:sz w:val="24"/>
              </w:rPr>
              <w:t>intelligence.</w:t>
            </w:r>
            <w:r w:rsidR="3707C36E" w:rsidRPr="009A2962">
              <w:rPr>
                <w:rFonts w:eastAsia="FangSong" w:cs="Calibri"/>
                <w:b/>
                <w:bCs/>
                <w:sz w:val="24"/>
              </w:rPr>
              <w:t xml:space="preserve"> </w:t>
            </w:r>
            <w:r w:rsidR="6C6B1F16" w:rsidRPr="009A2962">
              <w:rPr>
                <w:rFonts w:eastAsia="FangSong" w:cs="Calibri"/>
                <w:b/>
                <w:bCs/>
                <w:sz w:val="24"/>
              </w:rPr>
              <w:t xml:space="preserve">  </w:t>
            </w:r>
          </w:p>
          <w:p w14:paraId="5758BAC3" w14:textId="4FFB9159" w:rsidR="00CA7149" w:rsidRPr="009A2962" w:rsidRDefault="6C6B1F16" w:rsidP="003F22D8">
            <w:pPr>
              <w:ind w:right="136"/>
              <w:rPr>
                <w:rFonts w:eastAsia="FangSong" w:cs="Calibri"/>
                <w:b/>
                <w:bCs/>
                <w:sz w:val="24"/>
              </w:rPr>
            </w:pPr>
            <w:r w:rsidRPr="009A2962">
              <w:rPr>
                <w:rFonts w:eastAsia="FangSong" w:cs="Calibri"/>
                <w:b/>
                <w:bCs/>
                <w:sz w:val="24"/>
              </w:rPr>
              <w:t xml:space="preserve">   </w:t>
            </w:r>
          </w:p>
          <w:p w14:paraId="597A1155" w14:textId="656BCB29" w:rsidR="00CA7149" w:rsidRPr="009A2962" w:rsidRDefault="6C6B1F16" w:rsidP="003F22D8">
            <w:pPr>
              <w:tabs>
                <w:tab w:val="center" w:pos="4973"/>
              </w:tabs>
              <w:ind w:right="136"/>
              <w:rPr>
                <w:rFonts w:eastAsia="FangSong" w:cs="Calibri"/>
                <w:b/>
                <w:bCs/>
                <w:sz w:val="24"/>
              </w:rPr>
            </w:pPr>
            <w:r w:rsidRPr="009A2962">
              <w:rPr>
                <w:rFonts w:eastAsia="FangSong" w:cs="Calibri"/>
                <w:b/>
                <w:bCs/>
                <w:sz w:val="24"/>
              </w:rPr>
              <w:t>Verification Indicators:</w:t>
            </w:r>
          </w:p>
          <w:p w14:paraId="0A004BB6" w14:textId="7958B4E7" w:rsidR="398BD9DE" w:rsidRPr="009A2962" w:rsidRDefault="67D206CD" w:rsidP="003F22D8">
            <w:pPr>
              <w:pStyle w:val="Paragraphedeliste"/>
              <w:numPr>
                <w:ilvl w:val="0"/>
                <w:numId w:val="44"/>
              </w:numPr>
              <w:ind w:right="136"/>
              <w:rPr>
                <w:rFonts w:eastAsia="FangSong" w:cs="Calibri"/>
                <w:sz w:val="24"/>
              </w:rPr>
            </w:pPr>
            <w:r w:rsidRPr="009A2962">
              <w:rPr>
                <w:rFonts w:eastAsia="FangSong" w:cs="Calibri"/>
                <w:sz w:val="24"/>
              </w:rPr>
              <w:t>C</w:t>
            </w:r>
            <w:r w:rsidR="59859780" w:rsidRPr="009A2962">
              <w:rPr>
                <w:rFonts w:eastAsia="FangSong" w:cs="Calibri"/>
                <w:sz w:val="24"/>
              </w:rPr>
              <w:t>ommunity level communication and engagement systems</w:t>
            </w:r>
            <w:r w:rsidR="1751FCE2" w:rsidRPr="009A2962">
              <w:rPr>
                <w:rFonts w:eastAsia="FangSong" w:cs="Calibri"/>
                <w:sz w:val="24"/>
              </w:rPr>
              <w:t xml:space="preserve"> tested and</w:t>
            </w:r>
            <w:r w:rsidR="59859780" w:rsidRPr="009A2962">
              <w:rPr>
                <w:rFonts w:eastAsia="FangSong" w:cs="Calibri"/>
                <w:sz w:val="24"/>
              </w:rPr>
              <w:t xml:space="preserve"> </w:t>
            </w:r>
            <w:r w:rsidR="00574082" w:rsidRPr="009A2962">
              <w:rPr>
                <w:rFonts w:eastAsia="FangSong" w:cs="Calibri"/>
                <w:sz w:val="24"/>
              </w:rPr>
              <w:t>strengthened.</w:t>
            </w:r>
          </w:p>
          <w:p w14:paraId="5E28D33D" w14:textId="46490060" w:rsidR="3376FC94" w:rsidRPr="009A2962" w:rsidRDefault="5CB1C625" w:rsidP="56566BC2">
            <w:pPr>
              <w:pStyle w:val="Paragraphedeliste"/>
              <w:numPr>
                <w:ilvl w:val="0"/>
                <w:numId w:val="44"/>
              </w:numPr>
              <w:ind w:right="136"/>
              <w:rPr>
                <w:rFonts w:eastAsia="FangSong" w:cs="Calibri"/>
                <w:sz w:val="24"/>
              </w:rPr>
            </w:pPr>
            <w:r w:rsidRPr="009A2962">
              <w:rPr>
                <w:rFonts w:eastAsia="FangSong" w:cs="Calibri"/>
                <w:sz w:val="24"/>
              </w:rPr>
              <w:t xml:space="preserve">Partnerships with radio stations and mobile operators </w:t>
            </w:r>
            <w:r w:rsidR="00574082" w:rsidRPr="009A2962">
              <w:rPr>
                <w:rFonts w:eastAsia="FangSong" w:cs="Calibri"/>
                <w:sz w:val="24"/>
              </w:rPr>
              <w:t>established.</w:t>
            </w:r>
            <w:r w:rsidRPr="009A2962">
              <w:rPr>
                <w:rFonts w:eastAsia="FangSong" w:cs="Calibri"/>
                <w:sz w:val="24"/>
              </w:rPr>
              <w:t xml:space="preserve"> </w:t>
            </w:r>
          </w:p>
          <w:p w14:paraId="0CCBCDD0" w14:textId="50C33F10" w:rsidR="00022BA7" w:rsidRPr="009A2962" w:rsidRDefault="7A007322" w:rsidP="383FF6A2">
            <w:pPr>
              <w:ind w:right="136"/>
              <w:rPr>
                <w:rFonts w:eastAsia="FangSong" w:cs="Calibri"/>
                <w:sz w:val="24"/>
              </w:rPr>
            </w:pPr>
            <w:r w:rsidRPr="383FF6A2">
              <w:rPr>
                <w:rFonts w:eastAsia="FangSong" w:cs="Calibri"/>
                <w:b/>
                <w:bCs/>
                <w:sz w:val="24"/>
              </w:rPr>
              <w:t xml:space="preserve">Corresponding </w:t>
            </w:r>
            <w:r w:rsidR="66900C3E" w:rsidRPr="383FF6A2">
              <w:rPr>
                <w:rFonts w:eastAsia="FangSong" w:cs="Calibri"/>
                <w:b/>
                <w:bCs/>
                <w:sz w:val="24"/>
              </w:rPr>
              <w:t>SDGs</w:t>
            </w:r>
            <w:r w:rsidR="66900C3E" w:rsidRPr="383FF6A2">
              <w:rPr>
                <w:rFonts w:eastAsia="FangSong" w:cs="Calibri"/>
                <w:sz w:val="24"/>
              </w:rPr>
              <w:t xml:space="preserve">:   </w:t>
            </w:r>
            <w:r w:rsidR="37E2C4BE" w:rsidRPr="383FF6A2">
              <w:rPr>
                <w:rFonts w:eastAsia="FangSong" w:cs="Calibri"/>
                <w:sz w:val="24"/>
              </w:rPr>
              <w:t>11</w:t>
            </w:r>
            <w:proofErr w:type="gramStart"/>
            <w:r w:rsidR="5AEDB399" w:rsidRPr="383FF6A2">
              <w:rPr>
                <w:rFonts w:eastAsia="FangSong" w:cs="Calibri"/>
                <w:sz w:val="24"/>
              </w:rPr>
              <w:t xml:space="preserve">: </w:t>
            </w:r>
            <w:r w:rsidR="0CF29986" w:rsidRPr="383FF6A2">
              <w:rPr>
                <w:rFonts w:eastAsia="FangSong" w:cs="Calibri"/>
                <w:sz w:val="24"/>
              </w:rPr>
              <w:t xml:space="preserve"> </w:t>
            </w:r>
            <w:r w:rsidR="002C3F9D">
              <w:rPr>
                <w:rFonts w:eastAsia="FangSong" w:cs="Calibri"/>
                <w:sz w:val="24"/>
              </w:rPr>
              <w:t>Sustainable</w:t>
            </w:r>
            <w:proofErr w:type="gramEnd"/>
            <w:r w:rsidR="002C3F9D">
              <w:rPr>
                <w:rFonts w:eastAsia="FangSong" w:cs="Calibri"/>
                <w:sz w:val="24"/>
              </w:rPr>
              <w:t xml:space="preserve"> cities and human settlements</w:t>
            </w:r>
            <w:r w:rsidR="730D38F8" w:rsidRPr="383FF6A2">
              <w:rPr>
                <w:rFonts w:eastAsia="FangSong" w:cs="Calibri"/>
                <w:sz w:val="24"/>
              </w:rPr>
              <w:t>13</w:t>
            </w:r>
            <w:r w:rsidR="56F4B7CD" w:rsidRPr="383FF6A2">
              <w:rPr>
                <w:rFonts w:eastAsia="FangSong" w:cs="Calibri"/>
                <w:sz w:val="24"/>
              </w:rPr>
              <w:t xml:space="preserve">: </w:t>
            </w:r>
            <w:r w:rsidR="0002350F">
              <w:rPr>
                <w:rFonts w:eastAsia="FangSong" w:cs="Calibri"/>
                <w:sz w:val="24"/>
              </w:rPr>
              <w:t>Climate Action</w:t>
            </w:r>
          </w:p>
          <w:p w14:paraId="24BB38F1" w14:textId="0EAA22F3" w:rsidR="00022BA7" w:rsidRPr="009A2962" w:rsidRDefault="350268DF" w:rsidP="003F22D8">
            <w:pPr>
              <w:ind w:right="136"/>
              <w:rPr>
                <w:rFonts w:eastAsia="FangSong" w:cs="Calibri"/>
                <w:sz w:val="24"/>
              </w:rPr>
            </w:pPr>
            <w:r w:rsidRPr="009A2962">
              <w:rPr>
                <w:rFonts w:eastAsia="FangSong" w:cs="Calibri"/>
                <w:b/>
                <w:bCs/>
                <w:sz w:val="24"/>
              </w:rPr>
              <w:t xml:space="preserve">SDG </w:t>
            </w:r>
            <w:r w:rsidR="6A0340D6" w:rsidRPr="009A2962">
              <w:rPr>
                <w:rFonts w:eastAsia="FangSong" w:cs="Calibri"/>
                <w:b/>
                <w:bCs/>
                <w:sz w:val="24"/>
              </w:rPr>
              <w:t>sub-goal</w:t>
            </w:r>
            <w:r w:rsidR="4E6369B0" w:rsidRPr="009A2962">
              <w:rPr>
                <w:rFonts w:eastAsia="FangSong" w:cs="Calibri"/>
                <w:b/>
                <w:bCs/>
                <w:sz w:val="24"/>
              </w:rPr>
              <w:t>s</w:t>
            </w:r>
            <w:r w:rsidRPr="009A2962">
              <w:rPr>
                <w:rFonts w:eastAsia="FangSong" w:cs="Calibri"/>
                <w:b/>
                <w:bCs/>
                <w:sz w:val="24"/>
              </w:rPr>
              <w:t>:</w:t>
            </w:r>
            <w:r w:rsidRPr="009A2962">
              <w:rPr>
                <w:rFonts w:eastAsia="FangSong" w:cs="Calibri"/>
                <w:sz w:val="24"/>
              </w:rPr>
              <w:t xml:space="preserve"> </w:t>
            </w:r>
            <w:r w:rsidR="6A0340D6" w:rsidRPr="009A2962">
              <w:rPr>
                <w:rFonts w:eastAsia="FangSong" w:cs="Calibri"/>
                <w:sz w:val="24"/>
              </w:rPr>
              <w:t xml:space="preserve">       </w:t>
            </w:r>
          </w:p>
          <w:p w14:paraId="3AF7CA16" w14:textId="7E93564C" w:rsidR="00022BA7" w:rsidRPr="009A2962" w:rsidRDefault="675BBFDE" w:rsidP="383FF6A2">
            <w:pPr>
              <w:ind w:right="136"/>
              <w:rPr>
                <w:rFonts w:eastAsia="FangSong" w:cs="Calibri"/>
                <w:sz w:val="24"/>
              </w:rPr>
            </w:pPr>
            <w:r w:rsidRPr="383FF6A2">
              <w:rPr>
                <w:rFonts w:eastAsia="FangSong" w:cs="Calibri"/>
                <w:sz w:val="24"/>
              </w:rPr>
              <w:t>11</w:t>
            </w:r>
            <w:r w:rsidR="333DBB2A" w:rsidRPr="383FF6A2">
              <w:rPr>
                <w:rFonts w:eastAsia="FangSong" w:cs="Calibri"/>
                <w:sz w:val="24"/>
              </w:rPr>
              <w:t>.5</w:t>
            </w:r>
            <w:proofErr w:type="gramStart"/>
            <w:r w:rsidR="333DBB2A" w:rsidRPr="383FF6A2">
              <w:rPr>
                <w:rFonts w:eastAsia="FangSong" w:cs="Calibri"/>
                <w:sz w:val="24"/>
              </w:rPr>
              <w:t xml:space="preserve">: </w:t>
            </w:r>
            <w:r w:rsidR="0FDC4095" w:rsidRPr="383FF6A2">
              <w:rPr>
                <w:rFonts w:eastAsia="FangSong" w:cs="Calibri"/>
                <w:sz w:val="24"/>
              </w:rPr>
              <w:t xml:space="preserve"> </w:t>
            </w:r>
            <w:r w:rsidR="0002350F">
              <w:rPr>
                <w:rFonts w:eastAsia="FangSong" w:cs="Calibri"/>
                <w:sz w:val="24"/>
              </w:rPr>
              <w:t>Reduce</w:t>
            </w:r>
            <w:proofErr w:type="gramEnd"/>
            <w:r w:rsidR="0002350F">
              <w:rPr>
                <w:rFonts w:eastAsia="FangSong" w:cs="Calibri"/>
                <w:sz w:val="24"/>
              </w:rPr>
              <w:t xml:space="preserve"> number of deaths and economic losses caused by extreme events</w:t>
            </w:r>
            <w:r w:rsidR="46BFFD6D" w:rsidRPr="383FF6A2">
              <w:rPr>
                <w:rFonts w:eastAsia="FangSong" w:cs="Calibri"/>
                <w:sz w:val="24"/>
              </w:rPr>
              <w:t>1</w:t>
            </w:r>
            <w:r w:rsidR="15108395" w:rsidRPr="383FF6A2">
              <w:rPr>
                <w:rFonts w:eastAsia="FangSong" w:cs="Calibri"/>
                <w:sz w:val="24"/>
              </w:rPr>
              <w:t>3.1</w:t>
            </w:r>
            <w:proofErr w:type="gramStart"/>
            <w:r w:rsidR="15108395" w:rsidRPr="383FF6A2">
              <w:rPr>
                <w:rFonts w:eastAsia="FangSong" w:cs="Calibri"/>
                <w:sz w:val="24"/>
              </w:rPr>
              <w:t xml:space="preserve">: </w:t>
            </w:r>
            <w:r w:rsidR="5211C6B3" w:rsidRPr="383FF6A2">
              <w:rPr>
                <w:rFonts w:eastAsia="FangSong" w:cs="Calibri"/>
                <w:sz w:val="24"/>
              </w:rPr>
              <w:t xml:space="preserve"> </w:t>
            </w:r>
            <w:r w:rsidR="0002350F">
              <w:rPr>
                <w:rFonts w:eastAsia="FangSong" w:cs="Calibri"/>
                <w:sz w:val="24"/>
              </w:rPr>
              <w:t>Strengthened</w:t>
            </w:r>
            <w:proofErr w:type="gramEnd"/>
            <w:r w:rsidR="0002350F">
              <w:rPr>
                <w:rFonts w:eastAsia="FangSong" w:cs="Calibri"/>
                <w:sz w:val="24"/>
              </w:rPr>
              <w:t xml:space="preserve"> and adaptive capacity climate related hazards and natural disasters.</w:t>
            </w:r>
          </w:p>
          <w:p w14:paraId="7245E2ED" w14:textId="598A1E06" w:rsidR="5D46FF0A" w:rsidRPr="009A2962" w:rsidRDefault="350268DF" w:rsidP="003F22D8">
            <w:pPr>
              <w:ind w:right="136"/>
              <w:rPr>
                <w:rFonts w:eastAsia="FangSong" w:cs="Calibri"/>
                <w:sz w:val="24"/>
              </w:rPr>
            </w:pPr>
            <w:r w:rsidRPr="009A2962">
              <w:rPr>
                <w:rFonts w:eastAsia="FangSong" w:cs="Calibri"/>
                <w:b/>
                <w:bCs/>
                <w:sz w:val="24"/>
              </w:rPr>
              <w:t>Input:</w:t>
            </w:r>
            <w:r w:rsidR="5D46FF0A" w:rsidRPr="009A2962">
              <w:rPr>
                <w:rFonts w:eastAsia="FangSong" w:cs="Calibri"/>
                <w:b/>
                <w:bCs/>
                <w:sz w:val="24"/>
              </w:rPr>
              <w:t xml:space="preserve"> </w:t>
            </w:r>
            <w:r w:rsidR="5D46FF0A" w:rsidRPr="009A2962">
              <w:rPr>
                <w:rFonts w:eastAsia="FangSong" w:cs="Calibri"/>
                <w:sz w:val="24"/>
              </w:rPr>
              <w:t>Communications materials</w:t>
            </w:r>
            <w:r w:rsidR="34683BC8" w:rsidRPr="009A2962">
              <w:rPr>
                <w:rFonts w:eastAsia="FangSong" w:cs="Calibri"/>
                <w:sz w:val="24"/>
              </w:rPr>
              <w:t xml:space="preserve"> tailored to local community needs</w:t>
            </w:r>
            <w:r w:rsidR="7B83B2AC" w:rsidRPr="009A2962">
              <w:rPr>
                <w:rFonts w:eastAsia="FangSong" w:cs="Calibri"/>
                <w:sz w:val="24"/>
              </w:rPr>
              <w:t xml:space="preserve">, </w:t>
            </w:r>
            <w:r w:rsidR="5D46FF0A" w:rsidRPr="009A2962">
              <w:rPr>
                <w:rFonts w:eastAsia="FangSong" w:cs="Calibri"/>
                <w:sz w:val="24"/>
              </w:rPr>
              <w:t>Expertise for developing training modules</w:t>
            </w:r>
            <w:r w:rsidR="798A3533" w:rsidRPr="009A2962">
              <w:rPr>
                <w:rFonts w:eastAsia="FangSong" w:cs="Calibri"/>
                <w:sz w:val="24"/>
              </w:rPr>
              <w:t xml:space="preserve">, </w:t>
            </w:r>
            <w:r w:rsidR="5D46FF0A" w:rsidRPr="009A2962">
              <w:rPr>
                <w:rFonts w:eastAsia="FangSong" w:cs="Calibri"/>
                <w:sz w:val="24"/>
              </w:rPr>
              <w:t xml:space="preserve">training </w:t>
            </w:r>
            <w:r w:rsidR="5D0F591E" w:rsidRPr="009A2962">
              <w:rPr>
                <w:rFonts w:eastAsia="FangSong" w:cs="Calibri"/>
                <w:sz w:val="24"/>
              </w:rPr>
              <w:t xml:space="preserve">materials and </w:t>
            </w:r>
            <w:r w:rsidR="5D46FF0A" w:rsidRPr="009A2962">
              <w:rPr>
                <w:rFonts w:eastAsia="FangSong" w:cs="Calibri"/>
                <w:sz w:val="24"/>
              </w:rPr>
              <w:t>sessions</w:t>
            </w:r>
            <w:r w:rsidR="000950C1" w:rsidRPr="009A2962">
              <w:rPr>
                <w:rFonts w:eastAsia="FangSong" w:cs="Calibri"/>
                <w:sz w:val="24"/>
              </w:rPr>
              <w:t>.</w:t>
            </w:r>
          </w:p>
          <w:p w14:paraId="4985390C" w14:textId="101D4076" w:rsidR="00BF12E7" w:rsidRPr="009A2962" w:rsidRDefault="4E6369B0" w:rsidP="003F22D8">
            <w:pPr>
              <w:ind w:right="136"/>
              <w:rPr>
                <w:rFonts w:eastAsia="FangSong" w:cs="Calibri"/>
                <w:b/>
                <w:bCs/>
                <w:sz w:val="24"/>
              </w:rPr>
            </w:pPr>
            <w:r w:rsidRPr="009A2962">
              <w:rPr>
                <w:rFonts w:eastAsia="FangSong" w:cs="Calibri"/>
                <w:b/>
                <w:bCs/>
                <w:sz w:val="24"/>
              </w:rPr>
              <w:t xml:space="preserve">Indicators </w:t>
            </w:r>
            <w:proofErr w:type="gramStart"/>
            <w:r w:rsidRPr="009A2962">
              <w:rPr>
                <w:rFonts w:eastAsia="FangSong" w:cs="Calibri"/>
                <w:b/>
                <w:bCs/>
                <w:sz w:val="24"/>
              </w:rPr>
              <w:t>corresponding</w:t>
            </w:r>
            <w:proofErr w:type="gramEnd"/>
            <w:r w:rsidRPr="009A2962">
              <w:rPr>
                <w:rFonts w:eastAsia="FangSong" w:cs="Calibri"/>
                <w:b/>
                <w:bCs/>
                <w:sz w:val="24"/>
              </w:rPr>
              <w:t xml:space="preserve"> to the SDGs and sub-goals: </w:t>
            </w:r>
          </w:p>
          <w:p w14:paraId="6C5F2F00" w14:textId="22AEC45E" w:rsidR="561877E7" w:rsidRPr="009A2962" w:rsidRDefault="0A1C3607" w:rsidP="675EBB23">
            <w:pPr>
              <w:pStyle w:val="Paragraphedeliste"/>
              <w:numPr>
                <w:ilvl w:val="0"/>
                <w:numId w:val="38"/>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11.5.1</w:t>
            </w:r>
            <w:r w:rsidR="2E5CD75E" w:rsidRPr="009A2962">
              <w:rPr>
                <w:rFonts w:asciiTheme="minorHAnsi" w:eastAsiaTheme="minorEastAsia" w:hAnsiTheme="minorHAnsi" w:cstheme="minorBidi"/>
                <w:sz w:val="24"/>
              </w:rPr>
              <w:t>/13.1.1</w:t>
            </w:r>
            <w:r w:rsidRPr="009A2962">
              <w:rPr>
                <w:rFonts w:asciiTheme="minorHAnsi" w:eastAsiaTheme="minorEastAsia" w:hAnsiTheme="minorHAnsi" w:cstheme="minorBidi"/>
                <w:sz w:val="24"/>
              </w:rPr>
              <w:t xml:space="preserve"> Number of deaths, missing persons and directly affected persons attributed to disasters per 100.000 population</w:t>
            </w:r>
            <w:r w:rsidR="000950C1" w:rsidRPr="009A2962">
              <w:rPr>
                <w:rFonts w:asciiTheme="minorHAnsi" w:eastAsiaTheme="minorEastAsia" w:hAnsiTheme="minorHAnsi" w:cstheme="minorBidi"/>
                <w:sz w:val="24"/>
              </w:rPr>
              <w:t>.</w:t>
            </w:r>
          </w:p>
          <w:p w14:paraId="79EB018A" w14:textId="25B00B1D" w:rsidR="287A731C" w:rsidRPr="009A2962" w:rsidRDefault="287A731C" w:rsidP="675EBB23">
            <w:pPr>
              <w:pStyle w:val="Paragraphedeliste"/>
              <w:numPr>
                <w:ilvl w:val="0"/>
                <w:numId w:val="38"/>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11.5.3 a) Damage to critical infrastructure and b) number of disruptions to basic services, attributed to disasters</w:t>
            </w:r>
            <w:r w:rsidR="000950C1" w:rsidRPr="009A2962">
              <w:rPr>
                <w:rFonts w:asciiTheme="minorHAnsi" w:eastAsiaTheme="minorEastAsia" w:hAnsiTheme="minorHAnsi" w:cstheme="minorBidi"/>
                <w:sz w:val="24"/>
              </w:rPr>
              <w:t>.</w:t>
            </w:r>
          </w:p>
          <w:p w14:paraId="3C9BAFBD" w14:textId="5878B72E" w:rsidR="00CA7149" w:rsidRPr="009A2962" w:rsidRDefault="350268DF" w:rsidP="003F22D8">
            <w:pPr>
              <w:ind w:right="136"/>
              <w:rPr>
                <w:rFonts w:eastAsia="FangSong" w:cs="Calibri"/>
                <w:sz w:val="24"/>
              </w:rPr>
            </w:pPr>
            <w:r w:rsidRPr="009A2962">
              <w:rPr>
                <w:rFonts w:eastAsia="FangSong" w:cs="Calibri"/>
                <w:b/>
                <w:bCs/>
                <w:sz w:val="24"/>
              </w:rPr>
              <w:t xml:space="preserve">Baseline </w:t>
            </w:r>
            <w:r w:rsidR="26E1ACE1" w:rsidRPr="009A2962">
              <w:rPr>
                <w:rFonts w:eastAsia="FangSong" w:cs="Calibri"/>
                <w:b/>
                <w:bCs/>
                <w:sz w:val="24"/>
              </w:rPr>
              <w:t xml:space="preserve">value </w:t>
            </w:r>
            <w:r w:rsidRPr="009A2962">
              <w:rPr>
                <w:rFonts w:eastAsia="FangSong" w:cs="Calibri"/>
                <w:b/>
                <w:bCs/>
                <w:sz w:val="24"/>
              </w:rPr>
              <w:t>before applicatio</w:t>
            </w:r>
            <w:r w:rsidRPr="009A2962">
              <w:rPr>
                <w:rFonts w:eastAsia="FangSong" w:cs="Calibri"/>
                <w:sz w:val="24"/>
              </w:rPr>
              <w:t xml:space="preserve">n: </w:t>
            </w:r>
            <w:r w:rsidR="13D3FB2A" w:rsidRPr="009A2962">
              <w:rPr>
                <w:rFonts w:eastAsia="FangSong" w:cs="Calibri"/>
                <w:sz w:val="24"/>
              </w:rPr>
              <w:t>Community communication systems weak</w:t>
            </w:r>
            <w:r w:rsidR="6A5B74D4" w:rsidRPr="009A2962">
              <w:rPr>
                <w:rFonts w:eastAsia="FangSong" w:cs="Calibri"/>
                <w:sz w:val="24"/>
              </w:rPr>
              <w:t>; 0 partnerships</w:t>
            </w:r>
            <w:r w:rsidR="7D0B05DE" w:rsidRPr="009A2962">
              <w:rPr>
                <w:rFonts w:eastAsia="FangSong" w:cs="Calibri"/>
                <w:sz w:val="24"/>
              </w:rPr>
              <w:t>/MOUs</w:t>
            </w:r>
            <w:r w:rsidR="6A5B74D4" w:rsidRPr="009A2962">
              <w:rPr>
                <w:rFonts w:eastAsia="FangSong" w:cs="Calibri"/>
                <w:sz w:val="24"/>
              </w:rPr>
              <w:t xml:space="preserve"> with radio and mobile operators</w:t>
            </w:r>
            <w:r w:rsidR="000950C1" w:rsidRPr="009A2962">
              <w:rPr>
                <w:rFonts w:eastAsia="FangSong" w:cs="Calibri"/>
                <w:sz w:val="24"/>
              </w:rPr>
              <w:t>.</w:t>
            </w:r>
          </w:p>
          <w:p w14:paraId="16EA6F6F" w14:textId="2A1838E1" w:rsidR="00CA7149" w:rsidRPr="009A2962" w:rsidRDefault="350268DF" w:rsidP="003F22D8">
            <w:pPr>
              <w:ind w:right="136"/>
              <w:rPr>
                <w:rFonts w:eastAsia="FangSong" w:cs="Calibri"/>
                <w:sz w:val="24"/>
              </w:rPr>
            </w:pPr>
            <w:r w:rsidRPr="009A2962">
              <w:rPr>
                <w:rFonts w:eastAsia="FangSong" w:cs="Calibri"/>
                <w:b/>
                <w:bCs/>
                <w:sz w:val="24"/>
              </w:rPr>
              <w:t xml:space="preserve">Expected </w:t>
            </w:r>
            <w:r w:rsidR="26E1ACE1" w:rsidRPr="009A2962">
              <w:rPr>
                <w:rFonts w:eastAsia="FangSong" w:cs="Calibri"/>
                <w:b/>
                <w:bCs/>
                <w:sz w:val="24"/>
              </w:rPr>
              <w:t xml:space="preserve">value </w:t>
            </w:r>
            <w:r w:rsidRPr="009A2962">
              <w:rPr>
                <w:rFonts w:eastAsia="FangSong" w:cs="Calibri"/>
                <w:b/>
                <w:bCs/>
                <w:sz w:val="24"/>
              </w:rPr>
              <w:t>after implementation</w:t>
            </w:r>
            <w:r w:rsidRPr="009A2962">
              <w:rPr>
                <w:rFonts w:eastAsia="FangSong" w:cs="Calibri"/>
                <w:sz w:val="24"/>
              </w:rPr>
              <w:t>:</w:t>
            </w:r>
            <w:r w:rsidR="1D0BA035" w:rsidRPr="009A2962">
              <w:rPr>
                <w:rFonts w:eastAsia="FangSong" w:cs="Calibri"/>
                <w:sz w:val="24"/>
              </w:rPr>
              <w:t xml:space="preserve"> </w:t>
            </w:r>
            <w:r w:rsidR="00C14471" w:rsidRPr="009A2962">
              <w:rPr>
                <w:rFonts w:eastAsia="FangSong" w:cs="Calibri"/>
                <w:sz w:val="24"/>
              </w:rPr>
              <w:t xml:space="preserve">Community </w:t>
            </w:r>
            <w:r w:rsidR="04FFA742" w:rsidRPr="009A2962">
              <w:rPr>
                <w:rFonts w:eastAsia="FangSong" w:cs="Calibri"/>
                <w:sz w:val="24"/>
              </w:rPr>
              <w:t>communications systems strong; 3 partnerships/MOUs with radio and mobile operators</w:t>
            </w:r>
            <w:r w:rsidR="000950C1" w:rsidRPr="009A2962">
              <w:rPr>
                <w:rFonts w:eastAsia="FangSong" w:cs="Calibri"/>
                <w:sz w:val="24"/>
              </w:rPr>
              <w:t>.</w:t>
            </w:r>
          </w:p>
          <w:p w14:paraId="3AC1A248" w14:textId="77777777" w:rsidR="00CA7149" w:rsidRPr="009A2962" w:rsidRDefault="00CA7149" w:rsidP="003F22D8">
            <w:pPr>
              <w:ind w:right="136" w:firstLineChars="200" w:firstLine="482"/>
              <w:rPr>
                <w:rFonts w:eastAsia="FangSong" w:cs="Calibri"/>
                <w:b/>
                <w:sz w:val="24"/>
              </w:rPr>
            </w:pPr>
          </w:p>
          <w:p w14:paraId="0009BC66" w14:textId="26F4E1C9" w:rsidR="561877E7" w:rsidRPr="009A2962" w:rsidRDefault="2EDC01CA" w:rsidP="003F22D8">
            <w:pPr>
              <w:ind w:right="136"/>
              <w:rPr>
                <w:rFonts w:eastAsia="FangSong" w:cs="Calibri"/>
                <w:sz w:val="24"/>
              </w:rPr>
            </w:pPr>
            <w:r w:rsidRPr="009A2962">
              <w:rPr>
                <w:rFonts w:eastAsia="FangSong" w:cs="Calibri"/>
                <w:b/>
                <w:bCs/>
                <w:sz w:val="24"/>
              </w:rPr>
              <w:t>Output 3:</w:t>
            </w:r>
            <w:r w:rsidR="6C6B1F16" w:rsidRPr="009A2962">
              <w:rPr>
                <w:rFonts w:eastAsia="FangSong" w:cs="Calibri"/>
                <w:b/>
                <w:bCs/>
                <w:sz w:val="24"/>
              </w:rPr>
              <w:t xml:space="preserve"> </w:t>
            </w:r>
            <w:r w:rsidR="62B60EF2" w:rsidRPr="009A2962">
              <w:rPr>
                <w:rFonts w:eastAsia="FangSong" w:cs="Calibri"/>
                <w:b/>
                <w:bCs/>
                <w:sz w:val="24"/>
              </w:rPr>
              <w:t>Enhanced governance frameworks for Early Warning Systems, ensuring robust and reliable data collection, analysis and dissemination</w:t>
            </w:r>
            <w:r w:rsidR="14C35370" w:rsidRPr="009A2962">
              <w:rPr>
                <w:rFonts w:eastAsia="FangSong" w:cs="Calibri"/>
                <w:b/>
                <w:bCs/>
                <w:sz w:val="24"/>
              </w:rPr>
              <w:t>.</w:t>
            </w:r>
            <w:r w:rsidR="62B60EF2" w:rsidRPr="009A2962">
              <w:rPr>
                <w:rFonts w:eastAsia="FangSong" w:cs="Calibri"/>
                <w:b/>
                <w:bCs/>
                <w:sz w:val="24"/>
              </w:rPr>
              <w:t xml:space="preserve"> </w:t>
            </w:r>
            <w:r w:rsidR="6C6B1F16" w:rsidRPr="009A2962">
              <w:rPr>
                <w:rFonts w:eastAsia="FangSong" w:cs="Calibri"/>
                <w:sz w:val="24"/>
              </w:rPr>
              <w:t xml:space="preserve">    </w:t>
            </w:r>
          </w:p>
          <w:p w14:paraId="30878B2E" w14:textId="77777777" w:rsidR="00574082" w:rsidRPr="009A2962" w:rsidRDefault="00574082" w:rsidP="003F22D8">
            <w:pPr>
              <w:ind w:right="136"/>
              <w:rPr>
                <w:rFonts w:eastAsia="FangSong" w:cs="Calibri"/>
                <w:sz w:val="24"/>
              </w:rPr>
            </w:pPr>
          </w:p>
          <w:p w14:paraId="317B7D66" w14:textId="3142B8ED" w:rsidR="00CA7149" w:rsidRPr="009A2962" w:rsidRDefault="6C6B1F16" w:rsidP="003F22D8">
            <w:pPr>
              <w:ind w:right="136"/>
              <w:rPr>
                <w:rFonts w:eastAsia="FangSong" w:cs="Calibri"/>
                <w:sz w:val="24"/>
              </w:rPr>
            </w:pPr>
            <w:r w:rsidRPr="009A2962">
              <w:rPr>
                <w:rFonts w:eastAsia="FangSong" w:cs="Calibri"/>
                <w:sz w:val="24"/>
              </w:rPr>
              <w:t>V</w:t>
            </w:r>
            <w:r w:rsidRPr="009A2962">
              <w:rPr>
                <w:rFonts w:eastAsia="FangSong" w:cs="Calibri"/>
                <w:b/>
                <w:bCs/>
                <w:sz w:val="24"/>
              </w:rPr>
              <w:t>erification Indicators:</w:t>
            </w:r>
          </w:p>
          <w:p w14:paraId="6E4B2A77" w14:textId="16101C91" w:rsidR="5B90A69D" w:rsidRPr="009A2962" w:rsidRDefault="4701571F" w:rsidP="56566BC2">
            <w:pPr>
              <w:pStyle w:val="Paragraphedeliste"/>
              <w:numPr>
                <w:ilvl w:val="0"/>
                <w:numId w:val="42"/>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R</w:t>
            </w:r>
            <w:r w:rsidR="5B90A69D" w:rsidRPr="009A2962">
              <w:rPr>
                <w:rFonts w:asciiTheme="minorHAnsi" w:eastAsiaTheme="minorEastAsia" w:hAnsiTheme="minorHAnsi" w:cstheme="minorBidi"/>
                <w:sz w:val="24"/>
              </w:rPr>
              <w:t>isk</w:t>
            </w:r>
            <w:r w:rsidR="3C285909" w:rsidRPr="009A2962">
              <w:rPr>
                <w:rFonts w:asciiTheme="minorHAnsi" w:eastAsiaTheme="minorEastAsia" w:hAnsiTheme="minorHAnsi" w:cstheme="minorBidi"/>
                <w:sz w:val="24"/>
              </w:rPr>
              <w:t xml:space="preserve">-related data sharing governance systems in place </w:t>
            </w:r>
            <w:r w:rsidR="5B90A69D" w:rsidRPr="009A2962">
              <w:rPr>
                <w:rFonts w:asciiTheme="minorHAnsi" w:eastAsiaTheme="minorEastAsia" w:hAnsiTheme="minorHAnsi" w:cstheme="minorBidi"/>
                <w:sz w:val="24"/>
              </w:rPr>
              <w:t>at national, regional and local level strengthened</w:t>
            </w:r>
            <w:r w:rsidR="000950C1" w:rsidRPr="009A2962">
              <w:rPr>
                <w:rFonts w:asciiTheme="minorHAnsi" w:eastAsiaTheme="minorEastAsia" w:hAnsiTheme="minorHAnsi" w:cstheme="minorBidi"/>
                <w:sz w:val="24"/>
              </w:rPr>
              <w:t>.</w:t>
            </w:r>
          </w:p>
          <w:p w14:paraId="77AB926C" w14:textId="31BB737E" w:rsidR="6F351467" w:rsidRPr="009A2962" w:rsidRDefault="6F351467" w:rsidP="56566BC2">
            <w:pPr>
              <w:pStyle w:val="Paragraphedeliste"/>
              <w:numPr>
                <w:ilvl w:val="0"/>
                <w:numId w:val="42"/>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S</w:t>
            </w:r>
            <w:r w:rsidR="50941C28" w:rsidRPr="009A2962">
              <w:rPr>
                <w:rFonts w:asciiTheme="minorHAnsi" w:eastAsiaTheme="minorEastAsia" w:hAnsiTheme="minorHAnsi" w:cstheme="minorBidi"/>
                <w:sz w:val="24"/>
              </w:rPr>
              <w:t xml:space="preserve">tandard </w:t>
            </w:r>
            <w:r w:rsidRPr="009A2962">
              <w:rPr>
                <w:rFonts w:asciiTheme="minorHAnsi" w:eastAsiaTheme="minorEastAsia" w:hAnsiTheme="minorHAnsi" w:cstheme="minorBidi"/>
                <w:sz w:val="24"/>
              </w:rPr>
              <w:t>O</w:t>
            </w:r>
            <w:r w:rsidR="1F8C1272" w:rsidRPr="009A2962">
              <w:rPr>
                <w:rFonts w:asciiTheme="minorHAnsi" w:eastAsiaTheme="minorEastAsia" w:hAnsiTheme="minorHAnsi" w:cstheme="minorBidi"/>
                <w:sz w:val="24"/>
              </w:rPr>
              <w:t xml:space="preserve">perating </w:t>
            </w:r>
            <w:r w:rsidRPr="009A2962">
              <w:rPr>
                <w:rFonts w:asciiTheme="minorHAnsi" w:eastAsiaTheme="minorEastAsia" w:hAnsiTheme="minorHAnsi" w:cstheme="minorBidi"/>
                <w:sz w:val="24"/>
              </w:rPr>
              <w:t>P</w:t>
            </w:r>
            <w:r w:rsidR="30B4D110" w:rsidRPr="009A2962">
              <w:rPr>
                <w:rFonts w:asciiTheme="minorHAnsi" w:eastAsiaTheme="minorEastAsia" w:hAnsiTheme="minorHAnsi" w:cstheme="minorBidi"/>
                <w:sz w:val="24"/>
              </w:rPr>
              <w:t>rotocol</w:t>
            </w:r>
            <w:r w:rsidRPr="009A2962">
              <w:rPr>
                <w:rFonts w:asciiTheme="minorHAnsi" w:eastAsiaTheme="minorEastAsia" w:hAnsiTheme="minorHAnsi" w:cstheme="minorBidi"/>
                <w:sz w:val="24"/>
              </w:rPr>
              <w:t>s</w:t>
            </w:r>
            <w:r w:rsidR="44B9EA2C" w:rsidRPr="009A2962">
              <w:rPr>
                <w:rFonts w:asciiTheme="minorHAnsi" w:eastAsiaTheme="minorEastAsia" w:hAnsiTheme="minorHAnsi" w:cstheme="minorBidi"/>
                <w:sz w:val="24"/>
              </w:rPr>
              <w:t>/SOPs</w:t>
            </w:r>
            <w:r w:rsidRPr="009A2962">
              <w:rPr>
                <w:rFonts w:asciiTheme="minorHAnsi" w:eastAsiaTheme="minorEastAsia" w:hAnsiTheme="minorHAnsi" w:cstheme="minorBidi"/>
                <w:sz w:val="24"/>
              </w:rPr>
              <w:t xml:space="preserve"> and C</w:t>
            </w:r>
            <w:r w:rsidR="3DE48B1E" w:rsidRPr="009A2962">
              <w:rPr>
                <w:rFonts w:asciiTheme="minorHAnsi" w:eastAsiaTheme="minorEastAsia" w:hAnsiTheme="minorHAnsi" w:cstheme="minorBidi"/>
                <w:sz w:val="24"/>
              </w:rPr>
              <w:t>ommon Alerting Protocols/CAP</w:t>
            </w:r>
            <w:r w:rsidRPr="009A2962">
              <w:rPr>
                <w:rFonts w:asciiTheme="minorHAnsi" w:eastAsiaTheme="minorEastAsia" w:hAnsiTheme="minorHAnsi" w:cstheme="minorBidi"/>
                <w:sz w:val="24"/>
              </w:rPr>
              <w:t xml:space="preserve"> for early warnings at national and sub-national </w:t>
            </w:r>
            <w:proofErr w:type="gramStart"/>
            <w:r w:rsidRPr="009A2962">
              <w:rPr>
                <w:rFonts w:asciiTheme="minorHAnsi" w:eastAsiaTheme="minorEastAsia" w:hAnsiTheme="minorHAnsi" w:cstheme="minorBidi"/>
                <w:sz w:val="24"/>
              </w:rPr>
              <w:t>level</w:t>
            </w:r>
            <w:proofErr w:type="gramEnd"/>
            <w:r w:rsidRPr="009A2962">
              <w:rPr>
                <w:rFonts w:asciiTheme="minorHAnsi" w:eastAsiaTheme="minorEastAsia" w:hAnsiTheme="minorHAnsi" w:cstheme="minorBidi"/>
                <w:sz w:val="24"/>
              </w:rPr>
              <w:t xml:space="preserve"> established</w:t>
            </w:r>
            <w:r w:rsidR="000950C1" w:rsidRPr="009A2962">
              <w:rPr>
                <w:rFonts w:asciiTheme="minorHAnsi" w:eastAsiaTheme="minorEastAsia" w:hAnsiTheme="minorHAnsi" w:cstheme="minorBidi"/>
                <w:sz w:val="24"/>
              </w:rPr>
              <w:t>.</w:t>
            </w:r>
          </w:p>
          <w:p w14:paraId="39B03148" w14:textId="7F4A6E61" w:rsidR="00022BA7" w:rsidRPr="009A2962" w:rsidRDefault="26E1ACE1" w:rsidP="003F22D8">
            <w:pPr>
              <w:ind w:right="136"/>
              <w:rPr>
                <w:rFonts w:eastAsia="FangSong" w:cs="Calibri"/>
                <w:sz w:val="24"/>
              </w:rPr>
            </w:pPr>
            <w:r w:rsidRPr="009A2962">
              <w:rPr>
                <w:rFonts w:eastAsia="FangSong" w:cs="Calibri"/>
                <w:b/>
                <w:bCs/>
                <w:sz w:val="24"/>
              </w:rPr>
              <w:t xml:space="preserve">Corresponding </w:t>
            </w:r>
            <w:r w:rsidR="350268DF" w:rsidRPr="009A2962">
              <w:rPr>
                <w:rFonts w:eastAsia="FangSong" w:cs="Calibri"/>
                <w:b/>
                <w:bCs/>
                <w:sz w:val="24"/>
              </w:rPr>
              <w:t>SDGs</w:t>
            </w:r>
            <w:r w:rsidR="350268DF" w:rsidRPr="009A2962">
              <w:rPr>
                <w:rFonts w:eastAsia="FangSong" w:cs="Calibri"/>
                <w:sz w:val="24"/>
              </w:rPr>
              <w:t xml:space="preserve">: </w:t>
            </w:r>
            <w:r w:rsidR="5996FDED" w:rsidRPr="009A2962">
              <w:rPr>
                <w:rFonts w:eastAsia="FangSong" w:cs="Calibri"/>
                <w:sz w:val="24"/>
              </w:rPr>
              <w:t>13</w:t>
            </w:r>
            <w:r w:rsidR="04AFCACD" w:rsidRPr="009A2962">
              <w:rPr>
                <w:rFonts w:eastAsia="FangSong" w:cs="Calibri"/>
                <w:sz w:val="24"/>
              </w:rPr>
              <w:t>: Take urgent action to combat climate change and its impacts</w:t>
            </w:r>
            <w:r w:rsidR="1A07585A" w:rsidRPr="009A2962">
              <w:rPr>
                <w:rFonts w:eastAsia="FangSong" w:cs="Calibri"/>
                <w:sz w:val="24"/>
              </w:rPr>
              <w:t>, 11: Make cities and human settlements inclusive, safe, resilient and sustainable</w:t>
            </w:r>
            <w:r w:rsidR="000950C1" w:rsidRPr="009A2962">
              <w:rPr>
                <w:rFonts w:eastAsia="FangSong" w:cs="Calibri"/>
                <w:sz w:val="24"/>
              </w:rPr>
              <w:t>.</w:t>
            </w:r>
          </w:p>
          <w:p w14:paraId="07A011AC" w14:textId="65798CA0" w:rsidR="350268DF" w:rsidRPr="009A2962" w:rsidRDefault="350268DF" w:rsidP="003F22D8">
            <w:pPr>
              <w:ind w:right="136"/>
              <w:rPr>
                <w:rFonts w:eastAsia="FangSong" w:cs="Calibri"/>
                <w:sz w:val="24"/>
              </w:rPr>
            </w:pPr>
            <w:r w:rsidRPr="009A2962">
              <w:rPr>
                <w:rFonts w:eastAsia="FangSong" w:cs="Calibri"/>
                <w:b/>
                <w:bCs/>
                <w:sz w:val="24"/>
              </w:rPr>
              <w:t xml:space="preserve">SDG </w:t>
            </w:r>
            <w:r w:rsidR="6A0340D6" w:rsidRPr="009A2962">
              <w:rPr>
                <w:rFonts w:eastAsia="FangSong" w:cs="Calibri"/>
                <w:b/>
                <w:bCs/>
                <w:sz w:val="24"/>
              </w:rPr>
              <w:t>sub-goal</w:t>
            </w:r>
            <w:r w:rsidR="4E6369B0" w:rsidRPr="009A2962">
              <w:rPr>
                <w:rFonts w:eastAsia="FangSong" w:cs="Calibri"/>
                <w:b/>
                <w:bCs/>
                <w:sz w:val="24"/>
              </w:rPr>
              <w:t>s</w:t>
            </w:r>
            <w:r w:rsidRPr="009A2962">
              <w:rPr>
                <w:rFonts w:eastAsia="FangSong" w:cs="Calibri"/>
                <w:sz w:val="24"/>
              </w:rPr>
              <w:t xml:space="preserve">: </w:t>
            </w:r>
            <w:r w:rsidR="5AE57164" w:rsidRPr="009A2962">
              <w:rPr>
                <w:rFonts w:eastAsia="FangSong" w:cs="Calibri"/>
                <w:sz w:val="24"/>
              </w:rPr>
              <w:t xml:space="preserve">11.5: Reduce the number of deaths and people affected and economic losses </w:t>
            </w:r>
            <w:r w:rsidR="52C9D949" w:rsidRPr="009A2962">
              <w:rPr>
                <w:rFonts w:eastAsia="FangSong" w:cs="Calibri"/>
                <w:sz w:val="24"/>
              </w:rPr>
              <w:t xml:space="preserve">caused </w:t>
            </w:r>
            <w:r w:rsidR="5AE57164" w:rsidRPr="009A2962">
              <w:rPr>
                <w:rFonts w:eastAsia="FangSong" w:cs="Calibri"/>
                <w:sz w:val="24"/>
              </w:rPr>
              <w:t>by disasters</w:t>
            </w:r>
            <w:r w:rsidR="25D3513C" w:rsidRPr="009A2962">
              <w:rPr>
                <w:rFonts w:eastAsia="FangSong" w:cs="Calibri"/>
                <w:sz w:val="24"/>
              </w:rPr>
              <w:t xml:space="preserve">; 13.1: </w:t>
            </w:r>
            <w:r w:rsidR="658008FD" w:rsidRPr="009A2962">
              <w:rPr>
                <w:rFonts w:eastAsia="FangSong" w:cs="Calibri"/>
                <w:sz w:val="24"/>
              </w:rPr>
              <w:t>Strengthen</w:t>
            </w:r>
            <w:r w:rsidR="25D3513C" w:rsidRPr="009A2962">
              <w:rPr>
                <w:rFonts w:eastAsia="FangSong" w:cs="Calibri"/>
                <w:sz w:val="24"/>
              </w:rPr>
              <w:t xml:space="preserve"> </w:t>
            </w:r>
            <w:r w:rsidR="06B1C887" w:rsidRPr="009A2962">
              <w:rPr>
                <w:rFonts w:eastAsia="FangSong" w:cs="Calibri"/>
                <w:sz w:val="24"/>
              </w:rPr>
              <w:t xml:space="preserve">resilience </w:t>
            </w:r>
            <w:r w:rsidR="25D3513C" w:rsidRPr="009A2962">
              <w:rPr>
                <w:rFonts w:eastAsia="FangSong" w:cs="Calibri"/>
                <w:sz w:val="24"/>
              </w:rPr>
              <w:t>and adaptive capacity to climate-related hazards and natural disasters in all countries</w:t>
            </w:r>
            <w:r w:rsidR="000950C1" w:rsidRPr="009A2962">
              <w:rPr>
                <w:rFonts w:eastAsia="FangSong" w:cs="Calibri"/>
                <w:sz w:val="24"/>
              </w:rPr>
              <w:t>.</w:t>
            </w:r>
          </w:p>
          <w:p w14:paraId="65DD6DF6" w14:textId="031D15C5" w:rsidR="00CA7149" w:rsidRPr="009A2962" w:rsidRDefault="350268DF" w:rsidP="003F22D8">
            <w:pPr>
              <w:ind w:right="136"/>
              <w:rPr>
                <w:rFonts w:eastAsia="FangSong" w:cs="Calibri"/>
                <w:sz w:val="24"/>
              </w:rPr>
            </w:pPr>
            <w:r w:rsidRPr="009A2962">
              <w:rPr>
                <w:rFonts w:eastAsia="FangSong" w:cs="Calibri"/>
                <w:b/>
                <w:bCs/>
                <w:sz w:val="24"/>
              </w:rPr>
              <w:t>Input</w:t>
            </w:r>
            <w:r w:rsidRPr="009A2962">
              <w:rPr>
                <w:rFonts w:eastAsia="FangSong" w:cs="Calibri"/>
                <w:sz w:val="24"/>
              </w:rPr>
              <w:t>:</w:t>
            </w:r>
            <w:r w:rsidR="32B0E4B7" w:rsidRPr="009A2962">
              <w:rPr>
                <w:rFonts w:eastAsia="FangSong" w:cs="Calibri"/>
                <w:sz w:val="24"/>
              </w:rPr>
              <w:t xml:space="preserve"> </w:t>
            </w:r>
          </w:p>
          <w:p w14:paraId="79E8FA0B" w14:textId="500AB639" w:rsidR="5EA76EA6" w:rsidRPr="009A2962" w:rsidRDefault="32B0E4B7" w:rsidP="56566BC2">
            <w:pPr>
              <w:pStyle w:val="Paragraphedeliste"/>
              <w:numPr>
                <w:ilvl w:val="0"/>
                <w:numId w:val="37"/>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 xml:space="preserve">Expertise for developing risk information, SOPs and </w:t>
            </w:r>
            <w:r w:rsidR="4FF73670" w:rsidRPr="009A2962">
              <w:rPr>
                <w:rFonts w:asciiTheme="minorHAnsi" w:eastAsiaTheme="minorEastAsia" w:hAnsiTheme="minorHAnsi" w:cstheme="minorBidi"/>
                <w:sz w:val="24"/>
              </w:rPr>
              <w:t>Common Alerting Protocol</w:t>
            </w:r>
            <w:r w:rsidR="23C54B0C" w:rsidRPr="009A2962">
              <w:rPr>
                <w:rFonts w:asciiTheme="minorHAnsi" w:eastAsiaTheme="minorEastAsia" w:hAnsiTheme="minorHAnsi" w:cstheme="minorBidi"/>
                <w:sz w:val="24"/>
              </w:rPr>
              <w:t xml:space="preserve">, </w:t>
            </w:r>
            <w:r w:rsidR="451ACCF2" w:rsidRPr="009A2962">
              <w:rPr>
                <w:rFonts w:asciiTheme="minorHAnsi" w:eastAsiaTheme="minorEastAsia" w:hAnsiTheme="minorHAnsi" w:cstheme="minorBidi"/>
                <w:sz w:val="24"/>
              </w:rPr>
              <w:t>Training sessions</w:t>
            </w:r>
            <w:r w:rsidR="31D06EA0" w:rsidRPr="009A2962">
              <w:rPr>
                <w:rFonts w:asciiTheme="minorHAnsi" w:eastAsiaTheme="minorEastAsia" w:hAnsiTheme="minorHAnsi" w:cstheme="minorBidi"/>
                <w:sz w:val="24"/>
              </w:rPr>
              <w:t xml:space="preserve">, </w:t>
            </w:r>
            <w:r w:rsidR="1BAD4654" w:rsidRPr="009A2962">
              <w:rPr>
                <w:rFonts w:asciiTheme="minorHAnsi" w:eastAsiaTheme="minorEastAsia" w:hAnsiTheme="minorHAnsi" w:cstheme="minorBidi"/>
                <w:sz w:val="24"/>
              </w:rPr>
              <w:t>re</w:t>
            </w:r>
            <w:r w:rsidR="451ACCF2" w:rsidRPr="009A2962">
              <w:rPr>
                <w:rFonts w:asciiTheme="minorHAnsi" w:eastAsiaTheme="minorEastAsia" w:hAnsiTheme="minorHAnsi" w:cstheme="minorBidi"/>
                <w:sz w:val="24"/>
              </w:rPr>
              <w:t>gional workshops</w:t>
            </w:r>
            <w:r w:rsidR="7C07E4CE" w:rsidRPr="009A2962">
              <w:rPr>
                <w:rFonts w:asciiTheme="minorHAnsi" w:eastAsiaTheme="minorEastAsia" w:hAnsiTheme="minorHAnsi" w:cstheme="minorBidi"/>
                <w:sz w:val="24"/>
              </w:rPr>
              <w:t>, travel</w:t>
            </w:r>
            <w:r w:rsidR="000950C1" w:rsidRPr="009A2962">
              <w:rPr>
                <w:rFonts w:asciiTheme="minorHAnsi" w:eastAsiaTheme="minorEastAsia" w:hAnsiTheme="minorHAnsi" w:cstheme="minorBidi"/>
                <w:sz w:val="24"/>
              </w:rPr>
              <w:t>.</w:t>
            </w:r>
          </w:p>
          <w:p w14:paraId="7AD067F5" w14:textId="77777777" w:rsidR="00BF12E7" w:rsidRPr="009A2962" w:rsidRDefault="4E6369B0" w:rsidP="003F22D8">
            <w:pPr>
              <w:ind w:right="136"/>
              <w:rPr>
                <w:rFonts w:eastAsia="FangSong" w:cs="Calibri"/>
                <w:b/>
                <w:bCs/>
                <w:sz w:val="24"/>
              </w:rPr>
            </w:pPr>
            <w:r w:rsidRPr="009A2962">
              <w:rPr>
                <w:rFonts w:eastAsia="FangSong" w:cs="Calibri"/>
                <w:b/>
                <w:bCs/>
                <w:sz w:val="24"/>
              </w:rPr>
              <w:t xml:space="preserve">Indicators </w:t>
            </w:r>
            <w:proofErr w:type="gramStart"/>
            <w:r w:rsidRPr="009A2962">
              <w:rPr>
                <w:rFonts w:eastAsia="FangSong" w:cs="Calibri"/>
                <w:b/>
                <w:bCs/>
                <w:sz w:val="24"/>
              </w:rPr>
              <w:t>corresponding</w:t>
            </w:r>
            <w:proofErr w:type="gramEnd"/>
            <w:r w:rsidRPr="009A2962">
              <w:rPr>
                <w:rFonts w:eastAsia="FangSong" w:cs="Calibri"/>
                <w:b/>
                <w:bCs/>
                <w:sz w:val="24"/>
              </w:rPr>
              <w:t xml:space="preserve"> to the SDGs and sub-goals: </w:t>
            </w:r>
          </w:p>
          <w:p w14:paraId="5F6CFDDD" w14:textId="1D83EC0D" w:rsidR="29D2515E" w:rsidRPr="009A2962" w:rsidRDefault="21ACF76D" w:rsidP="675EBB23">
            <w:pPr>
              <w:pStyle w:val="Paragraphedeliste"/>
              <w:numPr>
                <w:ilvl w:val="0"/>
                <w:numId w:val="36"/>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11.b.1</w:t>
            </w:r>
            <w:r w:rsidR="7727C777" w:rsidRPr="009A2962">
              <w:rPr>
                <w:rFonts w:asciiTheme="minorHAnsi" w:eastAsiaTheme="minorEastAsia" w:hAnsiTheme="minorHAnsi" w:cstheme="minorBidi"/>
                <w:sz w:val="24"/>
              </w:rPr>
              <w:t>/13.1.2:</w:t>
            </w:r>
            <w:r w:rsidR="3FA44F37" w:rsidRPr="009A2962">
              <w:rPr>
                <w:rFonts w:asciiTheme="minorHAnsi" w:eastAsiaTheme="minorEastAsia" w:hAnsiTheme="minorHAnsi" w:cstheme="minorBidi"/>
                <w:sz w:val="24"/>
              </w:rPr>
              <w:t xml:space="preserve"> </w:t>
            </w:r>
            <w:r w:rsidRPr="009A2962">
              <w:rPr>
                <w:rFonts w:asciiTheme="minorHAnsi" w:eastAsiaTheme="minorEastAsia" w:hAnsiTheme="minorHAnsi" w:cstheme="minorBidi"/>
                <w:sz w:val="24"/>
              </w:rPr>
              <w:t>Number of countries that adopt and implement national disaster risk reduction strategies in line with the Sendai Framework for DRR 2015-2</w:t>
            </w:r>
            <w:r w:rsidR="0766006A" w:rsidRPr="009A2962">
              <w:rPr>
                <w:rFonts w:asciiTheme="minorHAnsi" w:eastAsiaTheme="minorEastAsia" w:hAnsiTheme="minorHAnsi" w:cstheme="minorBidi"/>
                <w:sz w:val="24"/>
              </w:rPr>
              <w:t>0</w:t>
            </w:r>
            <w:r w:rsidR="001E7F41" w:rsidRPr="009A2962">
              <w:rPr>
                <w:rFonts w:asciiTheme="minorHAnsi" w:eastAsiaTheme="minorEastAsia" w:hAnsiTheme="minorHAnsi" w:cstheme="minorBidi"/>
                <w:sz w:val="24"/>
              </w:rPr>
              <w:t>30</w:t>
            </w:r>
            <w:r w:rsidR="000950C1" w:rsidRPr="009A2962">
              <w:rPr>
                <w:rFonts w:asciiTheme="minorHAnsi" w:eastAsiaTheme="minorEastAsia" w:hAnsiTheme="minorHAnsi" w:cstheme="minorBidi"/>
                <w:sz w:val="24"/>
              </w:rPr>
              <w:t>.</w:t>
            </w:r>
          </w:p>
          <w:p w14:paraId="490139EB" w14:textId="289D3BD2" w:rsidR="0766006A" w:rsidRDefault="0766006A" w:rsidP="675EBB23">
            <w:pPr>
              <w:pStyle w:val="Paragraphedeliste"/>
              <w:numPr>
                <w:ilvl w:val="0"/>
                <w:numId w:val="36"/>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11.b.2</w:t>
            </w:r>
            <w:r w:rsidR="2B43520A" w:rsidRPr="009A2962">
              <w:rPr>
                <w:rFonts w:asciiTheme="minorHAnsi" w:eastAsiaTheme="minorEastAsia" w:hAnsiTheme="minorHAnsi" w:cstheme="minorBidi"/>
                <w:sz w:val="24"/>
              </w:rPr>
              <w:t>/13.1.</w:t>
            </w:r>
            <w:r w:rsidR="1EE7AE13" w:rsidRPr="009A2962">
              <w:rPr>
                <w:rFonts w:asciiTheme="minorHAnsi" w:eastAsiaTheme="minorEastAsia" w:hAnsiTheme="minorHAnsi" w:cstheme="minorBidi"/>
                <w:sz w:val="24"/>
              </w:rPr>
              <w:t>3</w:t>
            </w:r>
            <w:r w:rsidR="2B43520A" w:rsidRPr="009A2962">
              <w:rPr>
                <w:rFonts w:asciiTheme="minorHAnsi" w:eastAsiaTheme="minorEastAsia" w:hAnsiTheme="minorHAnsi" w:cstheme="minorBidi"/>
                <w:sz w:val="24"/>
              </w:rPr>
              <w:t>:</w:t>
            </w:r>
            <w:r w:rsidR="0769F94A" w:rsidRPr="009A2962">
              <w:rPr>
                <w:rFonts w:asciiTheme="minorHAnsi" w:eastAsiaTheme="minorEastAsia" w:hAnsiTheme="minorHAnsi" w:cstheme="minorBidi"/>
                <w:sz w:val="24"/>
              </w:rPr>
              <w:t xml:space="preserve"> Proportion </w:t>
            </w:r>
            <w:r w:rsidRPr="009A2962">
              <w:rPr>
                <w:rFonts w:asciiTheme="minorHAnsi" w:eastAsiaTheme="minorEastAsia" w:hAnsiTheme="minorHAnsi" w:cstheme="minorBidi"/>
                <w:sz w:val="24"/>
              </w:rPr>
              <w:t xml:space="preserve">of local governments that adopt and implement local DRR strategies </w:t>
            </w:r>
            <w:r w:rsidR="460AE59B" w:rsidRPr="009A2962">
              <w:rPr>
                <w:rFonts w:asciiTheme="minorHAnsi" w:eastAsiaTheme="minorEastAsia" w:hAnsiTheme="minorHAnsi" w:cstheme="minorBidi"/>
                <w:sz w:val="24"/>
              </w:rPr>
              <w:t>in line with national DRR strategies</w:t>
            </w:r>
            <w:r w:rsidR="000950C1" w:rsidRPr="009A2962">
              <w:rPr>
                <w:rFonts w:asciiTheme="minorHAnsi" w:eastAsiaTheme="minorEastAsia" w:hAnsiTheme="minorHAnsi" w:cstheme="minorBidi"/>
                <w:sz w:val="24"/>
              </w:rPr>
              <w:t>.</w:t>
            </w:r>
          </w:p>
          <w:p w14:paraId="4DDC98A8" w14:textId="513AE891" w:rsidR="00955478" w:rsidRPr="0002350F" w:rsidRDefault="00955478" w:rsidP="00013199">
            <w:pPr>
              <w:pStyle w:val="Paragraphedeliste"/>
              <w:numPr>
                <w:ilvl w:val="0"/>
                <w:numId w:val="36"/>
              </w:numPr>
              <w:ind w:right="136"/>
              <w:rPr>
                <w:rFonts w:asciiTheme="minorHAnsi" w:eastAsiaTheme="minorEastAsia" w:hAnsiTheme="minorHAnsi" w:cstheme="minorBidi"/>
                <w:sz w:val="24"/>
              </w:rPr>
            </w:pPr>
            <w:r w:rsidRPr="006A778B">
              <w:rPr>
                <w:rFonts w:asciiTheme="minorHAnsi" w:eastAsiaTheme="minorEastAsia" w:hAnsiTheme="minorHAnsi" w:cstheme="minorBidi"/>
                <w:b/>
                <w:bCs/>
                <w:sz w:val="24"/>
              </w:rPr>
              <w:t>11.5.1</w:t>
            </w:r>
            <w:r w:rsidR="00013199" w:rsidRPr="006A778B">
              <w:rPr>
                <w:rFonts w:asciiTheme="minorHAnsi" w:eastAsiaTheme="minorEastAsia" w:hAnsiTheme="minorHAnsi" w:cstheme="minorBidi"/>
                <w:b/>
                <w:bCs/>
                <w:sz w:val="24"/>
              </w:rPr>
              <w:t xml:space="preserve"> </w:t>
            </w:r>
            <w:r w:rsidRPr="0002350F">
              <w:rPr>
                <w:rFonts w:asciiTheme="minorHAnsi" w:eastAsiaTheme="minorEastAsia" w:hAnsiTheme="minorHAnsi" w:cstheme="minorBidi"/>
                <w:sz w:val="24"/>
              </w:rPr>
              <w:t>Number of deaths, missing persons and directly affected persons attributed to disasters per 100,000 population</w:t>
            </w:r>
          </w:p>
          <w:p w14:paraId="02312F7E" w14:textId="6AEE3F87" w:rsidR="00955478" w:rsidRPr="006A778B" w:rsidRDefault="00955478" w:rsidP="006A778B">
            <w:pPr>
              <w:ind w:right="136"/>
              <w:rPr>
                <w:rFonts w:asciiTheme="minorHAnsi" w:eastAsiaTheme="minorEastAsia" w:hAnsiTheme="minorHAnsi" w:cstheme="minorBidi"/>
                <w:b/>
                <w:bCs/>
                <w:sz w:val="24"/>
              </w:rPr>
            </w:pPr>
          </w:p>
          <w:p w14:paraId="6D6ADCCB" w14:textId="77777777" w:rsidR="00955478" w:rsidRPr="009A2962" w:rsidRDefault="00955478" w:rsidP="675EBB23">
            <w:pPr>
              <w:pStyle w:val="Paragraphedeliste"/>
              <w:numPr>
                <w:ilvl w:val="0"/>
                <w:numId w:val="36"/>
              </w:numPr>
              <w:ind w:right="136"/>
              <w:rPr>
                <w:rFonts w:asciiTheme="minorHAnsi" w:eastAsiaTheme="minorEastAsia" w:hAnsiTheme="minorHAnsi" w:cstheme="minorBidi"/>
                <w:sz w:val="24"/>
              </w:rPr>
            </w:pPr>
          </w:p>
          <w:p w14:paraId="1734804C" w14:textId="6903669E" w:rsidR="00CA7149" w:rsidRPr="009A2962" w:rsidRDefault="350268DF" w:rsidP="003F22D8">
            <w:pPr>
              <w:ind w:right="136"/>
              <w:rPr>
                <w:rFonts w:eastAsia="FangSong" w:cs="Calibri"/>
                <w:sz w:val="24"/>
              </w:rPr>
            </w:pPr>
            <w:r w:rsidRPr="009A2962">
              <w:rPr>
                <w:rFonts w:eastAsia="FangSong" w:cs="Calibri"/>
                <w:b/>
                <w:bCs/>
                <w:sz w:val="24"/>
              </w:rPr>
              <w:t xml:space="preserve">Baseline </w:t>
            </w:r>
            <w:r w:rsidR="26E1ACE1" w:rsidRPr="009A2962">
              <w:rPr>
                <w:rFonts w:eastAsia="FangSong" w:cs="Calibri"/>
                <w:b/>
                <w:bCs/>
                <w:sz w:val="24"/>
              </w:rPr>
              <w:t xml:space="preserve">value </w:t>
            </w:r>
            <w:r w:rsidRPr="009A2962">
              <w:rPr>
                <w:rFonts w:eastAsia="FangSong" w:cs="Calibri"/>
                <w:b/>
                <w:bCs/>
                <w:sz w:val="24"/>
              </w:rPr>
              <w:t>before application</w:t>
            </w:r>
            <w:r w:rsidRPr="009A2962">
              <w:rPr>
                <w:rFonts w:eastAsia="FangSong" w:cs="Calibri"/>
                <w:sz w:val="24"/>
              </w:rPr>
              <w:t xml:space="preserve">: </w:t>
            </w:r>
            <w:r w:rsidR="7F3FA5EC" w:rsidRPr="009A2962">
              <w:rPr>
                <w:rFonts w:eastAsia="FangSong" w:cs="Calibri"/>
                <w:sz w:val="24"/>
              </w:rPr>
              <w:t>0 Risk-related data sharing governance systems in place</w:t>
            </w:r>
            <w:r w:rsidR="1EFA9DBF" w:rsidRPr="009A2962">
              <w:rPr>
                <w:rFonts w:eastAsia="FangSong" w:cs="Calibri"/>
                <w:sz w:val="24"/>
              </w:rPr>
              <w:t>; 0 SOPs and CAPs in place at national and sub-national level</w:t>
            </w:r>
          </w:p>
          <w:p w14:paraId="7C56C6E6" w14:textId="1B0B4251" w:rsidR="00DE483F" w:rsidRPr="009A2962" w:rsidRDefault="350268DF" w:rsidP="003F22D8">
            <w:pPr>
              <w:ind w:right="136"/>
              <w:rPr>
                <w:rFonts w:eastAsia="FangSong" w:cs="Calibri"/>
                <w:sz w:val="24"/>
              </w:rPr>
            </w:pPr>
            <w:r w:rsidRPr="009A2962">
              <w:rPr>
                <w:rFonts w:eastAsia="FangSong" w:cs="Calibri"/>
                <w:b/>
                <w:bCs/>
                <w:sz w:val="24"/>
              </w:rPr>
              <w:t xml:space="preserve">Expected </w:t>
            </w:r>
            <w:r w:rsidR="26E1ACE1" w:rsidRPr="009A2962">
              <w:rPr>
                <w:rFonts w:eastAsia="FangSong" w:cs="Calibri"/>
                <w:b/>
                <w:bCs/>
                <w:sz w:val="24"/>
              </w:rPr>
              <w:t xml:space="preserve">value </w:t>
            </w:r>
            <w:r w:rsidRPr="009A2962">
              <w:rPr>
                <w:rFonts w:eastAsia="FangSong" w:cs="Calibri"/>
                <w:b/>
                <w:bCs/>
                <w:sz w:val="24"/>
              </w:rPr>
              <w:t>after implementatio</w:t>
            </w:r>
            <w:r w:rsidRPr="009A2962">
              <w:rPr>
                <w:rFonts w:eastAsia="FangSong" w:cs="Calibri"/>
                <w:sz w:val="24"/>
              </w:rPr>
              <w:t>n:</w:t>
            </w:r>
            <w:r w:rsidR="4AC576FF" w:rsidRPr="009A2962">
              <w:rPr>
                <w:rFonts w:eastAsia="FangSong" w:cs="Calibri"/>
                <w:sz w:val="24"/>
              </w:rPr>
              <w:t xml:space="preserve"> </w:t>
            </w:r>
            <w:r w:rsidR="00156B8B" w:rsidRPr="009A2962">
              <w:rPr>
                <w:rFonts w:eastAsia="FangSong" w:cs="Calibri"/>
                <w:sz w:val="24"/>
              </w:rPr>
              <w:t>1</w:t>
            </w:r>
            <w:r w:rsidR="6ADB132B" w:rsidRPr="009A2962">
              <w:rPr>
                <w:rFonts w:eastAsia="FangSong" w:cs="Calibri"/>
                <w:sz w:val="24"/>
              </w:rPr>
              <w:t xml:space="preserve"> risk-related data sharing governance systems in place</w:t>
            </w:r>
            <w:r w:rsidR="3871B20E" w:rsidRPr="009A2962">
              <w:rPr>
                <w:rFonts w:eastAsia="FangSong" w:cs="Calibri"/>
                <w:sz w:val="24"/>
              </w:rPr>
              <w:t xml:space="preserve">; </w:t>
            </w:r>
            <w:r w:rsidR="00156B8B" w:rsidRPr="009A2962">
              <w:rPr>
                <w:rFonts w:eastAsia="FangSong" w:cs="Calibri"/>
                <w:sz w:val="24"/>
              </w:rPr>
              <w:t>2</w:t>
            </w:r>
            <w:r w:rsidR="3871B20E" w:rsidRPr="009A2962">
              <w:rPr>
                <w:rFonts w:eastAsia="FangSong" w:cs="Calibri"/>
                <w:sz w:val="24"/>
              </w:rPr>
              <w:t xml:space="preserve"> SOPs and CAPs in place </w:t>
            </w:r>
            <w:r w:rsidR="16816237" w:rsidRPr="009A2962">
              <w:rPr>
                <w:rFonts w:eastAsia="FangSong" w:cs="Calibri"/>
                <w:sz w:val="24"/>
              </w:rPr>
              <w:t>at national and sub-national level</w:t>
            </w:r>
            <w:r w:rsidR="001E7F41" w:rsidRPr="009A2962">
              <w:rPr>
                <w:rFonts w:eastAsia="FangSong" w:cs="Calibri"/>
                <w:sz w:val="24"/>
              </w:rPr>
              <w:t>.</w:t>
            </w:r>
            <w:r w:rsidR="16816237" w:rsidRPr="009A2962">
              <w:rPr>
                <w:rFonts w:eastAsia="FangSong" w:cs="Calibri"/>
                <w:sz w:val="24"/>
              </w:rPr>
              <w:t xml:space="preserve"> </w:t>
            </w:r>
          </w:p>
          <w:p w14:paraId="281964C9" w14:textId="77777777" w:rsidR="009B0913" w:rsidRPr="009A2962" w:rsidRDefault="009B0913" w:rsidP="003F22D8">
            <w:pPr>
              <w:ind w:right="136" w:firstLineChars="200" w:firstLine="482"/>
              <w:rPr>
                <w:rFonts w:eastAsia="FangSong" w:cs="Calibri"/>
                <w:b/>
                <w:bCs/>
                <w:sz w:val="24"/>
              </w:rPr>
            </w:pPr>
          </w:p>
        </w:tc>
      </w:tr>
      <w:tr w:rsidR="009B0913" w:rsidRPr="009A2962" w14:paraId="1EBE89B0" w14:textId="77777777" w:rsidTr="5886ADD1">
        <w:trPr>
          <w:trHeight w:val="448"/>
        </w:trPr>
        <w:tc>
          <w:tcPr>
            <w:tcW w:w="10304" w:type="dxa"/>
            <w:gridSpan w:val="5"/>
            <w:tcBorders>
              <w:top w:val="single" w:sz="4" w:space="0" w:color="auto"/>
              <w:bottom w:val="single" w:sz="4" w:space="0" w:color="auto"/>
            </w:tcBorders>
            <w:shd w:val="clear" w:color="auto" w:fill="BEBEBE"/>
            <w:vAlign w:val="center"/>
          </w:tcPr>
          <w:p w14:paraId="2E160B5C" w14:textId="77777777" w:rsidR="009B0913" w:rsidRPr="009A2962" w:rsidRDefault="009B0913" w:rsidP="003F22D8">
            <w:pPr>
              <w:ind w:right="136"/>
              <w:rPr>
                <w:rFonts w:eastAsia="FangSong" w:cs="Calibri"/>
                <w:sz w:val="24"/>
              </w:rPr>
            </w:pPr>
            <w:r w:rsidRPr="009A2962">
              <w:rPr>
                <w:rFonts w:eastAsia="FangSong" w:cs="Calibri"/>
                <w:b/>
                <w:bCs/>
                <w:sz w:val="24"/>
              </w:rPr>
              <w:lastRenderedPageBreak/>
              <w:t xml:space="preserve">5 </w:t>
            </w:r>
            <w:r w:rsidR="00542AE0" w:rsidRPr="009A2962">
              <w:rPr>
                <w:rFonts w:eastAsia="FangSong" w:cs="Calibri"/>
                <w:b/>
                <w:bCs/>
                <w:sz w:val="24"/>
              </w:rPr>
              <w:t>Conditions of Project Implementation</w:t>
            </w:r>
          </w:p>
        </w:tc>
      </w:tr>
      <w:tr w:rsidR="009B0913" w:rsidRPr="009A2962" w14:paraId="64109B1F" w14:textId="77777777" w:rsidTr="5886ADD1">
        <w:trPr>
          <w:trHeight w:val="90"/>
        </w:trPr>
        <w:tc>
          <w:tcPr>
            <w:tcW w:w="10304" w:type="dxa"/>
            <w:gridSpan w:val="5"/>
            <w:tcBorders>
              <w:top w:val="single" w:sz="4" w:space="0" w:color="auto"/>
              <w:bottom w:val="single" w:sz="4" w:space="0" w:color="auto"/>
            </w:tcBorders>
            <w:shd w:val="clear" w:color="auto" w:fill="FFFFFF" w:themeFill="background1"/>
            <w:vAlign w:val="center"/>
          </w:tcPr>
          <w:p w14:paraId="0EB4E06F" w14:textId="77777777" w:rsidR="009B0913" w:rsidRPr="009A2962" w:rsidRDefault="009B0913" w:rsidP="003F22D8">
            <w:pPr>
              <w:ind w:right="136"/>
              <w:rPr>
                <w:rFonts w:eastAsia="FangSong" w:cs="Calibri"/>
                <w:b/>
                <w:bCs/>
                <w:sz w:val="24"/>
              </w:rPr>
            </w:pPr>
            <w:r w:rsidRPr="009A2962">
              <w:rPr>
                <w:rFonts w:eastAsia="FangSong" w:cs="Calibri"/>
                <w:b/>
                <w:bCs/>
                <w:sz w:val="24"/>
              </w:rPr>
              <w:t xml:space="preserve">5.1 </w:t>
            </w:r>
            <w:r w:rsidR="009D4B37" w:rsidRPr="009A2962">
              <w:rPr>
                <w:rFonts w:eastAsia="FangSong" w:cs="Calibri"/>
                <w:b/>
                <w:bCs/>
                <w:sz w:val="24"/>
              </w:rPr>
              <w:t xml:space="preserve">Preparatory work or earlier interventions </w:t>
            </w:r>
          </w:p>
          <w:p w14:paraId="061CFC68" w14:textId="7457690C" w:rsidR="00D9290B" w:rsidRPr="009A2962" w:rsidRDefault="00D9290B" w:rsidP="003F22D8">
            <w:pPr>
              <w:ind w:right="136" w:firstLineChars="200" w:firstLine="480"/>
              <w:rPr>
                <w:rFonts w:eastAsia="FangSong" w:cs="Calibri"/>
                <w:bCs/>
                <w:iCs/>
                <w:sz w:val="24"/>
              </w:rPr>
            </w:pPr>
          </w:p>
          <w:p w14:paraId="0CEFAADF" w14:textId="6140A6CC" w:rsidR="00CF1BC7" w:rsidRPr="009A2962" w:rsidRDefault="00CF1BC7" w:rsidP="003F22D8">
            <w:pPr>
              <w:ind w:right="136"/>
              <w:rPr>
                <w:rFonts w:eastAsia="FangSong" w:cs="Calibri"/>
                <w:b/>
                <w:iCs/>
                <w:sz w:val="24"/>
              </w:rPr>
            </w:pPr>
            <w:r w:rsidRPr="009A2962">
              <w:rPr>
                <w:rFonts w:eastAsia="FangSong" w:cs="Calibri"/>
                <w:b/>
                <w:bCs/>
                <w:sz w:val="24"/>
              </w:rPr>
              <w:t>Earlier and ongoing interventions led by UNDP Madagascar which are helping to prepare for the proposed project:</w:t>
            </w:r>
          </w:p>
          <w:p w14:paraId="037C61D8" w14:textId="33A8726F" w:rsidR="6F35655C" w:rsidRPr="009A2962" w:rsidRDefault="6F35655C" w:rsidP="003F22D8">
            <w:pPr>
              <w:ind w:right="136" w:firstLineChars="200" w:firstLine="480"/>
              <w:rPr>
                <w:rFonts w:asciiTheme="minorHAnsi" w:eastAsiaTheme="minorEastAsia" w:hAnsiTheme="minorHAnsi" w:cstheme="minorBidi"/>
                <w:sz w:val="24"/>
              </w:rPr>
            </w:pPr>
          </w:p>
          <w:p w14:paraId="50195D5C" w14:textId="70A87E5C" w:rsidR="00CF1BC7" w:rsidRPr="009A2962" w:rsidRDefault="00CF1BC7" w:rsidP="003F22D8">
            <w:pPr>
              <w:pStyle w:val="Paragraphedeliste"/>
              <w:numPr>
                <w:ilvl w:val="0"/>
                <w:numId w:val="35"/>
              </w:numPr>
              <w:ind w:right="136"/>
              <w:rPr>
                <w:rFonts w:asciiTheme="minorHAnsi" w:eastAsiaTheme="minorEastAsia" w:hAnsiTheme="minorHAnsi" w:cstheme="minorBidi"/>
                <w:sz w:val="24"/>
              </w:rPr>
            </w:pPr>
            <w:r w:rsidRPr="009A2962">
              <w:rPr>
                <w:rFonts w:asciiTheme="minorHAnsi" w:eastAsiaTheme="minorEastAsia" w:hAnsiTheme="minorHAnsi" w:cstheme="minorBidi"/>
                <w:b/>
                <w:bCs/>
                <w:sz w:val="24"/>
              </w:rPr>
              <w:t>“Operationalization of the Early Warning System (EWS</w:t>
            </w:r>
            <w:r w:rsidRPr="009A2962">
              <w:rPr>
                <w:rFonts w:asciiTheme="minorHAnsi" w:eastAsiaTheme="minorEastAsia" w:hAnsiTheme="minorHAnsi" w:cstheme="minorBidi"/>
                <w:b/>
                <w:bCs/>
                <w:sz w:val="24"/>
                <w:shd w:val="clear" w:color="auto" w:fill="E6E6E6"/>
              </w:rPr>
              <w:t>) and Anticipatory Actions (AA) in the Great South for anticipation</w:t>
            </w:r>
            <w:r w:rsidRPr="009A2962">
              <w:rPr>
                <w:rFonts w:asciiTheme="minorHAnsi" w:eastAsiaTheme="minorEastAsia" w:hAnsiTheme="minorHAnsi" w:cstheme="minorBidi"/>
                <w:b/>
                <w:bCs/>
                <w:sz w:val="24"/>
              </w:rPr>
              <w:t xml:space="preserve"> and</w:t>
            </w:r>
            <w:r w:rsidRPr="009A2962">
              <w:rPr>
                <w:rFonts w:asciiTheme="minorHAnsi" w:eastAsiaTheme="minorEastAsia" w:hAnsiTheme="minorHAnsi" w:cstheme="minorBidi"/>
                <w:b/>
                <w:bCs/>
                <w:sz w:val="24"/>
                <w:shd w:val="clear" w:color="auto" w:fill="E6E6E6"/>
              </w:rPr>
              <w:t xml:space="preserve"> effective response to drought risk and increased resilience of Madagascar's populations and institutions</w:t>
            </w:r>
            <w:r w:rsidRPr="009A2962">
              <w:rPr>
                <w:rFonts w:asciiTheme="minorHAnsi" w:eastAsiaTheme="minorEastAsia" w:hAnsiTheme="minorHAnsi" w:cstheme="minorBidi"/>
                <w:sz w:val="24"/>
              </w:rPr>
              <w:t>” (financed by the European Union/DG ECHO)</w:t>
            </w:r>
          </w:p>
          <w:p w14:paraId="64408574" w14:textId="77777777" w:rsidR="00CF1BC7" w:rsidRPr="009A2962" w:rsidRDefault="00CF1BC7" w:rsidP="003F22D8">
            <w:pPr>
              <w:pStyle w:val="Paragraphedeliste"/>
              <w:ind w:right="136"/>
              <w:rPr>
                <w:rFonts w:asciiTheme="minorHAnsi" w:eastAsiaTheme="minorEastAsia" w:hAnsiTheme="minorHAnsi" w:cstheme="minorBidi"/>
                <w:sz w:val="24"/>
              </w:rPr>
            </w:pPr>
          </w:p>
          <w:p w14:paraId="781F8330" w14:textId="6E290464" w:rsidR="00CF1BC7" w:rsidRPr="009A2962" w:rsidRDefault="6BABC607" w:rsidP="003F22D8">
            <w:p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The project, led by UNDP Madagascar in cooperation with</w:t>
            </w:r>
            <w:r w:rsidR="00574082" w:rsidRPr="009A2962">
              <w:rPr>
                <w:rFonts w:asciiTheme="minorHAnsi" w:eastAsiaTheme="minorEastAsia" w:hAnsiTheme="minorHAnsi" w:cstheme="minorBidi"/>
                <w:sz w:val="24"/>
              </w:rPr>
              <w:t xml:space="preserve"> the 3 UN agencies</w:t>
            </w:r>
            <w:r w:rsidRPr="009A2962">
              <w:rPr>
                <w:rFonts w:asciiTheme="minorHAnsi" w:eastAsiaTheme="minorEastAsia" w:hAnsiTheme="minorHAnsi" w:cstheme="minorBidi"/>
                <w:sz w:val="24"/>
              </w:rPr>
              <w:t xml:space="preserve"> FAO, WPF and UNICEF, aims to improve the coordination of strategic and operational interventions of anticipation, preparation and response to disasters caused by drought in the South of Madagascar, for which UNDP, FAO, WFP and UNICEF have strong expertise. The approach is to operationalize a Drought EWS for triggering adaptive </w:t>
            </w:r>
            <w:r w:rsidR="00156CAC" w:rsidRPr="009A2962">
              <w:rPr>
                <w:rFonts w:asciiTheme="minorHAnsi" w:eastAsiaTheme="minorEastAsia" w:hAnsiTheme="minorHAnsi" w:cstheme="minorBidi"/>
                <w:sz w:val="24"/>
              </w:rPr>
              <w:t xml:space="preserve">and integrated </w:t>
            </w:r>
            <w:r w:rsidRPr="009A2962">
              <w:rPr>
                <w:rFonts w:asciiTheme="minorHAnsi" w:eastAsiaTheme="minorEastAsia" w:hAnsiTheme="minorHAnsi" w:cstheme="minorBidi"/>
                <w:sz w:val="24"/>
              </w:rPr>
              <w:t>Anticipatory Actions, drawing on the achievements and lessons learned from past EWS initiatives in Madagascar</w:t>
            </w:r>
            <w:r w:rsidR="0028636E" w:rsidRPr="009A2962">
              <w:rPr>
                <w:rFonts w:asciiTheme="minorHAnsi" w:eastAsiaTheme="minorEastAsia" w:hAnsiTheme="minorHAnsi" w:cstheme="minorBidi"/>
                <w:sz w:val="24"/>
              </w:rPr>
              <w:t>, based on the adoption and use of the SADC Subnational INFORM RISK Model, to allow scaling up at a national level and integration of other climate related hazards in one single integrated EWS</w:t>
            </w:r>
            <w:r w:rsidRPr="009A2962">
              <w:rPr>
                <w:rFonts w:asciiTheme="minorHAnsi" w:eastAsiaTheme="minorEastAsia" w:hAnsiTheme="minorHAnsi" w:cstheme="minorBidi"/>
                <w:sz w:val="24"/>
              </w:rPr>
              <w:t xml:space="preserve">. The project is also strengthening the operational capacities of the national authorities via the General Directorate of Meteorology (DGM), the National GRC Office (BNGRC) and sectoral and strategic leads from the Prevention and Emergency Management Support Unit (CPGU) at the Prime Minister’s Office, for the collection, </w:t>
            </w:r>
            <w:r w:rsidR="00162E36" w:rsidRPr="009A2962">
              <w:rPr>
                <w:rFonts w:asciiTheme="minorHAnsi" w:eastAsiaTheme="minorEastAsia" w:hAnsiTheme="minorHAnsi" w:cstheme="minorBidi"/>
                <w:sz w:val="24"/>
              </w:rPr>
              <w:t>centralization,</w:t>
            </w:r>
            <w:r w:rsidRPr="009A2962">
              <w:rPr>
                <w:rFonts w:asciiTheme="minorHAnsi" w:eastAsiaTheme="minorEastAsia" w:hAnsiTheme="minorHAnsi" w:cstheme="minorBidi"/>
                <w:sz w:val="24"/>
              </w:rPr>
              <w:t xml:space="preserve"> and processing of data. The objective is that institutions and the population can better prepare, </w:t>
            </w:r>
            <w:r w:rsidR="00162E36" w:rsidRPr="009A2962">
              <w:rPr>
                <w:rFonts w:asciiTheme="minorHAnsi" w:eastAsiaTheme="minorEastAsia" w:hAnsiTheme="minorHAnsi" w:cstheme="minorBidi"/>
                <w:sz w:val="24"/>
              </w:rPr>
              <w:t>anticipate,</w:t>
            </w:r>
            <w:r w:rsidRPr="009A2962">
              <w:rPr>
                <w:rFonts w:asciiTheme="minorHAnsi" w:eastAsiaTheme="minorEastAsia" w:hAnsiTheme="minorHAnsi" w:cstheme="minorBidi"/>
                <w:sz w:val="24"/>
              </w:rPr>
              <w:t xml:space="preserve"> and manage the risk of drought. The project runs until March 2025,</w:t>
            </w:r>
            <w:r w:rsidR="00162E36" w:rsidRPr="009A2962">
              <w:rPr>
                <w:rFonts w:asciiTheme="minorHAnsi" w:eastAsiaTheme="minorEastAsia" w:hAnsiTheme="minorHAnsi" w:cstheme="minorBidi"/>
                <w:sz w:val="24"/>
              </w:rPr>
              <w:t xml:space="preserve"> which</w:t>
            </w:r>
            <w:r w:rsidRPr="009A2962">
              <w:rPr>
                <w:rFonts w:asciiTheme="minorHAnsi" w:eastAsiaTheme="minorEastAsia" w:hAnsiTheme="minorHAnsi" w:cstheme="minorBidi"/>
                <w:sz w:val="24"/>
              </w:rPr>
              <w:t xml:space="preserve"> will allow for good coordination with the MHEWS-M project. </w:t>
            </w:r>
          </w:p>
          <w:p w14:paraId="4D4AD1F9" w14:textId="4972A586" w:rsidR="6F35655C" w:rsidRPr="009A2962" w:rsidRDefault="6F35655C" w:rsidP="003F22D8">
            <w:pPr>
              <w:ind w:right="136"/>
              <w:rPr>
                <w:rFonts w:asciiTheme="minorHAnsi" w:eastAsiaTheme="minorEastAsia" w:hAnsiTheme="minorHAnsi" w:cstheme="minorBidi"/>
                <w:sz w:val="24"/>
              </w:rPr>
            </w:pPr>
          </w:p>
          <w:p w14:paraId="4C05AF2F" w14:textId="669C8A58" w:rsidR="00CF1BC7" w:rsidRPr="009A2962" w:rsidRDefault="30B3A5CD" w:rsidP="56566BC2">
            <w:pPr>
              <w:pStyle w:val="Paragraphedeliste"/>
              <w:numPr>
                <w:ilvl w:val="0"/>
                <w:numId w:val="35"/>
              </w:numPr>
              <w:ind w:right="136"/>
              <w:rPr>
                <w:rFonts w:asciiTheme="minorHAnsi" w:eastAsiaTheme="minorEastAsia" w:hAnsiTheme="minorHAnsi" w:cstheme="minorBidi"/>
                <w:sz w:val="24"/>
              </w:rPr>
            </w:pPr>
            <w:r w:rsidRPr="009A2962">
              <w:rPr>
                <w:rFonts w:asciiTheme="minorHAnsi" w:eastAsiaTheme="minorEastAsia" w:hAnsiTheme="minorHAnsi" w:cstheme="minorBidi"/>
                <w:b/>
                <w:bCs/>
                <w:sz w:val="24"/>
              </w:rPr>
              <w:t xml:space="preserve">The project </w:t>
            </w:r>
            <w:r w:rsidR="6114C0E9" w:rsidRPr="009A2962">
              <w:rPr>
                <w:rFonts w:asciiTheme="minorHAnsi" w:eastAsiaTheme="minorEastAsia" w:hAnsiTheme="minorHAnsi" w:cstheme="minorBidi"/>
                <w:b/>
                <w:bCs/>
                <w:sz w:val="24"/>
              </w:rPr>
              <w:t>“Cooperation Normandie/</w:t>
            </w:r>
            <w:proofErr w:type="spellStart"/>
            <w:r w:rsidRPr="009A2962">
              <w:rPr>
                <w:rFonts w:asciiTheme="minorHAnsi" w:eastAsiaTheme="minorEastAsia" w:hAnsiTheme="minorHAnsi" w:cstheme="minorBidi"/>
                <w:b/>
                <w:bCs/>
                <w:sz w:val="24"/>
              </w:rPr>
              <w:t>Atsinanana</w:t>
            </w:r>
            <w:proofErr w:type="spellEnd"/>
            <w:r w:rsidR="437699E1" w:rsidRPr="009A2962">
              <w:rPr>
                <w:rFonts w:asciiTheme="minorHAnsi" w:eastAsiaTheme="minorEastAsia" w:hAnsiTheme="minorHAnsi" w:cstheme="minorBidi"/>
                <w:b/>
                <w:bCs/>
                <w:sz w:val="24"/>
              </w:rPr>
              <w:t xml:space="preserve"> Region”</w:t>
            </w:r>
            <w:r w:rsidRPr="009A2962">
              <w:rPr>
                <w:rFonts w:asciiTheme="minorHAnsi" w:eastAsiaTheme="minorEastAsia" w:hAnsiTheme="minorHAnsi" w:cstheme="minorBidi"/>
                <w:b/>
                <w:bCs/>
                <w:sz w:val="24"/>
              </w:rPr>
              <w:t>,</w:t>
            </w:r>
            <w:r w:rsidRPr="009A2962">
              <w:rPr>
                <w:rFonts w:asciiTheme="minorHAnsi" w:eastAsiaTheme="minorEastAsia" w:hAnsiTheme="minorHAnsi" w:cstheme="minorBidi"/>
                <w:sz w:val="24"/>
              </w:rPr>
              <w:t xml:space="preserve"> focusing on strengthening the </w:t>
            </w:r>
            <w:r w:rsidR="27D53E36" w:rsidRPr="009A2962">
              <w:rPr>
                <w:rFonts w:asciiTheme="minorHAnsi" w:eastAsiaTheme="minorEastAsia" w:hAnsiTheme="minorHAnsi" w:cstheme="minorBidi"/>
                <w:sz w:val="24"/>
              </w:rPr>
              <w:t>regional</w:t>
            </w:r>
            <w:r w:rsidRPr="009A2962">
              <w:rPr>
                <w:rFonts w:asciiTheme="minorHAnsi" w:eastAsiaTheme="minorEastAsia" w:hAnsiTheme="minorHAnsi" w:cstheme="minorBidi"/>
                <w:sz w:val="24"/>
              </w:rPr>
              <w:t xml:space="preserve"> capacity for DRM</w:t>
            </w:r>
            <w:r w:rsidR="693B5654" w:rsidRPr="009A2962">
              <w:rPr>
                <w:rFonts w:asciiTheme="minorHAnsi" w:eastAsiaTheme="minorEastAsia" w:hAnsiTheme="minorHAnsi" w:cstheme="minorBidi"/>
                <w:sz w:val="24"/>
              </w:rPr>
              <w:t xml:space="preserve">. </w:t>
            </w:r>
          </w:p>
          <w:p w14:paraId="657CEF30" w14:textId="6CDB190A" w:rsidR="6F35655C" w:rsidRPr="009A2962" w:rsidRDefault="6F35655C" w:rsidP="003F22D8">
            <w:pPr>
              <w:ind w:right="136"/>
              <w:rPr>
                <w:rFonts w:asciiTheme="minorHAnsi" w:eastAsiaTheme="minorEastAsia" w:hAnsiTheme="minorHAnsi" w:cstheme="minorBidi"/>
                <w:sz w:val="24"/>
              </w:rPr>
            </w:pPr>
          </w:p>
          <w:p w14:paraId="5D386BDE" w14:textId="6A239E58" w:rsidR="00CF1BC7" w:rsidRPr="009A2962" w:rsidRDefault="693B5654" w:rsidP="003F22D8">
            <w:p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 xml:space="preserve">The </w:t>
            </w:r>
            <w:proofErr w:type="spellStart"/>
            <w:r w:rsidRPr="009A2962">
              <w:rPr>
                <w:rFonts w:asciiTheme="minorHAnsi" w:eastAsiaTheme="minorEastAsia" w:hAnsiTheme="minorHAnsi" w:cstheme="minorBidi"/>
                <w:sz w:val="24"/>
              </w:rPr>
              <w:t>Atsinanana</w:t>
            </w:r>
            <w:proofErr w:type="spellEnd"/>
            <w:r w:rsidRPr="009A2962">
              <w:rPr>
                <w:rFonts w:asciiTheme="minorHAnsi" w:eastAsiaTheme="minorEastAsia" w:hAnsiTheme="minorHAnsi" w:cstheme="minorBidi"/>
                <w:sz w:val="24"/>
              </w:rPr>
              <w:t xml:space="preserve"> region</w:t>
            </w:r>
            <w:r w:rsidR="79D33AB2" w:rsidRPr="009A2962">
              <w:rPr>
                <w:rFonts w:asciiTheme="minorHAnsi" w:eastAsiaTheme="minorEastAsia" w:hAnsiTheme="minorHAnsi" w:cstheme="minorBidi"/>
                <w:sz w:val="24"/>
              </w:rPr>
              <w:t xml:space="preserve"> on Madagascar'</w:t>
            </w:r>
            <w:r w:rsidR="0039D117" w:rsidRPr="009A2962">
              <w:rPr>
                <w:rFonts w:asciiTheme="minorHAnsi" w:eastAsiaTheme="minorEastAsia" w:hAnsiTheme="minorHAnsi" w:cstheme="minorBidi"/>
                <w:sz w:val="24"/>
              </w:rPr>
              <w:t xml:space="preserve">s </w:t>
            </w:r>
            <w:r w:rsidR="7E7A1AA3" w:rsidRPr="009A2962">
              <w:rPr>
                <w:rFonts w:asciiTheme="minorHAnsi" w:eastAsiaTheme="minorEastAsia" w:hAnsiTheme="minorHAnsi" w:cstheme="minorBidi"/>
                <w:sz w:val="24"/>
              </w:rPr>
              <w:t>E</w:t>
            </w:r>
            <w:r w:rsidR="0039D117" w:rsidRPr="009A2962">
              <w:rPr>
                <w:rFonts w:asciiTheme="minorHAnsi" w:eastAsiaTheme="minorEastAsia" w:hAnsiTheme="minorHAnsi" w:cstheme="minorBidi"/>
                <w:sz w:val="24"/>
              </w:rPr>
              <w:t>astern coast, where the</w:t>
            </w:r>
            <w:r w:rsidR="008B2270" w:rsidRPr="009A2962">
              <w:rPr>
                <w:rFonts w:asciiTheme="minorHAnsi" w:eastAsiaTheme="minorEastAsia" w:hAnsiTheme="minorHAnsi" w:cstheme="minorBidi"/>
                <w:sz w:val="24"/>
              </w:rPr>
              <w:t xml:space="preserve"> main port</w:t>
            </w:r>
            <w:r w:rsidR="00574082" w:rsidRPr="009A2962">
              <w:rPr>
                <w:rFonts w:asciiTheme="minorHAnsi" w:eastAsiaTheme="minorEastAsia" w:hAnsiTheme="minorHAnsi" w:cstheme="minorBidi"/>
                <w:sz w:val="24"/>
              </w:rPr>
              <w:t xml:space="preserve"> of </w:t>
            </w:r>
            <w:proofErr w:type="spellStart"/>
            <w:r w:rsidR="00574082" w:rsidRPr="009A2962">
              <w:rPr>
                <w:rFonts w:asciiTheme="minorHAnsi" w:eastAsiaTheme="minorEastAsia" w:hAnsiTheme="minorHAnsi" w:cstheme="minorBidi"/>
                <w:sz w:val="24"/>
              </w:rPr>
              <w:t>Toamasina</w:t>
            </w:r>
            <w:proofErr w:type="spellEnd"/>
            <w:r w:rsidR="008B2270" w:rsidRPr="009A2962">
              <w:rPr>
                <w:rFonts w:asciiTheme="minorHAnsi" w:eastAsiaTheme="minorEastAsia" w:hAnsiTheme="minorHAnsi" w:cstheme="minorBidi"/>
                <w:sz w:val="24"/>
              </w:rPr>
              <w:t xml:space="preserve"> is situated, is frequ</w:t>
            </w:r>
            <w:r w:rsidRPr="009A2962">
              <w:rPr>
                <w:rFonts w:asciiTheme="minorHAnsi" w:eastAsiaTheme="minorEastAsia" w:hAnsiTheme="minorHAnsi" w:cstheme="minorBidi"/>
                <w:sz w:val="24"/>
              </w:rPr>
              <w:t xml:space="preserve">ently hit by floods and </w:t>
            </w:r>
            <w:r w:rsidR="5ACE4B6B" w:rsidRPr="009A2962">
              <w:rPr>
                <w:rFonts w:asciiTheme="minorHAnsi" w:eastAsiaTheme="minorEastAsia" w:hAnsiTheme="minorHAnsi" w:cstheme="minorBidi"/>
                <w:sz w:val="24"/>
              </w:rPr>
              <w:t>cyclone</w:t>
            </w:r>
            <w:r w:rsidR="008B2270" w:rsidRPr="009A2962">
              <w:rPr>
                <w:rFonts w:asciiTheme="minorHAnsi" w:eastAsiaTheme="minorEastAsia" w:hAnsiTheme="minorHAnsi" w:cstheme="minorBidi"/>
                <w:sz w:val="24"/>
              </w:rPr>
              <w:t>s. T</w:t>
            </w:r>
            <w:r w:rsidRPr="009A2962">
              <w:rPr>
                <w:rFonts w:asciiTheme="minorHAnsi" w:eastAsiaTheme="minorEastAsia" w:hAnsiTheme="minorHAnsi" w:cstheme="minorBidi"/>
                <w:sz w:val="24"/>
              </w:rPr>
              <w:t xml:space="preserve">he project </w:t>
            </w:r>
            <w:r w:rsidR="30B3A5CD" w:rsidRPr="009A2962">
              <w:rPr>
                <w:rFonts w:asciiTheme="minorHAnsi" w:eastAsiaTheme="minorEastAsia" w:hAnsiTheme="minorHAnsi" w:cstheme="minorBidi"/>
                <w:sz w:val="24"/>
              </w:rPr>
              <w:t xml:space="preserve">includes </w:t>
            </w:r>
            <w:r w:rsidR="46AD0FFD" w:rsidRPr="009A2962">
              <w:rPr>
                <w:rFonts w:asciiTheme="minorHAnsi" w:eastAsiaTheme="minorEastAsia" w:hAnsiTheme="minorHAnsi" w:cstheme="minorBidi"/>
                <w:sz w:val="24"/>
              </w:rPr>
              <w:t xml:space="preserve">the strengthening </w:t>
            </w:r>
            <w:r w:rsidR="30B3A5CD" w:rsidRPr="009A2962">
              <w:rPr>
                <w:rFonts w:asciiTheme="minorHAnsi" w:eastAsiaTheme="minorEastAsia" w:hAnsiTheme="minorHAnsi" w:cstheme="minorBidi"/>
                <w:sz w:val="24"/>
              </w:rPr>
              <w:t>of DRM committees at all levels</w:t>
            </w:r>
            <w:r w:rsidR="17CFFC7C" w:rsidRPr="009A2962">
              <w:rPr>
                <w:rFonts w:asciiTheme="minorHAnsi" w:eastAsiaTheme="minorEastAsia" w:hAnsiTheme="minorHAnsi" w:cstheme="minorBidi"/>
                <w:sz w:val="24"/>
              </w:rPr>
              <w:t xml:space="preserve"> (commune; district and region), to </w:t>
            </w:r>
            <w:r w:rsidR="3A40357D" w:rsidRPr="009A2962">
              <w:rPr>
                <w:rFonts w:asciiTheme="minorHAnsi" w:eastAsiaTheme="minorEastAsia" w:hAnsiTheme="minorHAnsi" w:cstheme="minorBidi"/>
                <w:sz w:val="24"/>
              </w:rPr>
              <w:t>improve</w:t>
            </w:r>
            <w:r w:rsidR="17CFFC7C" w:rsidRPr="009A2962">
              <w:rPr>
                <w:rFonts w:asciiTheme="minorHAnsi" w:eastAsiaTheme="minorEastAsia" w:hAnsiTheme="minorHAnsi" w:cstheme="minorBidi"/>
                <w:sz w:val="24"/>
              </w:rPr>
              <w:t xml:space="preserve"> the transmission of </w:t>
            </w:r>
            <w:r w:rsidR="66B24F53" w:rsidRPr="009A2962">
              <w:rPr>
                <w:rFonts w:asciiTheme="minorHAnsi" w:eastAsiaTheme="minorEastAsia" w:hAnsiTheme="minorHAnsi" w:cstheme="minorBidi"/>
                <w:sz w:val="24"/>
              </w:rPr>
              <w:t>alerts and hazard mitigation actions in the region</w:t>
            </w:r>
            <w:r w:rsidR="146AE51C" w:rsidRPr="009A2962">
              <w:rPr>
                <w:rFonts w:asciiTheme="minorHAnsi" w:eastAsiaTheme="minorEastAsia" w:hAnsiTheme="minorHAnsi" w:cstheme="minorBidi"/>
                <w:sz w:val="24"/>
              </w:rPr>
              <w:t>, in partnership with the BNGRC, Regional DRC Committee, and the Civil Protection Uni</w:t>
            </w:r>
            <w:r w:rsidR="776A57EF" w:rsidRPr="009A2962">
              <w:rPr>
                <w:rFonts w:asciiTheme="minorHAnsi" w:eastAsiaTheme="minorEastAsia" w:hAnsiTheme="minorHAnsi" w:cstheme="minorBidi"/>
                <w:sz w:val="24"/>
              </w:rPr>
              <w:t xml:space="preserve">t of the Ministry of Defense. </w:t>
            </w:r>
            <w:r w:rsidR="6FD5D9D6" w:rsidRPr="009A2962">
              <w:rPr>
                <w:rFonts w:asciiTheme="minorHAnsi" w:eastAsiaTheme="minorEastAsia" w:hAnsiTheme="minorHAnsi" w:cstheme="minorBidi"/>
                <w:sz w:val="24"/>
              </w:rPr>
              <w:t xml:space="preserve">The current proposal will build on this project and continue to </w:t>
            </w:r>
            <w:r w:rsidR="15186EE0" w:rsidRPr="009A2962">
              <w:rPr>
                <w:rFonts w:asciiTheme="minorHAnsi" w:eastAsiaTheme="minorEastAsia" w:hAnsiTheme="minorHAnsi" w:cstheme="minorBidi"/>
                <w:sz w:val="24"/>
              </w:rPr>
              <w:t>strengthen</w:t>
            </w:r>
            <w:r w:rsidR="1296613D" w:rsidRPr="009A2962">
              <w:rPr>
                <w:rFonts w:asciiTheme="minorHAnsi" w:eastAsiaTheme="minorEastAsia" w:hAnsiTheme="minorHAnsi" w:cstheme="minorBidi"/>
                <w:sz w:val="24"/>
              </w:rPr>
              <w:t xml:space="preserve"> capacities at all levels in the </w:t>
            </w:r>
            <w:r w:rsidR="16919BDD" w:rsidRPr="009A2962">
              <w:rPr>
                <w:rFonts w:asciiTheme="minorHAnsi" w:eastAsiaTheme="minorEastAsia" w:hAnsiTheme="minorHAnsi" w:cstheme="minorBidi"/>
                <w:sz w:val="24"/>
              </w:rPr>
              <w:t xml:space="preserve">region. </w:t>
            </w:r>
          </w:p>
          <w:p w14:paraId="0D0AFF66" w14:textId="266EF523" w:rsidR="00CF1BC7" w:rsidRPr="009A2962" w:rsidRDefault="00CF1BC7" w:rsidP="003F22D8">
            <w:pPr>
              <w:ind w:right="136"/>
              <w:rPr>
                <w:rFonts w:asciiTheme="minorHAnsi" w:eastAsiaTheme="minorEastAsia" w:hAnsiTheme="minorHAnsi" w:cstheme="minorBidi"/>
                <w:sz w:val="24"/>
              </w:rPr>
            </w:pPr>
          </w:p>
          <w:p w14:paraId="264EA807" w14:textId="22D9A8AE" w:rsidR="00CF1BC7" w:rsidRPr="009A2962" w:rsidRDefault="008B2270" w:rsidP="003F22D8">
            <w:pPr>
              <w:pStyle w:val="Paragraphedeliste"/>
              <w:numPr>
                <w:ilvl w:val="0"/>
                <w:numId w:val="35"/>
              </w:numPr>
              <w:ind w:right="136"/>
              <w:rPr>
                <w:rFonts w:asciiTheme="minorHAnsi" w:eastAsiaTheme="minorEastAsia" w:hAnsiTheme="minorHAnsi" w:cstheme="minorBidi"/>
                <w:b/>
                <w:bCs/>
                <w:sz w:val="24"/>
              </w:rPr>
            </w:pPr>
            <w:r w:rsidRPr="009A2962">
              <w:rPr>
                <w:rFonts w:asciiTheme="minorHAnsi" w:eastAsiaTheme="minorEastAsia" w:hAnsiTheme="minorHAnsi" w:cstheme="minorBidi"/>
                <w:b/>
                <w:bCs/>
                <w:sz w:val="24"/>
              </w:rPr>
              <w:t>T</w:t>
            </w:r>
            <w:r w:rsidR="6B74CBF0" w:rsidRPr="009A2962">
              <w:rPr>
                <w:rFonts w:asciiTheme="minorHAnsi" w:eastAsiaTheme="minorEastAsia" w:hAnsiTheme="minorHAnsi" w:cstheme="minorBidi"/>
                <w:b/>
                <w:bCs/>
                <w:sz w:val="24"/>
              </w:rPr>
              <w:t>he project PACARC (</w:t>
            </w:r>
            <w:r w:rsidR="674A6982" w:rsidRPr="009A2962">
              <w:rPr>
                <w:rFonts w:asciiTheme="minorHAnsi" w:eastAsiaTheme="minorEastAsia" w:hAnsiTheme="minorHAnsi" w:cstheme="minorBidi"/>
                <w:b/>
                <w:bCs/>
                <w:sz w:val="24"/>
              </w:rPr>
              <w:t xml:space="preserve">Improving the Capacities for Adaptation and Resilience to Climate Change in Rural Communities in Madagascar): </w:t>
            </w:r>
          </w:p>
          <w:p w14:paraId="6B5C36A5" w14:textId="77777777" w:rsidR="008B2270" w:rsidRPr="009A2962" w:rsidRDefault="008B2270" w:rsidP="003F22D8">
            <w:pPr>
              <w:pStyle w:val="Paragraphedeliste"/>
              <w:ind w:right="136"/>
              <w:rPr>
                <w:rFonts w:asciiTheme="minorHAnsi" w:eastAsiaTheme="minorEastAsia" w:hAnsiTheme="minorHAnsi" w:cstheme="minorBidi"/>
                <w:b/>
                <w:bCs/>
                <w:sz w:val="24"/>
              </w:rPr>
            </w:pPr>
          </w:p>
          <w:p w14:paraId="74C4A184" w14:textId="29E3EA4A" w:rsidR="00CF1BC7" w:rsidRPr="009A2962" w:rsidRDefault="674A6982" w:rsidP="003F22D8">
            <w:p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lastRenderedPageBreak/>
              <w:t xml:space="preserve">This </w:t>
            </w:r>
            <w:r w:rsidR="00923FB5" w:rsidRPr="009A2962">
              <w:rPr>
                <w:rFonts w:asciiTheme="minorHAnsi" w:eastAsiaTheme="minorEastAsia" w:hAnsiTheme="minorHAnsi" w:cstheme="minorBidi"/>
                <w:sz w:val="24"/>
              </w:rPr>
              <w:t>project, co-</w:t>
            </w:r>
            <w:r w:rsidRPr="009A2962">
              <w:rPr>
                <w:rFonts w:asciiTheme="minorHAnsi" w:eastAsiaTheme="minorEastAsia" w:hAnsiTheme="minorHAnsi" w:cstheme="minorBidi"/>
                <w:sz w:val="24"/>
              </w:rPr>
              <w:t>funded by the Global Environment Facility</w:t>
            </w:r>
            <w:r w:rsidR="00923FB5" w:rsidRPr="009A2962">
              <w:rPr>
                <w:rFonts w:asciiTheme="minorHAnsi" w:eastAsiaTheme="minorEastAsia" w:hAnsiTheme="minorHAnsi" w:cstheme="minorBidi"/>
                <w:sz w:val="24"/>
              </w:rPr>
              <w:t xml:space="preserve"> and UNDP Madagascar,</w:t>
            </w:r>
            <w:r w:rsidRPr="009A2962">
              <w:rPr>
                <w:rFonts w:asciiTheme="minorHAnsi" w:eastAsiaTheme="minorEastAsia" w:hAnsiTheme="minorHAnsi" w:cstheme="minorBidi"/>
                <w:sz w:val="24"/>
              </w:rPr>
              <w:t xml:space="preserve"> includ</w:t>
            </w:r>
            <w:r w:rsidR="25E77999" w:rsidRPr="009A2962">
              <w:rPr>
                <w:rFonts w:asciiTheme="minorHAnsi" w:eastAsiaTheme="minorEastAsia" w:hAnsiTheme="minorHAnsi" w:cstheme="minorBidi"/>
                <w:sz w:val="24"/>
              </w:rPr>
              <w:t xml:space="preserve">ed </w:t>
            </w:r>
            <w:r w:rsidR="23B8BCCB" w:rsidRPr="009A2962">
              <w:rPr>
                <w:rFonts w:asciiTheme="minorHAnsi" w:eastAsiaTheme="minorEastAsia" w:hAnsiTheme="minorHAnsi" w:cstheme="minorBidi"/>
                <w:sz w:val="24"/>
              </w:rPr>
              <w:t>both the installation of 5 automatic weather stations in partnership with the Meteorological authorities of Madagascar, as well a</w:t>
            </w:r>
            <w:r w:rsidR="00923FB5" w:rsidRPr="009A2962">
              <w:rPr>
                <w:rFonts w:asciiTheme="minorHAnsi" w:eastAsiaTheme="minorEastAsia" w:hAnsiTheme="minorHAnsi" w:cstheme="minorBidi"/>
                <w:sz w:val="24"/>
              </w:rPr>
              <w:t>s</w:t>
            </w:r>
            <w:r w:rsidR="23B8BCCB" w:rsidRPr="009A2962">
              <w:rPr>
                <w:rFonts w:asciiTheme="minorHAnsi" w:eastAsiaTheme="minorEastAsia" w:hAnsiTheme="minorHAnsi" w:cstheme="minorBidi"/>
                <w:sz w:val="24"/>
              </w:rPr>
              <w:t xml:space="preserve"> </w:t>
            </w:r>
            <w:r w:rsidR="25E77999" w:rsidRPr="009A2962">
              <w:rPr>
                <w:rFonts w:asciiTheme="minorHAnsi" w:eastAsiaTheme="minorEastAsia" w:hAnsiTheme="minorHAnsi" w:cstheme="minorBidi"/>
                <w:sz w:val="24"/>
              </w:rPr>
              <w:t xml:space="preserve">community adaptation activities in the </w:t>
            </w:r>
            <w:proofErr w:type="spellStart"/>
            <w:r w:rsidR="25E77999" w:rsidRPr="009A2962">
              <w:rPr>
                <w:rFonts w:asciiTheme="minorHAnsi" w:eastAsiaTheme="minorEastAsia" w:hAnsiTheme="minorHAnsi" w:cstheme="minorBidi"/>
                <w:sz w:val="24"/>
              </w:rPr>
              <w:t>Atsinanana</w:t>
            </w:r>
            <w:proofErr w:type="spellEnd"/>
            <w:r w:rsidR="25E77999" w:rsidRPr="009A2962">
              <w:rPr>
                <w:rFonts w:asciiTheme="minorHAnsi" w:eastAsiaTheme="minorEastAsia" w:hAnsiTheme="minorHAnsi" w:cstheme="minorBidi"/>
                <w:sz w:val="24"/>
              </w:rPr>
              <w:t xml:space="preserve"> region, where the proposed project will also work</w:t>
            </w:r>
            <w:r w:rsidR="00D746DC" w:rsidRPr="009A2962">
              <w:rPr>
                <w:rFonts w:asciiTheme="minorHAnsi" w:eastAsiaTheme="minorEastAsia" w:hAnsiTheme="minorHAnsi" w:cstheme="minorBidi"/>
                <w:sz w:val="24"/>
              </w:rPr>
              <w:t xml:space="preserve">, with the strengthening of weather forecasting (both hydro and </w:t>
            </w:r>
            <w:proofErr w:type="spellStart"/>
            <w:r w:rsidR="00D746DC" w:rsidRPr="009A2962">
              <w:rPr>
                <w:rFonts w:asciiTheme="minorHAnsi" w:eastAsiaTheme="minorEastAsia" w:hAnsiTheme="minorHAnsi" w:cstheme="minorBidi"/>
                <w:sz w:val="24"/>
              </w:rPr>
              <w:t>agro</w:t>
            </w:r>
            <w:proofErr w:type="spellEnd"/>
            <w:r w:rsidR="001B00ED" w:rsidRPr="009A2962">
              <w:rPr>
                <w:rFonts w:asciiTheme="minorHAnsi" w:eastAsiaTheme="minorEastAsia" w:hAnsiTheme="minorHAnsi" w:cstheme="minorBidi"/>
                <w:sz w:val="24"/>
              </w:rPr>
              <w:t xml:space="preserve">-meteorological) products delivered to farmers and communities. </w:t>
            </w:r>
            <w:r w:rsidR="25E77999" w:rsidRPr="009A2962">
              <w:rPr>
                <w:rFonts w:asciiTheme="minorHAnsi" w:eastAsiaTheme="minorEastAsia" w:hAnsiTheme="minorHAnsi" w:cstheme="minorBidi"/>
                <w:sz w:val="24"/>
              </w:rPr>
              <w:t xml:space="preserve">The </w:t>
            </w:r>
            <w:r w:rsidR="57F7F4E8" w:rsidRPr="009A2962">
              <w:rPr>
                <w:rFonts w:asciiTheme="minorHAnsi" w:eastAsiaTheme="minorEastAsia" w:hAnsiTheme="minorHAnsi" w:cstheme="minorBidi"/>
                <w:sz w:val="24"/>
              </w:rPr>
              <w:t xml:space="preserve">PACARC </w:t>
            </w:r>
            <w:r w:rsidR="1D807242" w:rsidRPr="009A2962">
              <w:rPr>
                <w:rFonts w:asciiTheme="minorHAnsi" w:eastAsiaTheme="minorEastAsia" w:hAnsiTheme="minorHAnsi" w:cstheme="minorBidi"/>
                <w:sz w:val="24"/>
              </w:rPr>
              <w:t>project</w:t>
            </w:r>
            <w:r w:rsidR="228640C3" w:rsidRPr="009A2962">
              <w:rPr>
                <w:rFonts w:asciiTheme="minorHAnsi" w:eastAsiaTheme="minorEastAsia" w:hAnsiTheme="minorHAnsi" w:cstheme="minorBidi"/>
                <w:sz w:val="24"/>
              </w:rPr>
              <w:t xml:space="preserve"> also worked on engaging fishermen on the eastern coast in EWS related to cyclones. The current project</w:t>
            </w:r>
            <w:r w:rsidR="25E77999" w:rsidRPr="009A2962">
              <w:rPr>
                <w:rFonts w:asciiTheme="minorHAnsi" w:eastAsiaTheme="minorEastAsia" w:hAnsiTheme="minorHAnsi" w:cstheme="minorBidi"/>
                <w:sz w:val="24"/>
              </w:rPr>
              <w:t xml:space="preserve"> will thereby be able to </w:t>
            </w:r>
            <w:r w:rsidR="60C426F5" w:rsidRPr="009A2962">
              <w:rPr>
                <w:rFonts w:asciiTheme="minorHAnsi" w:eastAsiaTheme="minorEastAsia" w:hAnsiTheme="minorHAnsi" w:cstheme="minorBidi"/>
                <w:sz w:val="24"/>
              </w:rPr>
              <w:t>capitalize</w:t>
            </w:r>
            <w:r w:rsidR="25E77999" w:rsidRPr="009A2962">
              <w:rPr>
                <w:rFonts w:asciiTheme="minorHAnsi" w:eastAsiaTheme="minorEastAsia" w:hAnsiTheme="minorHAnsi" w:cstheme="minorBidi"/>
                <w:sz w:val="24"/>
              </w:rPr>
              <w:t xml:space="preserve"> on </w:t>
            </w:r>
            <w:r w:rsidR="0E71A78D" w:rsidRPr="009A2962">
              <w:rPr>
                <w:rFonts w:asciiTheme="minorHAnsi" w:eastAsiaTheme="minorEastAsia" w:hAnsiTheme="minorHAnsi" w:cstheme="minorBidi"/>
                <w:sz w:val="24"/>
              </w:rPr>
              <w:t xml:space="preserve">previous </w:t>
            </w:r>
            <w:r w:rsidR="323655CC" w:rsidRPr="009A2962">
              <w:rPr>
                <w:rFonts w:asciiTheme="minorHAnsi" w:eastAsiaTheme="minorEastAsia" w:hAnsiTheme="minorHAnsi" w:cstheme="minorBidi"/>
                <w:sz w:val="24"/>
              </w:rPr>
              <w:t xml:space="preserve">EWS-related </w:t>
            </w:r>
            <w:r w:rsidR="0E71A78D" w:rsidRPr="009A2962">
              <w:rPr>
                <w:rFonts w:asciiTheme="minorHAnsi" w:eastAsiaTheme="minorEastAsia" w:hAnsiTheme="minorHAnsi" w:cstheme="minorBidi"/>
                <w:sz w:val="24"/>
              </w:rPr>
              <w:t>initiatives with the communities an</w:t>
            </w:r>
            <w:r w:rsidR="71BB55E7" w:rsidRPr="009A2962">
              <w:rPr>
                <w:rFonts w:asciiTheme="minorHAnsi" w:eastAsiaTheme="minorEastAsia" w:hAnsiTheme="minorHAnsi" w:cstheme="minorBidi"/>
                <w:sz w:val="24"/>
              </w:rPr>
              <w:t xml:space="preserve">d target region, as well as the national institutions at central, regional and local level. </w:t>
            </w:r>
          </w:p>
          <w:p w14:paraId="62A1DA08" w14:textId="77777777" w:rsidR="00A73EE2" w:rsidRPr="009A2962" w:rsidRDefault="00A73EE2" w:rsidP="003F22D8">
            <w:pPr>
              <w:ind w:right="136"/>
              <w:rPr>
                <w:rFonts w:asciiTheme="minorHAnsi" w:eastAsiaTheme="minorEastAsia" w:hAnsiTheme="minorHAnsi" w:cstheme="minorBidi"/>
                <w:sz w:val="24"/>
              </w:rPr>
            </w:pPr>
          </w:p>
          <w:p w14:paraId="1C0060D1" w14:textId="525C459F" w:rsidR="00A73EE2" w:rsidRPr="009A2962" w:rsidRDefault="00A73EE2" w:rsidP="003F22D8">
            <w:pPr>
              <w:pStyle w:val="Paragraphedeliste"/>
              <w:numPr>
                <w:ilvl w:val="0"/>
                <w:numId w:val="35"/>
              </w:numPr>
              <w:ind w:right="136"/>
              <w:rPr>
                <w:rFonts w:asciiTheme="minorHAnsi" w:eastAsiaTheme="minorEastAsia" w:hAnsiTheme="minorHAnsi" w:cstheme="minorBidi"/>
                <w:b/>
                <w:bCs/>
                <w:sz w:val="24"/>
              </w:rPr>
            </w:pPr>
            <w:r w:rsidRPr="009A2962">
              <w:rPr>
                <w:rFonts w:asciiTheme="minorHAnsi" w:eastAsiaTheme="minorEastAsia" w:hAnsiTheme="minorHAnsi" w:cstheme="minorBidi"/>
                <w:b/>
                <w:bCs/>
                <w:sz w:val="24"/>
              </w:rPr>
              <w:t>The AIED project (Institutional support to effective decentralization)</w:t>
            </w:r>
          </w:p>
          <w:p w14:paraId="3067CA83" w14:textId="77777777" w:rsidR="00A73EE2" w:rsidRPr="009A2962" w:rsidRDefault="00A73EE2" w:rsidP="003F22D8">
            <w:pPr>
              <w:ind w:right="136"/>
              <w:rPr>
                <w:rFonts w:asciiTheme="minorHAnsi" w:eastAsiaTheme="minorEastAsia" w:hAnsiTheme="minorHAnsi" w:cstheme="minorBidi"/>
                <w:sz w:val="24"/>
              </w:rPr>
            </w:pPr>
          </w:p>
          <w:p w14:paraId="0495F4FA" w14:textId="1003B1B3" w:rsidR="005B0FE4" w:rsidRPr="009A2962" w:rsidRDefault="00A73EE2" w:rsidP="003F22D8">
            <w:p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 xml:space="preserve">This project, </w:t>
            </w:r>
            <w:r w:rsidR="005B0FE4" w:rsidRPr="009A2962">
              <w:rPr>
                <w:rFonts w:asciiTheme="minorHAnsi" w:eastAsiaTheme="minorEastAsia" w:hAnsiTheme="minorHAnsi" w:cstheme="minorBidi"/>
                <w:sz w:val="24"/>
              </w:rPr>
              <w:t xml:space="preserve">part of the </w:t>
            </w:r>
            <w:r w:rsidRPr="009A2962">
              <w:rPr>
                <w:rFonts w:asciiTheme="minorHAnsi" w:eastAsiaTheme="minorEastAsia" w:hAnsiTheme="minorHAnsi" w:cstheme="minorBidi"/>
                <w:sz w:val="24"/>
              </w:rPr>
              <w:t xml:space="preserve">governance </w:t>
            </w:r>
            <w:r w:rsidR="006F758B" w:rsidRPr="009A2962">
              <w:rPr>
                <w:rFonts w:asciiTheme="minorHAnsi" w:eastAsiaTheme="minorEastAsia" w:hAnsiTheme="minorHAnsi" w:cstheme="minorBidi"/>
                <w:sz w:val="24"/>
              </w:rPr>
              <w:t>portfolio</w:t>
            </w:r>
            <w:r w:rsidRPr="009A2962">
              <w:rPr>
                <w:rFonts w:asciiTheme="minorHAnsi" w:eastAsiaTheme="minorEastAsia" w:hAnsiTheme="minorHAnsi" w:cstheme="minorBidi"/>
                <w:sz w:val="24"/>
              </w:rPr>
              <w:t xml:space="preserve"> of UNDP Madagascar</w:t>
            </w:r>
            <w:r w:rsidR="00F74334" w:rsidRPr="009A2962">
              <w:rPr>
                <w:rFonts w:asciiTheme="minorHAnsi" w:eastAsiaTheme="minorEastAsia" w:hAnsiTheme="minorHAnsi" w:cstheme="minorBidi"/>
                <w:sz w:val="24"/>
              </w:rPr>
              <w:t>, is focused on support to the</w:t>
            </w:r>
            <w:r w:rsidR="005B0FE4" w:rsidRPr="009A2962">
              <w:rPr>
                <w:rFonts w:asciiTheme="minorHAnsi" w:eastAsiaTheme="minorEastAsia" w:hAnsiTheme="minorHAnsi" w:cstheme="minorBidi"/>
                <w:sz w:val="24"/>
              </w:rPr>
              <w:t xml:space="preserve"> crucial national </w:t>
            </w:r>
            <w:r w:rsidR="00F74334" w:rsidRPr="009A2962">
              <w:rPr>
                <w:rFonts w:asciiTheme="minorHAnsi" w:eastAsiaTheme="minorEastAsia" w:hAnsiTheme="minorHAnsi" w:cstheme="minorBidi"/>
                <w:sz w:val="24"/>
              </w:rPr>
              <w:t>decentralization process, including the implementation of territorial</w:t>
            </w:r>
            <w:r w:rsidR="00A87B39" w:rsidRPr="009A2962">
              <w:rPr>
                <w:rFonts w:asciiTheme="minorHAnsi" w:eastAsiaTheme="minorEastAsia" w:hAnsiTheme="minorHAnsi" w:cstheme="minorBidi"/>
                <w:sz w:val="24"/>
              </w:rPr>
              <w:t>ly</w:t>
            </w:r>
            <w:r w:rsidR="005B0FE4" w:rsidRPr="009A2962">
              <w:rPr>
                <w:rFonts w:asciiTheme="minorHAnsi" w:eastAsiaTheme="minorEastAsia" w:hAnsiTheme="minorHAnsi" w:cstheme="minorBidi"/>
                <w:sz w:val="24"/>
              </w:rPr>
              <w:t xml:space="preserve">/locally </w:t>
            </w:r>
            <w:r w:rsidR="00A87B39" w:rsidRPr="009A2962">
              <w:rPr>
                <w:rFonts w:asciiTheme="minorHAnsi" w:eastAsiaTheme="minorEastAsia" w:hAnsiTheme="minorHAnsi" w:cstheme="minorBidi"/>
                <w:sz w:val="24"/>
              </w:rPr>
              <w:t>adapted</w:t>
            </w:r>
            <w:r w:rsidR="005B0FE4" w:rsidRPr="009A2962">
              <w:rPr>
                <w:rFonts w:asciiTheme="minorHAnsi" w:eastAsiaTheme="minorEastAsia" w:hAnsiTheme="minorHAnsi" w:cstheme="minorBidi"/>
                <w:sz w:val="24"/>
              </w:rPr>
              <w:t xml:space="preserve"> governance</w:t>
            </w:r>
            <w:r w:rsidR="00F74334" w:rsidRPr="009A2962">
              <w:rPr>
                <w:rFonts w:asciiTheme="minorHAnsi" w:eastAsiaTheme="minorEastAsia" w:hAnsiTheme="minorHAnsi" w:cstheme="minorBidi"/>
                <w:sz w:val="24"/>
              </w:rPr>
              <w:t xml:space="preserve"> initiatives, and the enhancement of Disaster Risk Reduc</w:t>
            </w:r>
            <w:r w:rsidR="005B0FE4" w:rsidRPr="009A2962">
              <w:rPr>
                <w:rFonts w:asciiTheme="minorHAnsi" w:eastAsiaTheme="minorEastAsia" w:hAnsiTheme="minorHAnsi" w:cstheme="minorBidi"/>
                <w:sz w:val="24"/>
              </w:rPr>
              <w:t>tion</w:t>
            </w:r>
            <w:r w:rsidR="00F74334" w:rsidRPr="009A2962">
              <w:rPr>
                <w:rFonts w:asciiTheme="minorHAnsi" w:eastAsiaTheme="minorEastAsia" w:hAnsiTheme="minorHAnsi" w:cstheme="minorBidi"/>
                <w:sz w:val="24"/>
              </w:rPr>
              <w:t xml:space="preserve"> </w:t>
            </w:r>
            <w:r w:rsidR="00A87B39" w:rsidRPr="009A2962">
              <w:rPr>
                <w:rFonts w:asciiTheme="minorHAnsi" w:eastAsiaTheme="minorEastAsia" w:hAnsiTheme="minorHAnsi" w:cstheme="minorBidi"/>
                <w:sz w:val="24"/>
              </w:rPr>
              <w:t>capacities</w:t>
            </w:r>
            <w:r w:rsidR="00F74334" w:rsidRPr="009A2962">
              <w:rPr>
                <w:rFonts w:asciiTheme="minorHAnsi" w:eastAsiaTheme="minorEastAsia" w:hAnsiTheme="minorHAnsi" w:cstheme="minorBidi"/>
                <w:sz w:val="24"/>
              </w:rPr>
              <w:t xml:space="preserve"> of </w:t>
            </w:r>
            <w:r w:rsidR="00A87B39" w:rsidRPr="009A2962">
              <w:rPr>
                <w:rFonts w:asciiTheme="minorHAnsi" w:eastAsiaTheme="minorEastAsia" w:hAnsiTheme="minorHAnsi" w:cstheme="minorBidi"/>
                <w:sz w:val="24"/>
              </w:rPr>
              <w:t xml:space="preserve">relevant </w:t>
            </w:r>
            <w:r w:rsidR="00F74334" w:rsidRPr="009A2962">
              <w:rPr>
                <w:rFonts w:asciiTheme="minorHAnsi" w:eastAsiaTheme="minorEastAsia" w:hAnsiTheme="minorHAnsi" w:cstheme="minorBidi"/>
                <w:sz w:val="24"/>
              </w:rPr>
              <w:t xml:space="preserve">government institutions such as BNGRC and CPGU. The project </w:t>
            </w:r>
            <w:r w:rsidR="005B0FE4" w:rsidRPr="009A2962">
              <w:rPr>
                <w:rFonts w:asciiTheme="minorHAnsi" w:eastAsiaTheme="minorEastAsia" w:hAnsiTheme="minorHAnsi" w:cstheme="minorBidi"/>
                <w:sz w:val="24"/>
              </w:rPr>
              <w:t>has supported</w:t>
            </w:r>
            <w:r w:rsidR="00F74334" w:rsidRPr="009A2962">
              <w:rPr>
                <w:rFonts w:asciiTheme="minorHAnsi" w:eastAsiaTheme="minorEastAsia" w:hAnsiTheme="minorHAnsi" w:cstheme="minorBidi"/>
                <w:sz w:val="24"/>
              </w:rPr>
              <w:t xml:space="preserve"> the adoption of priority leg</w:t>
            </w:r>
            <w:r w:rsidR="005B0FE4" w:rsidRPr="009A2962">
              <w:rPr>
                <w:rFonts w:asciiTheme="minorHAnsi" w:eastAsiaTheme="minorEastAsia" w:hAnsiTheme="minorHAnsi" w:cstheme="minorBidi"/>
                <w:sz w:val="24"/>
              </w:rPr>
              <w:t>al</w:t>
            </w:r>
            <w:r w:rsidR="00F74334" w:rsidRPr="009A2962">
              <w:rPr>
                <w:rFonts w:asciiTheme="minorHAnsi" w:eastAsiaTheme="minorEastAsia" w:hAnsiTheme="minorHAnsi" w:cstheme="minorBidi"/>
                <w:sz w:val="24"/>
              </w:rPr>
              <w:t xml:space="preserve"> and regulatory frameworks for an effective </w:t>
            </w:r>
            <w:r w:rsidR="005B0FE4" w:rsidRPr="009A2962">
              <w:rPr>
                <w:rFonts w:asciiTheme="minorHAnsi" w:eastAsiaTheme="minorEastAsia" w:hAnsiTheme="minorHAnsi" w:cstheme="minorBidi"/>
                <w:sz w:val="24"/>
              </w:rPr>
              <w:t>decentralization</w:t>
            </w:r>
            <w:r w:rsidR="00F74334" w:rsidRPr="009A2962">
              <w:rPr>
                <w:rFonts w:asciiTheme="minorHAnsi" w:eastAsiaTheme="minorEastAsia" w:hAnsiTheme="minorHAnsi" w:cstheme="minorBidi"/>
                <w:sz w:val="24"/>
              </w:rPr>
              <w:t xml:space="preserve"> process and capacity building of regional and local institutions to implement policies. The project has also supported the </w:t>
            </w:r>
            <w:r w:rsidR="005B0FE4" w:rsidRPr="009A2962">
              <w:rPr>
                <w:rFonts w:asciiTheme="minorHAnsi" w:eastAsiaTheme="minorEastAsia" w:hAnsiTheme="minorHAnsi" w:cstheme="minorBidi"/>
                <w:sz w:val="24"/>
              </w:rPr>
              <w:t xml:space="preserve">establishment </w:t>
            </w:r>
            <w:r w:rsidR="00F74334" w:rsidRPr="009A2962">
              <w:rPr>
                <w:rFonts w:asciiTheme="minorHAnsi" w:eastAsiaTheme="minorEastAsia" w:hAnsiTheme="minorHAnsi" w:cstheme="minorBidi"/>
                <w:sz w:val="24"/>
              </w:rPr>
              <w:t xml:space="preserve">of the Operations Center of the BNGRC. </w:t>
            </w:r>
          </w:p>
          <w:p w14:paraId="5582BF23" w14:textId="77777777" w:rsidR="00574082" w:rsidRPr="009A2962" w:rsidRDefault="00574082" w:rsidP="003F22D8">
            <w:pPr>
              <w:ind w:right="136"/>
              <w:rPr>
                <w:rFonts w:asciiTheme="minorHAnsi" w:eastAsiaTheme="minorEastAsia" w:hAnsiTheme="minorHAnsi" w:cstheme="minorBidi"/>
                <w:sz w:val="24"/>
              </w:rPr>
            </w:pPr>
          </w:p>
          <w:p w14:paraId="7727490D" w14:textId="77777777" w:rsidR="005B0FE4" w:rsidRPr="009A2962" w:rsidRDefault="00F74334" w:rsidP="003F22D8">
            <w:pPr>
              <w:pStyle w:val="Paragraphedeliste"/>
              <w:numPr>
                <w:ilvl w:val="0"/>
                <w:numId w:val="35"/>
              </w:numPr>
              <w:ind w:right="136"/>
              <w:rPr>
                <w:rFonts w:asciiTheme="minorHAnsi" w:eastAsiaTheme="minorEastAsia" w:hAnsiTheme="minorHAnsi" w:cstheme="minorBidi"/>
                <w:b/>
                <w:bCs/>
                <w:sz w:val="24"/>
              </w:rPr>
            </w:pPr>
            <w:r w:rsidRPr="009A2962">
              <w:rPr>
                <w:rFonts w:asciiTheme="minorHAnsi" w:eastAsiaTheme="minorEastAsia" w:hAnsiTheme="minorHAnsi" w:cstheme="minorBidi"/>
                <w:b/>
                <w:bCs/>
                <w:sz w:val="24"/>
              </w:rPr>
              <w:t>The Madagascar Governance Strengthening Program – RINDRA</w:t>
            </w:r>
          </w:p>
          <w:p w14:paraId="4D06B98E" w14:textId="77777777" w:rsidR="005B0FE4" w:rsidRPr="009A2962" w:rsidRDefault="005B0FE4" w:rsidP="003F22D8">
            <w:pPr>
              <w:ind w:right="136"/>
              <w:rPr>
                <w:rFonts w:asciiTheme="minorHAnsi" w:eastAsiaTheme="minorEastAsia" w:hAnsiTheme="minorHAnsi" w:cstheme="minorBidi"/>
                <w:sz w:val="24"/>
              </w:rPr>
            </w:pPr>
          </w:p>
          <w:p w14:paraId="5C85A7B8" w14:textId="63C1F1A7" w:rsidR="000E2694" w:rsidRPr="009A2962" w:rsidRDefault="005B0FE4" w:rsidP="003F22D8">
            <w:pPr>
              <w:ind w:right="136"/>
              <w:rPr>
                <w:rFonts w:asciiTheme="minorHAnsi" w:eastAsiaTheme="minorEastAsia" w:hAnsiTheme="minorHAnsi" w:cstheme="minorBidi"/>
                <w:b/>
                <w:bCs/>
                <w:sz w:val="24"/>
              </w:rPr>
            </w:pPr>
            <w:r w:rsidRPr="009A2962">
              <w:rPr>
                <w:rFonts w:asciiTheme="minorHAnsi" w:eastAsiaTheme="minorEastAsia" w:hAnsiTheme="minorHAnsi" w:cstheme="minorBidi"/>
                <w:sz w:val="24"/>
              </w:rPr>
              <w:t>C</w:t>
            </w:r>
            <w:r w:rsidR="00F74334" w:rsidRPr="009A2962">
              <w:rPr>
                <w:rFonts w:asciiTheme="minorHAnsi" w:eastAsiaTheme="minorEastAsia" w:hAnsiTheme="minorHAnsi" w:cstheme="minorBidi"/>
                <w:sz w:val="24"/>
              </w:rPr>
              <w:t>o-financed by USAID and UND</w:t>
            </w:r>
            <w:r w:rsidRPr="009A2962">
              <w:rPr>
                <w:rFonts w:asciiTheme="minorHAnsi" w:eastAsiaTheme="minorEastAsia" w:hAnsiTheme="minorHAnsi" w:cstheme="minorBidi"/>
                <w:sz w:val="24"/>
              </w:rPr>
              <w:t>P, the RINDRA program focuses on s</w:t>
            </w:r>
            <w:r w:rsidR="00F74334" w:rsidRPr="009A2962">
              <w:rPr>
                <w:rFonts w:asciiTheme="minorHAnsi" w:eastAsiaTheme="minorEastAsia" w:hAnsiTheme="minorHAnsi" w:cstheme="minorBidi"/>
                <w:sz w:val="24"/>
              </w:rPr>
              <w:t xml:space="preserve">trengthening the rule of law; the </w:t>
            </w:r>
            <w:r w:rsidRPr="009A2962">
              <w:rPr>
                <w:rFonts w:asciiTheme="minorHAnsi" w:eastAsiaTheme="minorEastAsia" w:hAnsiTheme="minorHAnsi" w:cstheme="minorBidi"/>
                <w:sz w:val="24"/>
              </w:rPr>
              <w:t>g</w:t>
            </w:r>
            <w:r w:rsidR="00F74334" w:rsidRPr="009A2962">
              <w:rPr>
                <w:rFonts w:asciiTheme="minorHAnsi" w:eastAsiaTheme="minorEastAsia" w:hAnsiTheme="minorHAnsi" w:cstheme="minorBidi"/>
                <w:sz w:val="24"/>
              </w:rPr>
              <w:t xml:space="preserve">overnance of financial </w:t>
            </w:r>
            <w:r w:rsidRPr="009A2962">
              <w:rPr>
                <w:rFonts w:asciiTheme="minorHAnsi" w:eastAsiaTheme="minorEastAsia" w:hAnsiTheme="minorHAnsi" w:cstheme="minorBidi"/>
                <w:sz w:val="24"/>
              </w:rPr>
              <w:t xml:space="preserve">management, </w:t>
            </w:r>
            <w:r w:rsidR="006F758B" w:rsidRPr="009A2962">
              <w:rPr>
                <w:rFonts w:asciiTheme="minorHAnsi" w:eastAsiaTheme="minorEastAsia" w:hAnsiTheme="minorHAnsi" w:cstheme="minorBidi"/>
                <w:sz w:val="24"/>
              </w:rPr>
              <w:t>accountability,</w:t>
            </w:r>
            <w:r w:rsidR="00F74334" w:rsidRPr="009A2962">
              <w:rPr>
                <w:rFonts w:asciiTheme="minorHAnsi" w:eastAsiaTheme="minorEastAsia" w:hAnsiTheme="minorHAnsi" w:cstheme="minorBidi"/>
                <w:sz w:val="24"/>
              </w:rPr>
              <w:t xml:space="preserve"> and citizen participation at regional and communal levels, </w:t>
            </w:r>
            <w:proofErr w:type="gramStart"/>
            <w:r w:rsidRPr="009A2962">
              <w:rPr>
                <w:rFonts w:asciiTheme="minorHAnsi" w:eastAsiaTheme="minorEastAsia" w:hAnsiTheme="minorHAnsi" w:cstheme="minorBidi"/>
                <w:sz w:val="24"/>
              </w:rPr>
              <w:t>in order to</w:t>
            </w:r>
            <w:proofErr w:type="gramEnd"/>
            <w:r w:rsidRPr="009A2962">
              <w:rPr>
                <w:rFonts w:asciiTheme="minorHAnsi" w:eastAsiaTheme="minorEastAsia" w:hAnsiTheme="minorHAnsi" w:cstheme="minorBidi"/>
                <w:sz w:val="24"/>
              </w:rPr>
              <w:t xml:space="preserve"> </w:t>
            </w:r>
            <w:r w:rsidR="00F74334" w:rsidRPr="009A2962">
              <w:rPr>
                <w:rFonts w:asciiTheme="minorHAnsi" w:eastAsiaTheme="minorEastAsia" w:hAnsiTheme="minorHAnsi" w:cstheme="minorBidi"/>
                <w:sz w:val="24"/>
              </w:rPr>
              <w:t>enhanc</w:t>
            </w:r>
            <w:r w:rsidRPr="009A2962">
              <w:rPr>
                <w:rFonts w:asciiTheme="minorHAnsi" w:eastAsiaTheme="minorEastAsia" w:hAnsiTheme="minorHAnsi" w:cstheme="minorBidi"/>
                <w:sz w:val="24"/>
              </w:rPr>
              <w:t>e</w:t>
            </w:r>
            <w:r w:rsidR="00F74334" w:rsidRPr="009A2962">
              <w:rPr>
                <w:rFonts w:asciiTheme="minorHAnsi" w:eastAsiaTheme="minorEastAsia" w:hAnsiTheme="minorHAnsi" w:cstheme="minorBidi"/>
                <w:sz w:val="24"/>
              </w:rPr>
              <w:t xml:space="preserve"> the capacities of local governments to implement more efficient and inclusive</w:t>
            </w:r>
            <w:r w:rsidRPr="009A2962">
              <w:rPr>
                <w:rFonts w:asciiTheme="minorHAnsi" w:eastAsiaTheme="minorEastAsia" w:hAnsiTheme="minorHAnsi" w:cstheme="minorBidi"/>
                <w:sz w:val="24"/>
              </w:rPr>
              <w:t xml:space="preserve"> </w:t>
            </w:r>
            <w:r w:rsidR="00F74334" w:rsidRPr="009A2962">
              <w:rPr>
                <w:rFonts w:asciiTheme="minorHAnsi" w:eastAsiaTheme="minorEastAsia" w:hAnsiTheme="minorHAnsi" w:cstheme="minorBidi"/>
                <w:sz w:val="24"/>
              </w:rPr>
              <w:t xml:space="preserve">national policies, through integrated and inclusive development plans and aligned budgeting for effective public management at regional and local </w:t>
            </w:r>
            <w:proofErr w:type="gramStart"/>
            <w:r w:rsidR="00F74334" w:rsidRPr="009A2962">
              <w:rPr>
                <w:rFonts w:asciiTheme="minorHAnsi" w:eastAsiaTheme="minorEastAsia" w:hAnsiTheme="minorHAnsi" w:cstheme="minorBidi"/>
                <w:sz w:val="24"/>
              </w:rPr>
              <w:t>level</w:t>
            </w:r>
            <w:proofErr w:type="gramEnd"/>
            <w:r w:rsidR="00F74334" w:rsidRPr="009A2962">
              <w:rPr>
                <w:rFonts w:asciiTheme="minorHAnsi" w:eastAsiaTheme="minorEastAsia" w:hAnsiTheme="minorHAnsi" w:cstheme="minorBidi"/>
                <w:sz w:val="24"/>
              </w:rPr>
              <w:t>.</w:t>
            </w:r>
            <w:r w:rsidR="152E6C75" w:rsidRPr="009A2962">
              <w:rPr>
                <w:rFonts w:asciiTheme="minorHAnsi" w:eastAsiaTheme="minorEastAsia" w:hAnsiTheme="minorHAnsi" w:cstheme="minorBidi"/>
                <w:sz w:val="24"/>
              </w:rPr>
              <w:t xml:space="preserve"> Th</w:t>
            </w:r>
            <w:r w:rsidR="650BB5C2" w:rsidRPr="009A2962">
              <w:rPr>
                <w:rFonts w:asciiTheme="minorHAnsi" w:eastAsiaTheme="minorEastAsia" w:hAnsiTheme="minorHAnsi" w:cstheme="minorBidi"/>
                <w:sz w:val="24"/>
              </w:rPr>
              <w:t>e RINDRA</w:t>
            </w:r>
            <w:r w:rsidR="152E6C75" w:rsidRPr="009A2962">
              <w:rPr>
                <w:rFonts w:asciiTheme="minorHAnsi" w:eastAsiaTheme="minorEastAsia" w:hAnsiTheme="minorHAnsi" w:cstheme="minorBidi"/>
                <w:sz w:val="24"/>
              </w:rPr>
              <w:t xml:space="preserve"> project </w:t>
            </w:r>
            <w:r w:rsidR="2BE51064" w:rsidRPr="009A2962">
              <w:rPr>
                <w:rFonts w:asciiTheme="minorHAnsi" w:eastAsiaTheme="minorEastAsia" w:hAnsiTheme="minorHAnsi" w:cstheme="minorBidi"/>
                <w:sz w:val="24"/>
              </w:rPr>
              <w:t>includes</w:t>
            </w:r>
            <w:r w:rsidR="152E6C75" w:rsidRPr="009A2962">
              <w:rPr>
                <w:rFonts w:asciiTheme="minorHAnsi" w:eastAsiaTheme="minorEastAsia" w:hAnsiTheme="minorHAnsi" w:cstheme="minorBidi"/>
                <w:sz w:val="24"/>
              </w:rPr>
              <w:t xml:space="preserve"> activities and a project office in </w:t>
            </w:r>
            <w:proofErr w:type="spellStart"/>
            <w:r w:rsidR="152E6C75" w:rsidRPr="009A2962">
              <w:rPr>
                <w:rFonts w:asciiTheme="minorHAnsi" w:eastAsiaTheme="minorEastAsia" w:hAnsiTheme="minorHAnsi" w:cstheme="minorBidi"/>
                <w:sz w:val="24"/>
              </w:rPr>
              <w:t>Toamasina</w:t>
            </w:r>
            <w:proofErr w:type="spellEnd"/>
            <w:r w:rsidR="152E6C75" w:rsidRPr="009A2962">
              <w:rPr>
                <w:rFonts w:asciiTheme="minorHAnsi" w:eastAsiaTheme="minorEastAsia" w:hAnsiTheme="minorHAnsi" w:cstheme="minorBidi"/>
                <w:sz w:val="24"/>
              </w:rPr>
              <w:t xml:space="preserve">, capital of the </w:t>
            </w:r>
            <w:proofErr w:type="spellStart"/>
            <w:r w:rsidR="152E6C75" w:rsidRPr="009A2962">
              <w:rPr>
                <w:rFonts w:asciiTheme="minorHAnsi" w:eastAsiaTheme="minorEastAsia" w:hAnsiTheme="minorHAnsi" w:cstheme="minorBidi"/>
                <w:sz w:val="24"/>
              </w:rPr>
              <w:t>Atsinanana</w:t>
            </w:r>
            <w:proofErr w:type="spellEnd"/>
            <w:r w:rsidR="152E6C75" w:rsidRPr="009A2962">
              <w:rPr>
                <w:rFonts w:asciiTheme="minorHAnsi" w:eastAsiaTheme="minorEastAsia" w:hAnsiTheme="minorHAnsi" w:cstheme="minorBidi"/>
                <w:sz w:val="24"/>
              </w:rPr>
              <w:t xml:space="preserve"> region, where the proposed project will also </w:t>
            </w:r>
            <w:r w:rsidR="57A3D888" w:rsidRPr="009A2962">
              <w:rPr>
                <w:rFonts w:asciiTheme="minorHAnsi" w:eastAsiaTheme="minorEastAsia" w:hAnsiTheme="minorHAnsi" w:cstheme="minorBidi"/>
                <w:sz w:val="24"/>
              </w:rPr>
              <w:t>intervene</w:t>
            </w:r>
            <w:r w:rsidR="152E6C75" w:rsidRPr="009A2962">
              <w:rPr>
                <w:rFonts w:asciiTheme="minorHAnsi" w:eastAsiaTheme="minorEastAsia" w:hAnsiTheme="minorHAnsi" w:cstheme="minorBidi"/>
                <w:sz w:val="24"/>
              </w:rPr>
              <w:t xml:space="preserve"> at the level of region and local communities. The two projects will thereby be able to coordinate governance strengthening fo</w:t>
            </w:r>
            <w:r w:rsidR="7DA01C07" w:rsidRPr="009A2962">
              <w:rPr>
                <w:rFonts w:asciiTheme="minorHAnsi" w:eastAsiaTheme="minorEastAsia" w:hAnsiTheme="minorHAnsi" w:cstheme="minorBidi"/>
                <w:sz w:val="24"/>
              </w:rPr>
              <w:t xml:space="preserve">r </w:t>
            </w:r>
            <w:r w:rsidR="1E4B3876" w:rsidRPr="009A2962">
              <w:rPr>
                <w:rFonts w:asciiTheme="minorHAnsi" w:eastAsiaTheme="minorEastAsia" w:hAnsiTheme="minorHAnsi" w:cstheme="minorBidi"/>
                <w:sz w:val="24"/>
              </w:rPr>
              <w:t>DR</w:t>
            </w:r>
            <w:r w:rsidR="7DA01C07" w:rsidRPr="009A2962">
              <w:rPr>
                <w:rFonts w:asciiTheme="minorHAnsi" w:eastAsiaTheme="minorEastAsia" w:hAnsiTheme="minorHAnsi" w:cstheme="minorBidi"/>
                <w:sz w:val="24"/>
              </w:rPr>
              <w:t xml:space="preserve">R and MHEWS at the regional and local level. </w:t>
            </w:r>
          </w:p>
          <w:p w14:paraId="0E801E21" w14:textId="77777777" w:rsidR="000E2694" w:rsidRPr="009A2962" w:rsidRDefault="000E2694" w:rsidP="003F22D8">
            <w:pPr>
              <w:ind w:right="136" w:firstLineChars="200" w:firstLine="480"/>
              <w:rPr>
                <w:rFonts w:eastAsia="FangSong" w:cs="Calibri"/>
                <w:bCs/>
                <w:sz w:val="24"/>
              </w:rPr>
            </w:pPr>
          </w:p>
        </w:tc>
      </w:tr>
      <w:tr w:rsidR="009B0913" w:rsidRPr="009A2962" w14:paraId="67AB500F" w14:textId="77777777" w:rsidTr="5886ADD1">
        <w:trPr>
          <w:trHeight w:val="2117"/>
        </w:trPr>
        <w:tc>
          <w:tcPr>
            <w:tcW w:w="10304" w:type="dxa"/>
            <w:gridSpan w:val="5"/>
            <w:tcBorders>
              <w:top w:val="single" w:sz="4" w:space="0" w:color="auto"/>
              <w:bottom w:val="single" w:sz="4" w:space="0" w:color="auto"/>
            </w:tcBorders>
            <w:shd w:val="clear" w:color="auto" w:fill="FFFFFF" w:themeFill="background1"/>
          </w:tcPr>
          <w:p w14:paraId="6C1BEADF" w14:textId="77777777" w:rsidR="009B0913" w:rsidRPr="009A2962" w:rsidRDefault="009B0913" w:rsidP="003F22D8">
            <w:pPr>
              <w:ind w:right="136"/>
              <w:rPr>
                <w:rFonts w:eastAsia="FangSong" w:cs="Calibri"/>
                <w:b/>
                <w:bCs/>
                <w:sz w:val="24"/>
              </w:rPr>
            </w:pPr>
            <w:r w:rsidRPr="009A2962">
              <w:rPr>
                <w:rFonts w:eastAsia="FangSong" w:cs="Calibri"/>
                <w:b/>
                <w:bCs/>
                <w:sz w:val="24"/>
              </w:rPr>
              <w:lastRenderedPageBreak/>
              <w:t xml:space="preserve">5.2 </w:t>
            </w:r>
            <w:r w:rsidR="00E469B4" w:rsidRPr="009A2962">
              <w:rPr>
                <w:rFonts w:eastAsia="FangSong" w:cs="Calibri"/>
                <w:b/>
                <w:bCs/>
                <w:sz w:val="24"/>
              </w:rPr>
              <w:t>Conditions of Project Implementation</w:t>
            </w:r>
          </w:p>
          <w:p w14:paraId="060E5B76" w14:textId="77777777" w:rsidR="009B0913" w:rsidRPr="009A2962" w:rsidRDefault="00E469B4" w:rsidP="003F22D8">
            <w:pPr>
              <w:ind w:right="136" w:firstLineChars="200" w:firstLine="480"/>
              <w:rPr>
                <w:rFonts w:eastAsia="FangSong" w:cs="Calibri"/>
                <w:bCs/>
                <w:iCs/>
                <w:sz w:val="24"/>
              </w:rPr>
            </w:pPr>
            <w:r w:rsidRPr="009A2962">
              <w:rPr>
                <w:rFonts w:eastAsia="FangSong" w:cs="Calibri"/>
                <w:bCs/>
                <w:iCs/>
                <w:sz w:val="24"/>
              </w:rPr>
              <w:t xml:space="preserve">Please list necessary conditions </w:t>
            </w:r>
            <w:proofErr w:type="gramStart"/>
            <w:r w:rsidRPr="009A2962">
              <w:rPr>
                <w:rFonts w:eastAsia="FangSong" w:cs="Calibri"/>
                <w:bCs/>
                <w:iCs/>
                <w:sz w:val="24"/>
              </w:rPr>
              <w:t>of project</w:t>
            </w:r>
            <w:proofErr w:type="gramEnd"/>
            <w:r w:rsidR="000E2694" w:rsidRPr="009A2962">
              <w:rPr>
                <w:rFonts w:eastAsia="FangSong" w:cs="Calibri"/>
                <w:bCs/>
                <w:iCs/>
                <w:sz w:val="24"/>
              </w:rPr>
              <w:t xml:space="preserve"> implementation and give a </w:t>
            </w:r>
            <w:r w:rsidR="000F3BF7" w:rsidRPr="009A2962">
              <w:rPr>
                <w:rFonts w:eastAsia="FangSong" w:cs="Calibri"/>
                <w:bCs/>
                <w:iCs/>
                <w:sz w:val="24"/>
              </w:rPr>
              <w:t xml:space="preserve">brief description </w:t>
            </w:r>
            <w:proofErr w:type="gramStart"/>
            <w:r w:rsidR="000E2694" w:rsidRPr="009A2962">
              <w:rPr>
                <w:rFonts w:eastAsia="FangSong" w:cs="Calibri"/>
                <w:bCs/>
                <w:iCs/>
                <w:sz w:val="24"/>
              </w:rPr>
              <w:t>on</w:t>
            </w:r>
            <w:proofErr w:type="gramEnd"/>
            <w:r w:rsidR="000E2694" w:rsidRPr="009A2962">
              <w:rPr>
                <w:rFonts w:eastAsia="FangSong" w:cs="Calibri"/>
                <w:bCs/>
                <w:iCs/>
                <w:sz w:val="24"/>
              </w:rPr>
              <w:t xml:space="preserve"> these conditions’ completeness</w:t>
            </w:r>
            <w:r w:rsidR="000F3BF7" w:rsidRPr="009A2962">
              <w:rPr>
                <w:rFonts w:eastAsia="FangSong" w:cs="Calibri"/>
                <w:bCs/>
                <w:iCs/>
                <w:sz w:val="24"/>
              </w:rPr>
              <w:t xml:space="preserve">. </w:t>
            </w:r>
          </w:p>
          <w:p w14:paraId="2103E98D" w14:textId="58F51AE8" w:rsidR="00D9290B" w:rsidRPr="009A2962" w:rsidRDefault="00D9290B" w:rsidP="003F22D8">
            <w:pPr>
              <w:ind w:right="136" w:firstLineChars="200" w:firstLine="480"/>
              <w:rPr>
                <w:rFonts w:eastAsia="FangSong" w:cs="Calibri"/>
                <w:sz w:val="24"/>
              </w:rPr>
            </w:pPr>
          </w:p>
          <w:p w14:paraId="2E23974C" w14:textId="01F92363" w:rsidR="00CD0C0D" w:rsidRPr="009A2962" w:rsidRDefault="000E7D75" w:rsidP="003F22D8">
            <w:pPr>
              <w:ind w:right="136" w:firstLineChars="200" w:firstLine="482"/>
              <w:rPr>
                <w:rFonts w:eastAsia="FangSong" w:cs="Calibri"/>
                <w:bCs/>
                <w:i/>
                <w:iCs/>
                <w:sz w:val="24"/>
              </w:rPr>
            </w:pPr>
            <w:r w:rsidRPr="009A2962">
              <w:rPr>
                <w:rFonts w:eastAsia="FangSong" w:cs="Calibri"/>
                <w:b/>
                <w:iCs/>
                <w:sz w:val="24"/>
              </w:rPr>
              <w:t xml:space="preserve">Necessary </w:t>
            </w:r>
            <w:r w:rsidR="00CA7149" w:rsidRPr="009A2962">
              <w:rPr>
                <w:rFonts w:eastAsia="FangSong" w:cs="Calibri"/>
                <w:b/>
                <w:iCs/>
                <w:sz w:val="24"/>
              </w:rPr>
              <w:t>c</w:t>
            </w:r>
            <w:r w:rsidRPr="009A2962">
              <w:rPr>
                <w:rFonts w:eastAsia="FangSong" w:cs="Calibri"/>
                <w:b/>
                <w:iCs/>
                <w:sz w:val="24"/>
              </w:rPr>
              <w:t>ondition 1</w:t>
            </w:r>
            <w:r w:rsidR="00CA7149" w:rsidRPr="009A2962">
              <w:rPr>
                <w:rFonts w:eastAsia="FangSong" w:cs="Calibri"/>
                <w:bCs/>
                <w:iCs/>
                <w:sz w:val="24"/>
              </w:rPr>
              <w:t>:</w:t>
            </w:r>
            <w:r w:rsidR="00F177A1" w:rsidRPr="009A2962">
              <w:rPr>
                <w:rFonts w:eastAsia="FangSong" w:cs="Calibri"/>
                <w:sz w:val="24"/>
              </w:rPr>
              <w:t xml:space="preserve"> </w:t>
            </w:r>
            <w:r w:rsidR="00F177A1" w:rsidRPr="009A2962">
              <w:rPr>
                <w:rFonts w:eastAsia="FangSong" w:cs="Calibri"/>
                <w:i/>
                <w:iCs/>
                <w:sz w:val="24"/>
              </w:rPr>
              <w:t xml:space="preserve">Permission and ownership of national </w:t>
            </w:r>
            <w:r w:rsidR="00237780" w:rsidRPr="009A2962">
              <w:rPr>
                <w:rFonts w:eastAsia="FangSong" w:cs="Calibri"/>
                <w:i/>
                <w:iCs/>
                <w:sz w:val="24"/>
              </w:rPr>
              <w:t xml:space="preserve">and local </w:t>
            </w:r>
            <w:r w:rsidR="00F177A1" w:rsidRPr="009A2962">
              <w:rPr>
                <w:rFonts w:eastAsia="FangSong" w:cs="Calibri"/>
                <w:i/>
                <w:iCs/>
                <w:sz w:val="24"/>
              </w:rPr>
              <w:t>authorities</w:t>
            </w:r>
            <w:r w:rsidR="00237780" w:rsidRPr="009A2962">
              <w:rPr>
                <w:rFonts w:eastAsia="FangSong" w:cs="Calibri"/>
                <w:i/>
                <w:iCs/>
                <w:sz w:val="24"/>
              </w:rPr>
              <w:t>.</w:t>
            </w:r>
          </w:p>
          <w:p w14:paraId="2670069E" w14:textId="4BAECA38" w:rsidR="00CD0C0D" w:rsidRPr="009A2962" w:rsidRDefault="008D44C3" w:rsidP="003F22D8">
            <w:pPr>
              <w:ind w:right="136" w:firstLineChars="200" w:firstLine="480"/>
              <w:rPr>
                <w:rFonts w:asciiTheme="minorHAnsi" w:eastAsiaTheme="minorEastAsia" w:hAnsiTheme="minorHAnsi" w:cstheme="minorBidi"/>
                <w:color w:val="3C4043"/>
                <w:sz w:val="24"/>
              </w:rPr>
            </w:pPr>
            <w:r w:rsidRPr="009A2962">
              <w:rPr>
                <w:rFonts w:eastAsia="FangSong" w:cs="Calibri"/>
                <w:sz w:val="24"/>
              </w:rPr>
              <w:t xml:space="preserve">Brief description of </w:t>
            </w:r>
            <w:r w:rsidR="000F3BF7" w:rsidRPr="009A2962">
              <w:rPr>
                <w:rFonts w:eastAsia="FangSong" w:cs="Calibri"/>
                <w:sz w:val="24"/>
              </w:rPr>
              <w:t>completeness</w:t>
            </w:r>
            <w:r w:rsidR="00CA7149" w:rsidRPr="009A2962">
              <w:rPr>
                <w:rFonts w:eastAsia="FangSong" w:cs="Calibri"/>
                <w:sz w:val="24"/>
              </w:rPr>
              <w:t>:</w:t>
            </w:r>
            <w:r w:rsidR="00516EBC" w:rsidRPr="009A2962">
              <w:rPr>
                <w:rFonts w:eastAsia="FangSong" w:cs="Calibri"/>
                <w:sz w:val="24"/>
              </w:rPr>
              <w:t xml:space="preserve"> </w:t>
            </w:r>
            <w:r w:rsidR="00516EBC" w:rsidRPr="009A2962">
              <w:rPr>
                <w:rFonts w:asciiTheme="minorHAnsi" w:eastAsiaTheme="minorEastAsia" w:hAnsiTheme="minorHAnsi" w:cstheme="minorBidi"/>
                <w:color w:val="3C4043"/>
                <w:sz w:val="24"/>
              </w:rPr>
              <w:t>The project has been designed and developed in collaboration with the national DRM agency (BNGRC) and the government meteorological unit also responsible for measuring climate change (DGM), and the Ministry of the Interior has confirmed their approval of the project via an endorsement letter.</w:t>
            </w:r>
            <w:r w:rsidR="00237780" w:rsidRPr="009A2962">
              <w:rPr>
                <w:rFonts w:asciiTheme="minorHAnsi" w:eastAsiaTheme="minorEastAsia" w:hAnsiTheme="minorHAnsi" w:cstheme="minorBidi"/>
                <w:color w:val="3C4043"/>
                <w:sz w:val="24"/>
              </w:rPr>
              <w:t xml:space="preserve"> We are also in touch with the </w:t>
            </w:r>
            <w:proofErr w:type="spellStart"/>
            <w:r w:rsidR="00237780" w:rsidRPr="009A2962">
              <w:rPr>
                <w:rFonts w:asciiTheme="minorHAnsi" w:eastAsiaTheme="minorEastAsia" w:hAnsiTheme="minorHAnsi" w:cstheme="minorBidi"/>
                <w:color w:val="3C4043"/>
                <w:sz w:val="24"/>
              </w:rPr>
              <w:t>Atsinanana</w:t>
            </w:r>
            <w:proofErr w:type="spellEnd"/>
            <w:r w:rsidR="00237780" w:rsidRPr="009A2962">
              <w:rPr>
                <w:rFonts w:asciiTheme="minorHAnsi" w:eastAsiaTheme="minorEastAsia" w:hAnsiTheme="minorHAnsi" w:cstheme="minorBidi"/>
                <w:color w:val="3C4043"/>
                <w:sz w:val="24"/>
              </w:rPr>
              <w:t xml:space="preserve"> regional authorities</w:t>
            </w:r>
            <w:r w:rsidR="399CA56F" w:rsidRPr="009A2962">
              <w:rPr>
                <w:rFonts w:asciiTheme="minorHAnsi" w:eastAsiaTheme="minorEastAsia" w:hAnsiTheme="minorHAnsi" w:cstheme="minorBidi"/>
                <w:color w:val="3C4043"/>
                <w:sz w:val="24"/>
              </w:rPr>
              <w:t xml:space="preserve">, as project field-based activities will focus on this region, </w:t>
            </w:r>
            <w:r w:rsidR="00237780" w:rsidRPr="009A2962">
              <w:rPr>
                <w:rFonts w:asciiTheme="minorHAnsi" w:eastAsiaTheme="minorEastAsia" w:hAnsiTheme="minorHAnsi" w:cstheme="minorBidi"/>
                <w:color w:val="3C4043"/>
                <w:sz w:val="24"/>
              </w:rPr>
              <w:t>who are informed about the project and have provided input.</w:t>
            </w:r>
            <w:r w:rsidR="00516EBC" w:rsidRPr="009A2962">
              <w:rPr>
                <w:rFonts w:asciiTheme="minorHAnsi" w:eastAsiaTheme="minorEastAsia" w:hAnsiTheme="minorHAnsi" w:cstheme="minorBidi"/>
                <w:color w:val="3C4043"/>
                <w:sz w:val="24"/>
              </w:rPr>
              <w:t xml:space="preserve"> This will </w:t>
            </w:r>
            <w:r w:rsidR="015E56A2" w:rsidRPr="009A2962">
              <w:rPr>
                <w:rFonts w:asciiTheme="minorHAnsi" w:eastAsiaTheme="minorEastAsia" w:hAnsiTheme="minorHAnsi" w:cstheme="minorBidi"/>
                <w:color w:val="3C4043"/>
                <w:sz w:val="24"/>
              </w:rPr>
              <w:t xml:space="preserve">contribute to </w:t>
            </w:r>
            <w:proofErr w:type="gramStart"/>
            <w:r w:rsidR="015E56A2" w:rsidRPr="009A2962">
              <w:rPr>
                <w:rFonts w:asciiTheme="minorHAnsi" w:eastAsiaTheme="minorEastAsia" w:hAnsiTheme="minorHAnsi" w:cstheme="minorBidi"/>
                <w:color w:val="3C4043"/>
                <w:sz w:val="24"/>
              </w:rPr>
              <w:t xml:space="preserve">a </w:t>
            </w:r>
            <w:r w:rsidR="00516EBC" w:rsidRPr="009A2962">
              <w:rPr>
                <w:rFonts w:asciiTheme="minorHAnsi" w:eastAsiaTheme="minorEastAsia" w:hAnsiTheme="minorHAnsi" w:cstheme="minorBidi"/>
                <w:color w:val="3C4043"/>
                <w:sz w:val="24"/>
              </w:rPr>
              <w:t>smooth</w:t>
            </w:r>
            <w:proofErr w:type="gramEnd"/>
            <w:r w:rsidR="00516EBC" w:rsidRPr="009A2962">
              <w:rPr>
                <w:rFonts w:asciiTheme="minorHAnsi" w:eastAsiaTheme="minorEastAsia" w:hAnsiTheme="minorHAnsi" w:cstheme="minorBidi"/>
                <w:color w:val="3C4043"/>
                <w:sz w:val="24"/>
              </w:rPr>
              <w:t xml:space="preserve"> implementation and</w:t>
            </w:r>
            <w:r w:rsidR="0A97C963" w:rsidRPr="009A2962">
              <w:rPr>
                <w:rFonts w:asciiTheme="minorHAnsi" w:eastAsiaTheme="minorEastAsia" w:hAnsiTheme="minorHAnsi" w:cstheme="minorBidi"/>
                <w:color w:val="3C4043"/>
                <w:sz w:val="24"/>
              </w:rPr>
              <w:t xml:space="preserve"> reinforce the</w:t>
            </w:r>
            <w:r w:rsidR="00516EBC" w:rsidRPr="009A2962">
              <w:rPr>
                <w:rFonts w:asciiTheme="minorHAnsi" w:eastAsiaTheme="minorEastAsia" w:hAnsiTheme="minorHAnsi" w:cstheme="minorBidi"/>
                <w:color w:val="3C4043"/>
                <w:sz w:val="24"/>
              </w:rPr>
              <w:t xml:space="preserve"> sustainability of the project.</w:t>
            </w:r>
          </w:p>
          <w:p w14:paraId="32BAA43B" w14:textId="77777777" w:rsidR="00CD0C0D" w:rsidRPr="009A2962" w:rsidRDefault="00CD0C0D" w:rsidP="003F22D8">
            <w:pPr>
              <w:ind w:right="136" w:firstLineChars="200" w:firstLine="480"/>
              <w:rPr>
                <w:rFonts w:eastAsia="FangSong" w:cs="Calibri"/>
                <w:bCs/>
                <w:iCs/>
                <w:sz w:val="24"/>
              </w:rPr>
            </w:pPr>
          </w:p>
          <w:p w14:paraId="3D3B3431" w14:textId="4F27B3F3" w:rsidR="00CA7149" w:rsidRPr="009A2962" w:rsidRDefault="00CA7149" w:rsidP="003F22D8">
            <w:pPr>
              <w:ind w:right="136" w:firstLineChars="200" w:firstLine="482"/>
              <w:rPr>
                <w:rFonts w:eastAsia="FangSong" w:cs="Calibri"/>
                <w:bCs/>
                <w:iCs/>
                <w:sz w:val="24"/>
              </w:rPr>
            </w:pPr>
            <w:r w:rsidRPr="009A2962">
              <w:rPr>
                <w:rFonts w:eastAsia="FangSong" w:cs="Calibri"/>
                <w:b/>
                <w:iCs/>
                <w:sz w:val="24"/>
              </w:rPr>
              <w:t>Necessary condition 2</w:t>
            </w:r>
            <w:r w:rsidRPr="009A2962">
              <w:rPr>
                <w:rFonts w:eastAsia="FangSong" w:cs="Calibri"/>
                <w:bCs/>
                <w:iCs/>
                <w:sz w:val="24"/>
              </w:rPr>
              <w:t>:</w:t>
            </w:r>
            <w:r w:rsidR="009E6BA2" w:rsidRPr="009A2962">
              <w:rPr>
                <w:rFonts w:eastAsia="FangSong" w:cs="Calibri"/>
                <w:bCs/>
                <w:iCs/>
                <w:sz w:val="24"/>
              </w:rPr>
              <w:t xml:space="preserve"> </w:t>
            </w:r>
            <w:r w:rsidR="009E6BA2" w:rsidRPr="009A2962">
              <w:rPr>
                <w:rFonts w:eastAsia="FangSong" w:cs="Calibri"/>
                <w:i/>
                <w:iCs/>
                <w:sz w:val="24"/>
              </w:rPr>
              <w:t>Participation of local communities</w:t>
            </w:r>
            <w:r w:rsidR="00237780" w:rsidRPr="009A2962">
              <w:rPr>
                <w:rFonts w:eastAsia="FangSong" w:cs="Calibri"/>
                <w:i/>
                <w:iCs/>
                <w:sz w:val="24"/>
              </w:rPr>
              <w:t>.</w:t>
            </w:r>
          </w:p>
          <w:p w14:paraId="234DFD97" w14:textId="411BD2B8" w:rsidR="00CA7149" w:rsidRPr="009A2962" w:rsidRDefault="00CA7149" w:rsidP="003F22D8">
            <w:pPr>
              <w:ind w:right="136" w:firstLineChars="200" w:firstLine="480"/>
              <w:rPr>
                <w:rFonts w:eastAsia="FangSong" w:cs="Calibri"/>
                <w:bCs/>
                <w:iCs/>
                <w:sz w:val="24"/>
              </w:rPr>
            </w:pPr>
            <w:r w:rsidRPr="009A2962">
              <w:rPr>
                <w:rFonts w:eastAsia="FangSong" w:cs="Calibri"/>
                <w:bCs/>
                <w:iCs/>
                <w:sz w:val="24"/>
              </w:rPr>
              <w:lastRenderedPageBreak/>
              <w:t>Brief description of completeness:</w:t>
            </w:r>
            <w:r w:rsidR="00D209C9" w:rsidRPr="009A2962">
              <w:rPr>
                <w:rFonts w:eastAsia="FangSong" w:cs="Calibri"/>
                <w:sz w:val="24"/>
              </w:rPr>
              <w:t xml:space="preserve"> The project will build on existing projects in the same target region and districts, where UNDP already has good relations with the regional authorities and is carrying out GRC exercises at community level. At the start of this project, inception meetings will be held to ensure that all levels, from national to regional and local, will be informed and engaged to participate, including women and vulnerable groups at the local level.  </w:t>
            </w:r>
          </w:p>
          <w:p w14:paraId="02064FC5" w14:textId="77777777" w:rsidR="00CA7149" w:rsidRPr="009A2962" w:rsidRDefault="00CA7149" w:rsidP="003F22D8">
            <w:pPr>
              <w:ind w:right="136" w:firstLineChars="200" w:firstLine="480"/>
              <w:rPr>
                <w:rFonts w:eastAsia="FangSong" w:cs="Calibri"/>
                <w:bCs/>
                <w:iCs/>
                <w:sz w:val="24"/>
              </w:rPr>
            </w:pPr>
          </w:p>
          <w:p w14:paraId="472ED7BD" w14:textId="26D832F5" w:rsidR="00CA7149" w:rsidRPr="009A2962" w:rsidRDefault="00CA7149" w:rsidP="003F22D8">
            <w:pPr>
              <w:ind w:right="136" w:firstLineChars="200" w:firstLine="482"/>
              <w:rPr>
                <w:rFonts w:eastAsia="FangSong" w:cs="Calibri"/>
                <w:bCs/>
                <w:iCs/>
                <w:sz w:val="24"/>
              </w:rPr>
            </w:pPr>
            <w:r w:rsidRPr="009A2962">
              <w:rPr>
                <w:rFonts w:eastAsia="FangSong" w:cs="Calibri"/>
                <w:b/>
                <w:iCs/>
                <w:sz w:val="24"/>
              </w:rPr>
              <w:t>Necessary condition 3</w:t>
            </w:r>
            <w:r w:rsidRPr="009A2962">
              <w:rPr>
                <w:rFonts w:eastAsia="FangSong" w:cs="Calibri"/>
                <w:bCs/>
                <w:iCs/>
                <w:sz w:val="24"/>
              </w:rPr>
              <w:t>:</w:t>
            </w:r>
            <w:r w:rsidR="00146A0D" w:rsidRPr="009A2962">
              <w:rPr>
                <w:rFonts w:eastAsia="FangSong" w:cs="Calibri"/>
                <w:sz w:val="24"/>
              </w:rPr>
              <w:t xml:space="preserve"> </w:t>
            </w:r>
            <w:r w:rsidR="00146A0D" w:rsidRPr="009A2962">
              <w:rPr>
                <w:rFonts w:eastAsia="FangSong" w:cs="Calibri"/>
                <w:i/>
                <w:iCs/>
                <w:sz w:val="24"/>
              </w:rPr>
              <w:t xml:space="preserve">Availability of necessary data for the EWS to operate </w:t>
            </w:r>
            <w:r w:rsidR="00237780" w:rsidRPr="009A2962">
              <w:rPr>
                <w:rFonts w:eastAsia="FangSong" w:cs="Calibri"/>
                <w:i/>
                <w:iCs/>
                <w:sz w:val="24"/>
              </w:rPr>
              <w:t>successfully.</w:t>
            </w:r>
          </w:p>
          <w:p w14:paraId="6B1736B7" w14:textId="56537AB4" w:rsidR="00CA7149" w:rsidRPr="009A2962" w:rsidRDefault="00CA7149" w:rsidP="003F22D8">
            <w:pPr>
              <w:ind w:right="136" w:firstLineChars="200" w:firstLine="480"/>
              <w:rPr>
                <w:rFonts w:eastAsia="FangSong" w:cs="Calibri"/>
                <w:bCs/>
                <w:iCs/>
                <w:sz w:val="24"/>
              </w:rPr>
            </w:pPr>
            <w:r w:rsidRPr="009A2962">
              <w:rPr>
                <w:rFonts w:eastAsia="FangSong" w:cs="Calibri"/>
                <w:bCs/>
                <w:iCs/>
                <w:sz w:val="24"/>
              </w:rPr>
              <w:t>Brief description of completeness:</w:t>
            </w:r>
            <w:r w:rsidR="003D66B5" w:rsidRPr="009A2962">
              <w:rPr>
                <w:rFonts w:eastAsia="FangSong" w:cs="Calibri"/>
                <w:sz w:val="24"/>
              </w:rPr>
              <w:t xml:space="preserve"> The project will build on existing EWS data availability and strengthen this through the installation of necessary infrastructure for capturing weather data, improving impact-based forecasting and for responding by establishing a via a sub national emergency operations center in a region frequently hit by cyclones and floods.</w:t>
            </w:r>
          </w:p>
          <w:p w14:paraId="793B013C" w14:textId="77777777" w:rsidR="00CD0C0D" w:rsidRPr="009A2962" w:rsidRDefault="00CD0C0D" w:rsidP="003F22D8">
            <w:pPr>
              <w:ind w:right="136" w:firstLineChars="200" w:firstLine="420"/>
              <w:rPr>
                <w:rFonts w:cs="Calibri"/>
              </w:rPr>
            </w:pPr>
          </w:p>
        </w:tc>
      </w:tr>
      <w:tr w:rsidR="009B0913" w:rsidRPr="009A2962" w14:paraId="3E687BB5" w14:textId="77777777" w:rsidTr="5886ADD1">
        <w:trPr>
          <w:trHeight w:val="448"/>
        </w:trPr>
        <w:tc>
          <w:tcPr>
            <w:tcW w:w="10304" w:type="dxa"/>
            <w:gridSpan w:val="5"/>
            <w:tcBorders>
              <w:top w:val="single" w:sz="4" w:space="0" w:color="auto"/>
              <w:bottom w:val="single" w:sz="4" w:space="0" w:color="auto"/>
            </w:tcBorders>
            <w:shd w:val="clear" w:color="auto" w:fill="BEBEBE"/>
            <w:vAlign w:val="center"/>
          </w:tcPr>
          <w:p w14:paraId="322B33A1" w14:textId="77777777" w:rsidR="009B0913" w:rsidRPr="009A2962" w:rsidRDefault="009B0913" w:rsidP="003F22D8">
            <w:pPr>
              <w:ind w:right="136"/>
              <w:rPr>
                <w:rFonts w:eastAsia="FangSong" w:cs="Calibri"/>
                <w:sz w:val="24"/>
              </w:rPr>
            </w:pPr>
            <w:r w:rsidRPr="009A2962">
              <w:rPr>
                <w:rFonts w:eastAsia="FangSong" w:cs="Calibri"/>
                <w:b/>
                <w:bCs/>
                <w:sz w:val="24"/>
              </w:rPr>
              <w:lastRenderedPageBreak/>
              <w:t xml:space="preserve">6 </w:t>
            </w:r>
            <w:r w:rsidR="00CA7149" w:rsidRPr="009A2962">
              <w:rPr>
                <w:rFonts w:eastAsia="FangSong" w:cs="Calibri" w:hint="eastAsia"/>
                <w:b/>
                <w:bCs/>
                <w:sz w:val="24"/>
              </w:rPr>
              <w:t>C</w:t>
            </w:r>
            <w:r w:rsidR="000E7D75" w:rsidRPr="009A2962">
              <w:rPr>
                <w:rFonts w:eastAsia="FangSong" w:cs="Calibri"/>
                <w:b/>
                <w:bCs/>
                <w:sz w:val="24"/>
              </w:rPr>
              <w:t>apabilities</w:t>
            </w:r>
            <w:r w:rsidR="00250911" w:rsidRPr="009A2962">
              <w:rPr>
                <w:rFonts w:eastAsia="FangSong" w:cs="Calibri"/>
                <w:b/>
                <w:bCs/>
                <w:sz w:val="24"/>
              </w:rPr>
              <w:t xml:space="preserve"> of </w:t>
            </w:r>
            <w:r w:rsidR="00CA7149" w:rsidRPr="009A2962">
              <w:rPr>
                <w:rFonts w:eastAsia="FangSong" w:cs="Calibri"/>
                <w:b/>
                <w:bCs/>
                <w:sz w:val="24"/>
              </w:rPr>
              <w:t>P</w:t>
            </w:r>
            <w:r w:rsidR="00250911" w:rsidRPr="009A2962">
              <w:rPr>
                <w:rFonts w:eastAsia="FangSong" w:cs="Calibri"/>
                <w:b/>
                <w:bCs/>
                <w:sz w:val="24"/>
              </w:rPr>
              <w:t xml:space="preserve">roject </w:t>
            </w:r>
            <w:r w:rsidR="00CA7149" w:rsidRPr="009A2962">
              <w:rPr>
                <w:rFonts w:eastAsia="FangSong" w:cs="Calibri"/>
                <w:b/>
                <w:bCs/>
                <w:sz w:val="24"/>
              </w:rPr>
              <w:t>I</w:t>
            </w:r>
            <w:r w:rsidR="00250911" w:rsidRPr="009A2962">
              <w:rPr>
                <w:rFonts w:eastAsia="FangSong" w:cs="Calibri"/>
                <w:b/>
                <w:bCs/>
                <w:sz w:val="24"/>
              </w:rPr>
              <w:t xml:space="preserve">mplementation and </w:t>
            </w:r>
            <w:r w:rsidR="00CA7149" w:rsidRPr="009A2962">
              <w:rPr>
                <w:rFonts w:eastAsia="FangSong" w:cs="Calibri"/>
                <w:b/>
                <w:bCs/>
                <w:sz w:val="24"/>
              </w:rPr>
              <w:t>M</w:t>
            </w:r>
            <w:r w:rsidR="00250911" w:rsidRPr="009A2962">
              <w:rPr>
                <w:rFonts w:eastAsia="FangSong" w:cs="Calibri"/>
                <w:b/>
                <w:bCs/>
                <w:sz w:val="24"/>
              </w:rPr>
              <w:t>anagement</w:t>
            </w:r>
          </w:p>
        </w:tc>
      </w:tr>
      <w:tr w:rsidR="009B0913" w:rsidRPr="009A2962" w14:paraId="41031B07" w14:textId="77777777" w:rsidTr="5886ADD1">
        <w:trPr>
          <w:trHeight w:val="3393"/>
        </w:trPr>
        <w:tc>
          <w:tcPr>
            <w:tcW w:w="10304" w:type="dxa"/>
            <w:gridSpan w:val="5"/>
            <w:tcBorders>
              <w:top w:val="single" w:sz="4" w:space="0" w:color="auto"/>
              <w:bottom w:val="single" w:sz="4" w:space="0" w:color="auto"/>
            </w:tcBorders>
            <w:shd w:val="clear" w:color="auto" w:fill="FFFFFF" w:themeFill="background1"/>
          </w:tcPr>
          <w:p w14:paraId="495EAEE3" w14:textId="77777777" w:rsidR="009B0913" w:rsidRPr="009A2962" w:rsidRDefault="009B0913" w:rsidP="003F22D8">
            <w:pPr>
              <w:ind w:right="136"/>
              <w:rPr>
                <w:rFonts w:eastAsia="FangSong" w:cs="Calibri"/>
                <w:b/>
                <w:bCs/>
                <w:sz w:val="24"/>
              </w:rPr>
            </w:pPr>
            <w:r w:rsidRPr="009A2962">
              <w:rPr>
                <w:rFonts w:eastAsia="FangSong" w:cs="Calibri"/>
                <w:b/>
                <w:bCs/>
                <w:sz w:val="24"/>
              </w:rPr>
              <w:t xml:space="preserve">6.1 </w:t>
            </w:r>
            <w:r w:rsidR="00CA7149" w:rsidRPr="009A2962">
              <w:rPr>
                <w:rFonts w:eastAsia="FangSong" w:cs="Calibri" w:hint="eastAsia"/>
                <w:b/>
                <w:bCs/>
                <w:sz w:val="24"/>
              </w:rPr>
              <w:t>I</w:t>
            </w:r>
            <w:r w:rsidR="00976181" w:rsidRPr="009A2962">
              <w:rPr>
                <w:rFonts w:eastAsia="FangSong" w:cs="Calibri"/>
                <w:b/>
                <w:bCs/>
                <w:sz w:val="24"/>
              </w:rPr>
              <w:t xml:space="preserve">mplementation </w:t>
            </w:r>
            <w:r w:rsidR="00CA7149" w:rsidRPr="009A2962">
              <w:rPr>
                <w:rFonts w:eastAsia="FangSong" w:cs="Calibri"/>
                <w:b/>
                <w:bCs/>
                <w:sz w:val="24"/>
              </w:rPr>
              <w:t>C</w:t>
            </w:r>
            <w:r w:rsidR="000E7D75" w:rsidRPr="009A2962">
              <w:rPr>
                <w:rFonts w:eastAsia="FangSong" w:cs="Calibri"/>
                <w:b/>
                <w:bCs/>
                <w:sz w:val="24"/>
              </w:rPr>
              <w:t xml:space="preserve">apabilities of </w:t>
            </w:r>
            <w:r w:rsidR="00240F9B" w:rsidRPr="009A2962">
              <w:rPr>
                <w:rFonts w:eastAsia="FangSong" w:cs="Calibri"/>
                <w:b/>
                <w:bCs/>
                <w:sz w:val="24"/>
              </w:rPr>
              <w:t xml:space="preserve">the </w:t>
            </w:r>
            <w:r w:rsidR="00910733" w:rsidRPr="009A2962">
              <w:rPr>
                <w:rFonts w:eastAsia="FangSong" w:cs="Calibri"/>
                <w:b/>
                <w:bCs/>
                <w:sz w:val="24"/>
              </w:rPr>
              <w:t>Applicant</w:t>
            </w:r>
            <w:r w:rsidR="00240F9B" w:rsidRPr="009A2962">
              <w:rPr>
                <w:rFonts w:eastAsia="FangSong" w:cs="Calibri"/>
                <w:b/>
                <w:color w:val="000000"/>
                <w:kern w:val="0"/>
                <w:sz w:val="24"/>
                <w:lang w:bidi="ar"/>
              </w:rPr>
              <w:t xml:space="preserve"> </w:t>
            </w:r>
            <w:r w:rsidR="000E7D75" w:rsidRPr="009A2962">
              <w:rPr>
                <w:rFonts w:eastAsia="FangSong" w:cs="Calibri"/>
                <w:b/>
                <w:bCs/>
                <w:sz w:val="24"/>
              </w:rPr>
              <w:t xml:space="preserve">and </w:t>
            </w:r>
            <w:r w:rsidR="00240F9B" w:rsidRPr="009A2962">
              <w:rPr>
                <w:rFonts w:eastAsia="FangSong" w:cs="Calibri"/>
                <w:b/>
                <w:bCs/>
                <w:sz w:val="24"/>
              </w:rPr>
              <w:t xml:space="preserve">its </w:t>
            </w:r>
            <w:r w:rsidR="00CA7149" w:rsidRPr="009A2962">
              <w:rPr>
                <w:rFonts w:eastAsia="FangSong" w:cs="Calibri"/>
                <w:b/>
                <w:bCs/>
                <w:sz w:val="24"/>
              </w:rPr>
              <w:t>P</w:t>
            </w:r>
            <w:r w:rsidR="000E7D75" w:rsidRPr="009A2962">
              <w:rPr>
                <w:rFonts w:eastAsia="FangSong" w:cs="Calibri"/>
                <w:b/>
                <w:bCs/>
                <w:sz w:val="24"/>
              </w:rPr>
              <w:t>artners</w:t>
            </w:r>
          </w:p>
          <w:p w14:paraId="50681607" w14:textId="536787B0" w:rsidR="00D9290B" w:rsidRPr="009A2962" w:rsidRDefault="009B0913" w:rsidP="003F22D8">
            <w:pPr>
              <w:ind w:right="136" w:firstLineChars="200" w:firstLine="482"/>
              <w:rPr>
                <w:rFonts w:eastAsia="FangSong" w:cs="Calibri"/>
                <w:b/>
                <w:sz w:val="24"/>
              </w:rPr>
            </w:pPr>
            <w:r w:rsidRPr="009A2962">
              <w:rPr>
                <w:rFonts w:eastAsia="FangSong" w:cs="Calibri"/>
                <w:b/>
                <w:sz w:val="24"/>
              </w:rPr>
              <w:t>6.1.1</w:t>
            </w:r>
            <w:r w:rsidR="00CA7149" w:rsidRPr="009A2962">
              <w:rPr>
                <w:rFonts w:eastAsia="FangSong" w:cs="Calibri"/>
                <w:b/>
                <w:sz w:val="24"/>
              </w:rPr>
              <w:t xml:space="preserve"> </w:t>
            </w:r>
            <w:r w:rsidR="00CA7149" w:rsidRPr="009A2962">
              <w:rPr>
                <w:rFonts w:eastAsia="FangSong" w:cs="Calibri" w:hint="eastAsia"/>
                <w:b/>
                <w:sz w:val="24"/>
              </w:rPr>
              <w:t>O</w:t>
            </w:r>
            <w:r w:rsidR="003B10CE" w:rsidRPr="009A2962">
              <w:rPr>
                <w:rFonts w:eastAsia="FangSong" w:cs="Calibri"/>
                <w:b/>
                <w:sz w:val="24"/>
              </w:rPr>
              <w:t xml:space="preserve">verview and </w:t>
            </w:r>
            <w:r w:rsidR="009D4B37" w:rsidRPr="009A2962">
              <w:rPr>
                <w:rFonts w:eastAsia="FangSong" w:cs="Calibri"/>
                <w:b/>
                <w:sz w:val="24"/>
              </w:rPr>
              <w:t xml:space="preserve">strengths </w:t>
            </w:r>
            <w:r w:rsidR="003B10CE" w:rsidRPr="009A2962">
              <w:rPr>
                <w:rFonts w:eastAsia="FangSong" w:cs="Calibri"/>
                <w:b/>
                <w:sz w:val="24"/>
              </w:rPr>
              <w:t xml:space="preserve">of </w:t>
            </w:r>
            <w:r w:rsidR="00240F9B" w:rsidRPr="009A2962">
              <w:rPr>
                <w:rFonts w:eastAsia="FangSong" w:cs="Calibri"/>
                <w:b/>
                <w:sz w:val="24"/>
              </w:rPr>
              <w:t xml:space="preserve">the </w:t>
            </w:r>
            <w:r w:rsidR="00910733" w:rsidRPr="009A2962">
              <w:rPr>
                <w:rFonts w:eastAsia="FangSong" w:cs="Calibri"/>
                <w:b/>
                <w:sz w:val="24"/>
              </w:rPr>
              <w:t>Applicant</w:t>
            </w:r>
            <w:r w:rsidR="00E35222" w:rsidRPr="009A2962">
              <w:rPr>
                <w:rFonts w:eastAsia="FangSong" w:cs="Calibri"/>
                <w:b/>
                <w:sz w:val="24"/>
              </w:rPr>
              <w:t xml:space="preserve"> </w:t>
            </w:r>
          </w:p>
          <w:p w14:paraId="72095321" w14:textId="106B725B" w:rsidR="00574082" w:rsidRPr="009A2962" w:rsidRDefault="00574082" w:rsidP="003F22D8">
            <w:pPr>
              <w:ind w:right="136" w:firstLineChars="200" w:firstLine="480"/>
              <w:rPr>
                <w:rFonts w:eastAsia="FangSong" w:cs="Calibri"/>
                <w:color w:val="0070C0"/>
                <w:sz w:val="24"/>
              </w:rPr>
            </w:pPr>
          </w:p>
          <w:p w14:paraId="6335EACA" w14:textId="6F9CA8F9" w:rsidR="2D83DEC2" w:rsidRPr="009A2962" w:rsidRDefault="03EEA05C" w:rsidP="003F22D8">
            <w:pPr>
              <w:ind w:right="136"/>
              <w:rPr>
                <w:rFonts w:eastAsia="Calibri" w:cs="Calibri"/>
                <w:sz w:val="24"/>
              </w:rPr>
            </w:pPr>
            <w:r w:rsidRPr="009A2962">
              <w:rPr>
                <w:rFonts w:eastAsia="Calibri" w:cs="Calibri"/>
                <w:sz w:val="24"/>
              </w:rPr>
              <w:t>As a United Nations agency, the </w:t>
            </w:r>
            <w:r w:rsidRPr="009A2962">
              <w:rPr>
                <w:rFonts w:eastAsia="Calibri" w:cs="Calibri"/>
                <w:b/>
                <w:bCs/>
                <w:sz w:val="24"/>
              </w:rPr>
              <w:t xml:space="preserve">United Nations Development </w:t>
            </w:r>
            <w:proofErr w:type="spellStart"/>
            <w:r w:rsidRPr="009A2962">
              <w:rPr>
                <w:rFonts w:eastAsia="Calibri" w:cs="Calibri"/>
                <w:b/>
                <w:bCs/>
                <w:sz w:val="24"/>
              </w:rPr>
              <w:t>Programme</w:t>
            </w:r>
            <w:proofErr w:type="spellEnd"/>
            <w:r w:rsidRPr="009A2962">
              <w:rPr>
                <w:rFonts w:eastAsia="Calibri" w:cs="Calibri"/>
                <w:sz w:val="24"/>
              </w:rPr>
              <w:t> (</w:t>
            </w:r>
            <w:r w:rsidRPr="009A2962">
              <w:rPr>
                <w:rFonts w:eastAsia="Calibri" w:cs="Calibri"/>
                <w:b/>
                <w:bCs/>
                <w:sz w:val="24"/>
              </w:rPr>
              <w:t>UNDP</w:t>
            </w:r>
            <w:r w:rsidRPr="009A2962">
              <w:rPr>
                <w:rFonts w:eastAsia="Calibri" w:cs="Calibri"/>
                <w:sz w:val="24"/>
              </w:rPr>
              <w:t xml:space="preserve">) is tasked with supporting countries and communities </w:t>
            </w:r>
            <w:proofErr w:type="gramStart"/>
            <w:r w:rsidRPr="009A2962">
              <w:rPr>
                <w:rFonts w:eastAsia="Calibri" w:cs="Calibri"/>
                <w:sz w:val="24"/>
              </w:rPr>
              <w:t>eradicate</w:t>
            </w:r>
            <w:proofErr w:type="gramEnd"/>
            <w:r w:rsidRPr="009A2962">
              <w:rPr>
                <w:rFonts w:eastAsia="Calibri" w:cs="Calibri"/>
                <w:sz w:val="24"/>
              </w:rPr>
              <w:t xml:space="preserve"> poverty and attain sustainable economic growth and human development. UNDP’s Strategic Plan 2022-2025 is our promise to work with a diverse range of partners to support countries and communities, tackle multidimensional poverty, promote gender equality, strengthen accountable and inclusive governance, increase energy access, and build resilience to crises and climate change. </w:t>
            </w:r>
            <w:r w:rsidR="2D83DEC2" w:rsidRPr="009A2962">
              <w:rPr>
                <w:rFonts w:eastAsia="Calibri" w:cs="Calibri"/>
                <w:sz w:val="24"/>
              </w:rPr>
              <w:t xml:space="preserve">Please see: </w:t>
            </w:r>
            <w:hyperlink r:id="rId18">
              <w:r w:rsidR="2D83DEC2" w:rsidRPr="009A2962">
                <w:rPr>
                  <w:rStyle w:val="Lienhypertexte"/>
                  <w:rFonts w:eastAsia="Calibri" w:cs="Calibri"/>
                  <w:sz w:val="24"/>
                </w:rPr>
                <w:t>www.undp.org</w:t>
              </w:r>
            </w:hyperlink>
            <w:r w:rsidR="2D83DEC2" w:rsidRPr="009A2962">
              <w:rPr>
                <w:rFonts w:eastAsia="Calibri" w:cs="Calibri"/>
                <w:sz w:val="24"/>
              </w:rPr>
              <w:t xml:space="preserve"> </w:t>
            </w:r>
          </w:p>
          <w:p w14:paraId="02C707BB" w14:textId="77777777" w:rsidR="00FF392A" w:rsidRPr="009A2962" w:rsidRDefault="00FF392A" w:rsidP="003F22D8">
            <w:pPr>
              <w:ind w:right="136"/>
              <w:rPr>
                <w:rFonts w:eastAsia="Calibri" w:cs="Calibri"/>
                <w:sz w:val="24"/>
              </w:rPr>
            </w:pPr>
          </w:p>
          <w:p w14:paraId="500BBE35" w14:textId="4C71D4E3" w:rsidR="2D83DEC2" w:rsidRPr="009A2962" w:rsidRDefault="2D83DEC2" w:rsidP="003F22D8">
            <w:pPr>
              <w:pStyle w:val="NormalWeb"/>
              <w:shd w:val="clear" w:color="auto" w:fill="FEFEFE"/>
              <w:spacing w:before="0" w:beforeAutospacing="0" w:after="0" w:afterAutospacing="0"/>
              <w:ind w:right="136"/>
              <w:jc w:val="both"/>
              <w:rPr>
                <w:rFonts w:ascii="Calibri" w:eastAsia="Calibri" w:hAnsi="Calibri" w:cs="Calibri"/>
                <w:lang w:val="en-US"/>
              </w:rPr>
            </w:pPr>
            <w:r w:rsidRPr="009A2962">
              <w:rPr>
                <w:rFonts w:ascii="Calibri" w:eastAsia="Calibri" w:hAnsi="Calibri" w:cs="Calibri"/>
              </w:rPr>
              <w:t>As the United Nations lead agency on international development, UNDP works in 170 countries and territories to eradicate poverty and reduce inequality. UNDP helps countries to develop policies, leadership skills, partnering abilities, and institutional capabilities, and to build resilience to achieve the Sustainable Development Goals. As stated in UNDP Strategic Plan 2022-2025, UNDP will support change in three directions：</w:t>
            </w:r>
          </w:p>
          <w:p w14:paraId="68249E6D" w14:textId="7845D34C" w:rsidR="2D83DEC2" w:rsidRPr="009A2962" w:rsidRDefault="2D83DEC2" w:rsidP="003F22D8">
            <w:pPr>
              <w:pStyle w:val="NormalWeb"/>
              <w:numPr>
                <w:ilvl w:val="0"/>
                <w:numId w:val="34"/>
              </w:numPr>
              <w:shd w:val="clear" w:color="auto" w:fill="FEFEFE"/>
              <w:spacing w:before="0" w:beforeAutospacing="0" w:after="0" w:afterAutospacing="0"/>
              <w:ind w:right="136"/>
              <w:jc w:val="both"/>
              <w:rPr>
                <w:rFonts w:ascii="Calibri" w:eastAsia="Calibri" w:hAnsi="Calibri" w:cs="Calibri"/>
                <w:lang w:val="en-US"/>
              </w:rPr>
            </w:pPr>
            <w:r w:rsidRPr="009A2962">
              <w:rPr>
                <w:rFonts w:ascii="Calibri" w:eastAsia="Calibri" w:hAnsi="Calibri" w:cs="Calibri"/>
              </w:rPr>
              <w:t xml:space="preserve">Structural transformation, particularly green, inclusive and digital </w:t>
            </w:r>
            <w:proofErr w:type="gramStart"/>
            <w:r w:rsidRPr="009A2962">
              <w:rPr>
                <w:rFonts w:ascii="Calibri" w:eastAsia="Calibri" w:hAnsi="Calibri" w:cs="Calibri"/>
              </w:rPr>
              <w:t>transitions;</w:t>
            </w:r>
            <w:proofErr w:type="gramEnd"/>
            <w:r w:rsidRPr="009A2962">
              <w:rPr>
                <w:rFonts w:ascii="Calibri" w:eastAsia="Calibri" w:hAnsi="Calibri" w:cs="Calibri"/>
              </w:rPr>
              <w:t xml:space="preserve"> </w:t>
            </w:r>
          </w:p>
          <w:p w14:paraId="2450C50F" w14:textId="7B25F75E" w:rsidR="2D83DEC2" w:rsidRPr="009A2962" w:rsidRDefault="2D83DEC2" w:rsidP="003F22D8">
            <w:pPr>
              <w:pStyle w:val="NormalWeb"/>
              <w:numPr>
                <w:ilvl w:val="0"/>
                <w:numId w:val="33"/>
              </w:numPr>
              <w:shd w:val="clear" w:color="auto" w:fill="FEFEFE"/>
              <w:spacing w:before="0" w:beforeAutospacing="0" w:after="0" w:afterAutospacing="0"/>
              <w:ind w:right="136"/>
              <w:jc w:val="both"/>
              <w:rPr>
                <w:rFonts w:ascii="Calibri" w:eastAsia="Calibri" w:hAnsi="Calibri" w:cs="Calibri"/>
                <w:lang w:val="en-US"/>
              </w:rPr>
            </w:pPr>
            <w:r w:rsidRPr="009A2962">
              <w:rPr>
                <w:rFonts w:ascii="Calibri" w:eastAsia="Calibri" w:hAnsi="Calibri" w:cs="Calibri"/>
              </w:rPr>
              <w:t xml:space="preserve">Leaving no one behind, a rights-based approach centred on human agency and human </w:t>
            </w:r>
            <w:proofErr w:type="gramStart"/>
            <w:r w:rsidRPr="009A2962">
              <w:rPr>
                <w:rFonts w:ascii="Calibri" w:eastAsia="Calibri" w:hAnsi="Calibri" w:cs="Calibri"/>
              </w:rPr>
              <w:t>development;</w:t>
            </w:r>
            <w:proofErr w:type="gramEnd"/>
            <w:r w:rsidRPr="009A2962">
              <w:rPr>
                <w:rFonts w:ascii="Calibri" w:eastAsia="Calibri" w:hAnsi="Calibri" w:cs="Calibri"/>
              </w:rPr>
              <w:t xml:space="preserve"> </w:t>
            </w:r>
          </w:p>
          <w:p w14:paraId="007E2C6E" w14:textId="5F1568EC" w:rsidR="2D83DEC2" w:rsidRPr="009A2962" w:rsidRDefault="2D83DEC2" w:rsidP="003F22D8">
            <w:pPr>
              <w:pStyle w:val="NormalWeb"/>
              <w:numPr>
                <w:ilvl w:val="0"/>
                <w:numId w:val="32"/>
              </w:numPr>
              <w:shd w:val="clear" w:color="auto" w:fill="FEFEFE"/>
              <w:spacing w:before="0" w:beforeAutospacing="0" w:after="0" w:afterAutospacing="0"/>
              <w:ind w:right="136"/>
              <w:jc w:val="both"/>
              <w:rPr>
                <w:rFonts w:ascii="Calibri" w:eastAsia="Calibri" w:hAnsi="Calibri" w:cs="Calibri"/>
                <w:lang w:val="en-US"/>
              </w:rPr>
            </w:pPr>
            <w:r w:rsidRPr="009A2962">
              <w:rPr>
                <w:rFonts w:ascii="Calibri" w:eastAsia="Calibri" w:hAnsi="Calibri" w:cs="Calibri"/>
              </w:rPr>
              <w:t xml:space="preserve">Building resilience to respond to systemic uncertainty and risk. </w:t>
            </w:r>
          </w:p>
          <w:p w14:paraId="02D4182E" w14:textId="45DE79D2" w:rsidR="2D83DEC2" w:rsidRPr="009A2962" w:rsidRDefault="2D83DEC2" w:rsidP="003F22D8">
            <w:pPr>
              <w:ind w:right="136"/>
              <w:rPr>
                <w:rFonts w:eastAsia="Calibri" w:cs="Calibri"/>
                <w:sz w:val="24"/>
              </w:rPr>
            </w:pPr>
            <w:r w:rsidRPr="009A2962">
              <w:rPr>
                <w:rFonts w:eastAsia="Calibri" w:cs="Calibri"/>
                <w:sz w:val="24"/>
              </w:rPr>
              <w:t>UNDP will continue to work through its six signature solutions on poverty and inequality, governance, resilience, environment, energy and gender equality.</w:t>
            </w:r>
          </w:p>
          <w:p w14:paraId="1BA1CD3A" w14:textId="4A09AF17" w:rsidR="5122FADE" w:rsidRPr="009A2962" w:rsidRDefault="5122FADE" w:rsidP="003F22D8">
            <w:pPr>
              <w:ind w:right="136"/>
              <w:rPr>
                <w:rFonts w:eastAsia="Calibri" w:cs="Calibri"/>
                <w:sz w:val="24"/>
              </w:rPr>
            </w:pPr>
          </w:p>
          <w:p w14:paraId="17D91BD6" w14:textId="12A3E481" w:rsidR="00A97106" w:rsidRPr="000F78C2" w:rsidRDefault="00A97106" w:rsidP="00EF2758">
            <w:pPr>
              <w:pStyle w:val="Paragraphedeliste"/>
              <w:widowControl/>
              <w:jc w:val="left"/>
              <w:rPr>
                <w:rFonts w:cs="Calibri"/>
                <w:kern w:val="0"/>
                <w:sz w:val="24"/>
                <w:lang w:val="en-GB" w:eastAsia="en-US"/>
              </w:rPr>
            </w:pPr>
          </w:p>
          <w:p w14:paraId="39C3D01C" w14:textId="4069045C" w:rsidR="00A97106" w:rsidRPr="000F78C2" w:rsidRDefault="00A97106" w:rsidP="00A97106">
            <w:pPr>
              <w:pStyle w:val="Paragraphedeliste"/>
              <w:widowControl/>
              <w:numPr>
                <w:ilvl w:val="0"/>
                <w:numId w:val="70"/>
              </w:numPr>
              <w:jc w:val="left"/>
              <w:rPr>
                <w:rFonts w:cs="Calibri"/>
                <w:kern w:val="0"/>
                <w:sz w:val="24"/>
                <w:lang w:val="en-GB" w:eastAsia="en-US"/>
              </w:rPr>
            </w:pPr>
            <w:r w:rsidRPr="00E31B8B">
              <w:rPr>
                <w:rFonts w:cs="Calibri"/>
                <w:b/>
                <w:sz w:val="24"/>
                <w:lang w:val="en-GB"/>
              </w:rPr>
              <w:t>Review and strengthening existing disaster data</w:t>
            </w:r>
            <w:r w:rsidRPr="00E31B8B">
              <w:rPr>
                <w:rFonts w:cs="Calibri"/>
                <w:sz w:val="24"/>
                <w:lang w:val="en-GB"/>
              </w:rPr>
              <w:t xml:space="preserve">: An extensive review of disaster data system in the project countries needs to be undertaken to improve their relevance and coherence with the MHEWS. This means reviewing the hazards (and their alignment with Hazard Information Profiles), protocols for data collection and quality control, linkages with governance for DRR, existence of SOPs, effective and efficient use of technologies, capacity development, etc. The review would </w:t>
            </w:r>
            <w:proofErr w:type="gramStart"/>
            <w:r w:rsidRPr="00E31B8B">
              <w:rPr>
                <w:rFonts w:cs="Calibri"/>
                <w:sz w:val="24"/>
                <w:lang w:val="en-GB"/>
              </w:rPr>
              <w:t>results</w:t>
            </w:r>
            <w:proofErr w:type="gramEnd"/>
            <w:r w:rsidRPr="00E31B8B">
              <w:rPr>
                <w:rFonts w:cs="Calibri"/>
                <w:sz w:val="24"/>
                <w:lang w:val="en-GB"/>
              </w:rPr>
              <w:t xml:space="preserve"> in strengthening and improving disaster data and its applications in the project countries.   </w:t>
            </w:r>
          </w:p>
          <w:p w14:paraId="1F548F6C" w14:textId="4ABB672E" w:rsidR="00C94348" w:rsidRPr="000F78C2" w:rsidRDefault="00C94348" w:rsidP="000F78C2">
            <w:pPr>
              <w:pStyle w:val="Paragraphedeliste"/>
              <w:widowControl/>
              <w:numPr>
                <w:ilvl w:val="0"/>
                <w:numId w:val="70"/>
              </w:numPr>
              <w:jc w:val="left"/>
              <w:rPr>
                <w:rFonts w:cs="Calibri"/>
                <w:sz w:val="24"/>
                <w:lang w:val="en-GB"/>
              </w:rPr>
            </w:pPr>
            <w:r w:rsidRPr="00E31B8B">
              <w:rPr>
                <w:rFonts w:cs="Calibri"/>
                <w:b/>
                <w:sz w:val="24"/>
                <w:lang w:val="en-GB"/>
              </w:rPr>
              <w:lastRenderedPageBreak/>
              <w:t xml:space="preserve">Using disaster data for monitoring effectiveness and efficiency of MHEWS and DRR efforts: </w:t>
            </w:r>
            <w:r w:rsidRPr="00E31B8B">
              <w:rPr>
                <w:rFonts w:cs="Calibri"/>
                <w:sz w:val="24"/>
                <w:lang w:val="en-GB"/>
              </w:rPr>
              <w:t xml:space="preserve">With proposed improvements in MHEWS and ongoing policy and programmatic interventions, the disaster data can help monitor effectiveness and efficiency of the efforts by the governments and other stakeholders in reducing losses and damages from hazardous events. </w:t>
            </w:r>
          </w:p>
          <w:p w14:paraId="5F72D213" w14:textId="40111399" w:rsidR="03EEA05C" w:rsidRPr="009A2962" w:rsidRDefault="03EEA05C" w:rsidP="003F22D8">
            <w:pPr>
              <w:ind w:right="136"/>
              <w:rPr>
                <w:rFonts w:eastAsia="Calibri" w:cs="Calibri"/>
                <w:sz w:val="24"/>
              </w:rPr>
            </w:pPr>
            <w:r w:rsidRPr="009A2962">
              <w:br/>
            </w:r>
            <w:r w:rsidRPr="009A2962">
              <w:rPr>
                <w:rFonts w:eastAsia="Calibri" w:cs="Calibri"/>
                <w:sz w:val="24"/>
              </w:rPr>
              <w:t xml:space="preserve">Due to the UNDP's current programming profile and presence in the region and country, TIAEWS </w:t>
            </w:r>
            <w:r w:rsidR="2723F284" w:rsidRPr="009A2962">
              <w:rPr>
                <w:rFonts w:eastAsia="Calibri" w:cs="Calibri"/>
                <w:sz w:val="24"/>
              </w:rPr>
              <w:t>M</w:t>
            </w:r>
            <w:r w:rsidR="00DA48D3" w:rsidRPr="009A2962">
              <w:rPr>
                <w:rFonts w:eastAsia="Calibri" w:cs="Calibri"/>
                <w:sz w:val="24"/>
              </w:rPr>
              <w:t>ad</w:t>
            </w:r>
            <w:r w:rsidRPr="009A2962">
              <w:rPr>
                <w:rFonts w:eastAsia="Calibri" w:cs="Calibri"/>
                <w:sz w:val="24"/>
              </w:rPr>
              <w:t xml:space="preserve"> initiative can be implemented promptly and affordably. Planned and on-going initiatives relevant to TIAEWS</w:t>
            </w:r>
            <w:r w:rsidR="003118FB" w:rsidRPr="009A2962">
              <w:rPr>
                <w:rFonts w:eastAsia="Calibri" w:cs="Calibri"/>
                <w:sz w:val="24"/>
              </w:rPr>
              <w:t>-</w:t>
            </w:r>
            <w:r w:rsidR="6D1A09A5" w:rsidRPr="009A2962">
              <w:rPr>
                <w:rFonts w:eastAsia="Calibri" w:cs="Calibri"/>
                <w:sz w:val="24"/>
              </w:rPr>
              <w:t>M</w:t>
            </w:r>
            <w:r w:rsidR="00DA48D3" w:rsidRPr="009A2962">
              <w:rPr>
                <w:rFonts w:eastAsia="Calibri" w:cs="Calibri"/>
                <w:sz w:val="24"/>
              </w:rPr>
              <w:t>ad</w:t>
            </w:r>
            <w:r w:rsidRPr="009A2962">
              <w:rPr>
                <w:rFonts w:eastAsia="Calibri" w:cs="Calibri"/>
                <w:sz w:val="24"/>
              </w:rPr>
              <w:t xml:space="preserve"> include: the Africa Multi Hazard Early Warning and Early Action Systems (AMHEWAS) launched by the AUC in 2018 and which implementation has been supported by UNDP among other partners; the Africa Climate Mobility Initiative (ACMI) launched in 2021 by the AUC, World Bank, UNDP and IOM</w:t>
            </w:r>
            <w:r w:rsidR="4293858D" w:rsidRPr="009A2962">
              <w:rPr>
                <w:rFonts w:eastAsia="Calibri" w:cs="Calibri"/>
                <w:sz w:val="24"/>
              </w:rPr>
              <w:t>.</w:t>
            </w:r>
          </w:p>
          <w:p w14:paraId="16FEB597" w14:textId="77777777" w:rsidR="00FF392A" w:rsidRPr="009A2962" w:rsidRDefault="00FF392A" w:rsidP="003F22D8">
            <w:pPr>
              <w:ind w:right="136"/>
              <w:rPr>
                <w:rFonts w:eastAsia="Calibri" w:cs="Calibri"/>
                <w:sz w:val="24"/>
              </w:rPr>
            </w:pPr>
          </w:p>
          <w:p w14:paraId="5A184EA5" w14:textId="4B8A1241" w:rsidR="00FF392A" w:rsidRPr="009A2962" w:rsidRDefault="00FF392A" w:rsidP="00FF392A">
            <w:pPr>
              <w:ind w:right="136"/>
              <w:rPr>
                <w:rFonts w:eastAsia="Calibri" w:cs="Calibri"/>
                <w:sz w:val="24"/>
              </w:rPr>
            </w:pPr>
            <w:r w:rsidRPr="009A2962">
              <w:rPr>
                <w:rFonts w:eastAsia="Calibri" w:cs="Calibri"/>
                <w:sz w:val="24"/>
              </w:rPr>
              <w:t>UNDP also stands out in its ability to leverage South-South Cooperation (SSC) for early warning systems. A standing goal of UNDP is to connect developing countries to share knowledge and best practices suited to their specific needs. This fosters collaboration on disaster risk reduction while aligning with SDGs like climate action and sustainable cities. UNDP's extensive network further strengthens SSC by attracting expertise and promoting local community involvement, ultimately leading to more effective and sustainable early warning systems with a broader impact on global disaster resilience. </w:t>
            </w:r>
          </w:p>
          <w:p w14:paraId="4C5D0358" w14:textId="77777777" w:rsidR="00574082" w:rsidRPr="009A2962" w:rsidRDefault="00574082" w:rsidP="003F22D8">
            <w:pPr>
              <w:ind w:right="136"/>
              <w:rPr>
                <w:rFonts w:eastAsia="FangSong" w:cs="Calibri"/>
                <w:color w:val="0070C0"/>
                <w:sz w:val="24"/>
              </w:rPr>
            </w:pPr>
          </w:p>
          <w:p w14:paraId="6837C5C9" w14:textId="77777777" w:rsidR="009B0913" w:rsidRPr="009A2962" w:rsidRDefault="009B0913" w:rsidP="003F22D8">
            <w:pPr>
              <w:ind w:right="136" w:firstLineChars="200" w:firstLine="482"/>
              <w:rPr>
                <w:rFonts w:eastAsia="FangSong" w:cs="Calibri"/>
                <w:b/>
                <w:sz w:val="24"/>
              </w:rPr>
            </w:pPr>
            <w:r w:rsidRPr="009A2962">
              <w:rPr>
                <w:rFonts w:eastAsia="FangSong" w:cs="Calibri"/>
                <w:b/>
                <w:sz w:val="24"/>
              </w:rPr>
              <w:t>6.1.2</w:t>
            </w:r>
            <w:r w:rsidR="0004753F" w:rsidRPr="009A2962">
              <w:rPr>
                <w:rFonts w:eastAsia="FangSong" w:cs="Calibri"/>
                <w:b/>
                <w:sz w:val="24"/>
              </w:rPr>
              <w:t xml:space="preserve"> </w:t>
            </w:r>
            <w:r w:rsidR="0004753F" w:rsidRPr="009A2962">
              <w:rPr>
                <w:rFonts w:eastAsia="FangSong" w:cs="Calibri" w:hint="eastAsia"/>
                <w:b/>
                <w:sz w:val="24"/>
              </w:rPr>
              <w:t>O</w:t>
            </w:r>
            <w:r w:rsidR="003B10CE" w:rsidRPr="009A2962">
              <w:rPr>
                <w:rFonts w:eastAsia="FangSong" w:cs="Calibri"/>
                <w:b/>
                <w:sz w:val="24"/>
              </w:rPr>
              <w:t xml:space="preserve">verview and </w:t>
            </w:r>
            <w:r w:rsidR="009D4B37" w:rsidRPr="009A2962">
              <w:rPr>
                <w:rFonts w:eastAsia="FangSong" w:cs="Calibri"/>
                <w:b/>
                <w:sz w:val="24"/>
              </w:rPr>
              <w:t xml:space="preserve">strengths </w:t>
            </w:r>
            <w:r w:rsidR="003B10CE" w:rsidRPr="009A2962">
              <w:rPr>
                <w:rFonts w:eastAsia="FangSong" w:cs="Calibri"/>
                <w:b/>
                <w:sz w:val="24"/>
              </w:rPr>
              <w:t>of partner</w:t>
            </w:r>
            <w:r w:rsidR="000E2694" w:rsidRPr="009A2962">
              <w:rPr>
                <w:rFonts w:eastAsia="FangSong" w:cs="Calibri"/>
                <w:b/>
                <w:sz w:val="24"/>
              </w:rPr>
              <w:t>(</w:t>
            </w:r>
            <w:r w:rsidR="003B10CE" w:rsidRPr="009A2962">
              <w:rPr>
                <w:rFonts w:eastAsia="FangSong" w:cs="Calibri"/>
                <w:b/>
                <w:sz w:val="24"/>
              </w:rPr>
              <w:t>s</w:t>
            </w:r>
            <w:r w:rsidR="000E2694" w:rsidRPr="009A2962">
              <w:rPr>
                <w:rFonts w:eastAsia="FangSong" w:cs="Calibri"/>
                <w:b/>
                <w:sz w:val="24"/>
              </w:rPr>
              <w:t>)</w:t>
            </w:r>
          </w:p>
          <w:p w14:paraId="74267308" w14:textId="54D224BC" w:rsidR="009B0913" w:rsidRPr="009A2962" w:rsidRDefault="0004753F" w:rsidP="6F8FC2C5">
            <w:pPr>
              <w:ind w:right="136" w:firstLineChars="200" w:firstLine="422"/>
              <w:rPr>
                <w:rFonts w:eastAsia="FangSong" w:cs="Calibri"/>
                <w:bCs/>
                <w:i/>
                <w:iCs/>
                <w:sz w:val="24"/>
              </w:rPr>
            </w:pPr>
            <w:r w:rsidRPr="009A2962">
              <w:rPr>
                <w:rFonts w:eastAsia="FangSong" w:cs="Calibri" w:hint="eastAsia"/>
                <w:b/>
              </w:rPr>
              <w:t>I</w:t>
            </w:r>
            <w:r w:rsidR="00827887" w:rsidRPr="009A2962">
              <w:rPr>
                <w:rFonts w:eastAsia="FangSong" w:cs="Calibri"/>
                <w:b/>
              </w:rPr>
              <w:t xml:space="preserve">nformation </w:t>
            </w:r>
            <w:r w:rsidRPr="009A2962">
              <w:rPr>
                <w:rFonts w:eastAsia="FangSong" w:cs="Calibri"/>
                <w:b/>
              </w:rPr>
              <w:t>T</w:t>
            </w:r>
            <w:r w:rsidR="00827887" w:rsidRPr="009A2962">
              <w:rPr>
                <w:rFonts w:eastAsia="FangSong" w:cs="Calibri"/>
                <w:b/>
              </w:rPr>
              <w:t xml:space="preserve">able of </w:t>
            </w:r>
            <w:r w:rsidRPr="009A2962">
              <w:rPr>
                <w:rFonts w:eastAsia="FangSong" w:cs="Calibri"/>
                <w:b/>
              </w:rPr>
              <w:t>T</w:t>
            </w:r>
            <w:r w:rsidR="00827887" w:rsidRPr="009A2962">
              <w:rPr>
                <w:rFonts w:eastAsia="FangSong" w:cs="Calibri"/>
                <w:b/>
              </w:rPr>
              <w:t xml:space="preserve">hree </w:t>
            </w:r>
            <w:r w:rsidR="002F1561" w:rsidRPr="009A2962">
              <w:rPr>
                <w:rFonts w:eastAsia="FangSong" w:cs="Calibri"/>
                <w:b/>
              </w:rPr>
              <w:t>Latest</w:t>
            </w:r>
            <w:r w:rsidR="00827887" w:rsidRPr="009A2962">
              <w:rPr>
                <w:rFonts w:eastAsia="FangSong" w:cs="Calibri"/>
                <w:b/>
              </w:rPr>
              <w:t xml:space="preserve"> </w:t>
            </w:r>
            <w:r w:rsidRPr="009A2962">
              <w:rPr>
                <w:rFonts w:eastAsia="FangSong" w:cs="Calibri"/>
                <w:b/>
              </w:rPr>
              <w:t>S</w:t>
            </w:r>
            <w:r w:rsidR="00827887" w:rsidRPr="009A2962">
              <w:rPr>
                <w:rFonts w:eastAsia="FangSong" w:cs="Calibri"/>
                <w:b/>
              </w:rPr>
              <w:t xml:space="preserve">imilar </w:t>
            </w:r>
            <w:r w:rsidRPr="009A2962">
              <w:rPr>
                <w:rFonts w:eastAsia="FangSong" w:cs="Calibri"/>
                <w:b/>
              </w:rPr>
              <w:t>P</w:t>
            </w:r>
            <w:r w:rsidR="00827887" w:rsidRPr="009A2962">
              <w:rPr>
                <w:rFonts w:eastAsia="FangSong" w:cs="Calibri"/>
                <w:b/>
              </w:rPr>
              <w:t>rojects</w:t>
            </w:r>
          </w:p>
          <w:tbl>
            <w:tblPr>
              <w:tblW w:w="10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
              <w:gridCol w:w="1216"/>
              <w:gridCol w:w="905"/>
              <w:gridCol w:w="900"/>
              <w:gridCol w:w="1440"/>
              <w:gridCol w:w="1170"/>
              <w:gridCol w:w="1260"/>
              <w:gridCol w:w="1980"/>
              <w:gridCol w:w="1545"/>
            </w:tblGrid>
            <w:tr w:rsidR="009B0913" w:rsidRPr="009A2962" w14:paraId="450E7E4D" w14:textId="77777777" w:rsidTr="00DE5A55">
              <w:trPr>
                <w:jc w:val="center"/>
              </w:trPr>
              <w:tc>
                <w:tcPr>
                  <w:tcW w:w="496" w:type="dxa"/>
                  <w:vAlign w:val="center"/>
                </w:tcPr>
                <w:p w14:paraId="0217FED5" w14:textId="77777777" w:rsidR="009B0913" w:rsidRPr="009A2962" w:rsidRDefault="009B0913" w:rsidP="003F22D8">
                  <w:pPr>
                    <w:adjustRightInd w:val="0"/>
                    <w:snapToGrid w:val="0"/>
                    <w:ind w:right="136"/>
                    <w:rPr>
                      <w:rFonts w:eastAsia="FangSong" w:cs="Calibri"/>
                      <w:b/>
                      <w:bCs/>
                      <w:szCs w:val="21"/>
                    </w:rPr>
                  </w:pPr>
                  <w:r w:rsidRPr="009A2962">
                    <w:rPr>
                      <w:rFonts w:eastAsia="FangSong" w:cs="Calibri"/>
                      <w:b/>
                      <w:bCs/>
                      <w:szCs w:val="21"/>
                    </w:rPr>
                    <w:t>序号</w:t>
                  </w:r>
                </w:p>
              </w:tc>
              <w:tc>
                <w:tcPr>
                  <w:tcW w:w="1216" w:type="dxa"/>
                  <w:vAlign w:val="center"/>
                </w:tcPr>
                <w:p w14:paraId="6D97EDD8" w14:textId="77777777" w:rsidR="00145712" w:rsidRPr="009A2962" w:rsidRDefault="00145712" w:rsidP="003F22D8">
                  <w:pPr>
                    <w:adjustRightInd w:val="0"/>
                    <w:snapToGrid w:val="0"/>
                    <w:ind w:right="136"/>
                    <w:jc w:val="center"/>
                    <w:rPr>
                      <w:rFonts w:eastAsia="FangSong" w:cs="Calibri"/>
                      <w:b/>
                      <w:bCs/>
                      <w:szCs w:val="21"/>
                    </w:rPr>
                  </w:pPr>
                  <w:r w:rsidRPr="009A2962">
                    <w:rPr>
                      <w:rFonts w:eastAsia="FangSong" w:cs="Calibri"/>
                      <w:b/>
                      <w:bCs/>
                      <w:szCs w:val="21"/>
                    </w:rPr>
                    <w:t>Project Title</w:t>
                  </w:r>
                </w:p>
              </w:tc>
              <w:tc>
                <w:tcPr>
                  <w:tcW w:w="905" w:type="dxa"/>
                  <w:vAlign w:val="center"/>
                </w:tcPr>
                <w:p w14:paraId="788C67B6" w14:textId="77777777" w:rsidR="00145712" w:rsidRPr="009A2962" w:rsidRDefault="00976181" w:rsidP="003F22D8">
                  <w:pPr>
                    <w:adjustRightInd w:val="0"/>
                    <w:snapToGrid w:val="0"/>
                    <w:ind w:right="136"/>
                    <w:jc w:val="center"/>
                    <w:rPr>
                      <w:rFonts w:eastAsia="FangSong" w:cs="Calibri"/>
                      <w:b/>
                      <w:bCs/>
                      <w:szCs w:val="21"/>
                    </w:rPr>
                  </w:pPr>
                  <w:r w:rsidRPr="009A2962">
                    <w:rPr>
                      <w:rFonts w:eastAsia="FangSong" w:cs="Calibri"/>
                      <w:b/>
                      <w:bCs/>
                      <w:szCs w:val="21"/>
                    </w:rPr>
                    <w:t>S</w:t>
                  </w:r>
                  <w:r w:rsidR="00145712" w:rsidRPr="009A2962">
                    <w:rPr>
                      <w:rFonts w:eastAsia="FangSong" w:cs="Calibri"/>
                      <w:b/>
                      <w:bCs/>
                      <w:szCs w:val="21"/>
                    </w:rPr>
                    <w:t>tart</w:t>
                  </w:r>
                  <w:r w:rsidRPr="009A2962">
                    <w:rPr>
                      <w:rFonts w:eastAsia="FangSong" w:cs="Calibri"/>
                      <w:b/>
                      <w:bCs/>
                      <w:szCs w:val="21"/>
                    </w:rPr>
                    <w:t xml:space="preserve"> date</w:t>
                  </w:r>
                </w:p>
              </w:tc>
              <w:tc>
                <w:tcPr>
                  <w:tcW w:w="900" w:type="dxa"/>
                  <w:vAlign w:val="center"/>
                </w:tcPr>
                <w:p w14:paraId="3D73A5C8" w14:textId="77777777" w:rsidR="00145712" w:rsidRPr="009A2962" w:rsidRDefault="00976181" w:rsidP="003F22D8">
                  <w:pPr>
                    <w:adjustRightInd w:val="0"/>
                    <w:snapToGrid w:val="0"/>
                    <w:ind w:right="136"/>
                    <w:jc w:val="center"/>
                    <w:rPr>
                      <w:rFonts w:eastAsia="FangSong" w:cs="Calibri"/>
                      <w:b/>
                      <w:bCs/>
                      <w:szCs w:val="21"/>
                    </w:rPr>
                  </w:pPr>
                  <w:r w:rsidRPr="009A2962">
                    <w:rPr>
                      <w:rFonts w:eastAsia="FangSong" w:cs="Calibri"/>
                      <w:b/>
                      <w:bCs/>
                      <w:szCs w:val="21"/>
                    </w:rPr>
                    <w:t>E</w:t>
                  </w:r>
                  <w:r w:rsidR="00145712" w:rsidRPr="009A2962">
                    <w:rPr>
                      <w:rFonts w:eastAsia="FangSong" w:cs="Calibri"/>
                      <w:b/>
                      <w:bCs/>
                      <w:szCs w:val="21"/>
                    </w:rPr>
                    <w:t>nd</w:t>
                  </w:r>
                  <w:r w:rsidRPr="009A2962">
                    <w:rPr>
                      <w:rFonts w:eastAsia="FangSong" w:cs="Calibri"/>
                      <w:b/>
                      <w:bCs/>
                      <w:szCs w:val="21"/>
                    </w:rPr>
                    <w:t xml:space="preserve"> date</w:t>
                  </w:r>
                </w:p>
              </w:tc>
              <w:tc>
                <w:tcPr>
                  <w:tcW w:w="1440" w:type="dxa"/>
                  <w:vAlign w:val="center"/>
                </w:tcPr>
                <w:p w14:paraId="18ABBC74" w14:textId="77777777" w:rsidR="00145712" w:rsidRPr="009A2962" w:rsidRDefault="00145712" w:rsidP="003F22D8">
                  <w:pPr>
                    <w:adjustRightInd w:val="0"/>
                    <w:snapToGrid w:val="0"/>
                    <w:ind w:right="136"/>
                    <w:jc w:val="center"/>
                    <w:rPr>
                      <w:rFonts w:eastAsia="FangSong" w:cs="Calibri"/>
                      <w:b/>
                      <w:bCs/>
                      <w:szCs w:val="21"/>
                    </w:rPr>
                  </w:pPr>
                  <w:r w:rsidRPr="009A2962">
                    <w:rPr>
                      <w:rFonts w:eastAsia="FangSong" w:cs="Calibri"/>
                      <w:b/>
                      <w:bCs/>
                      <w:szCs w:val="21"/>
                    </w:rPr>
                    <w:t>Country/region</w:t>
                  </w:r>
                </w:p>
              </w:tc>
              <w:tc>
                <w:tcPr>
                  <w:tcW w:w="1170" w:type="dxa"/>
                  <w:vAlign w:val="center"/>
                </w:tcPr>
                <w:p w14:paraId="0F697CF8" w14:textId="77777777" w:rsidR="00145712" w:rsidRPr="009A2962" w:rsidRDefault="0004753F" w:rsidP="003F22D8">
                  <w:pPr>
                    <w:adjustRightInd w:val="0"/>
                    <w:snapToGrid w:val="0"/>
                    <w:ind w:right="136"/>
                    <w:jc w:val="center"/>
                    <w:rPr>
                      <w:rFonts w:eastAsia="FangSong" w:cs="Calibri"/>
                      <w:b/>
                      <w:bCs/>
                      <w:szCs w:val="21"/>
                    </w:rPr>
                  </w:pPr>
                  <w:r w:rsidRPr="009A2962">
                    <w:rPr>
                      <w:rFonts w:eastAsia="FangSong" w:cs="Calibri"/>
                      <w:b/>
                      <w:bCs/>
                      <w:szCs w:val="21"/>
                    </w:rPr>
                    <w:t>Thematic</w:t>
                  </w:r>
                  <w:r w:rsidR="00145712" w:rsidRPr="009A2962">
                    <w:rPr>
                      <w:rFonts w:eastAsia="FangSong" w:cs="Calibri"/>
                      <w:b/>
                      <w:bCs/>
                      <w:szCs w:val="21"/>
                    </w:rPr>
                    <w:t xml:space="preserve"> areas</w:t>
                  </w:r>
                </w:p>
              </w:tc>
              <w:tc>
                <w:tcPr>
                  <w:tcW w:w="1260" w:type="dxa"/>
                  <w:vAlign w:val="center"/>
                </w:tcPr>
                <w:p w14:paraId="5CEBECDD" w14:textId="77777777" w:rsidR="00145712" w:rsidRPr="009A2962" w:rsidRDefault="00145712" w:rsidP="003F22D8">
                  <w:pPr>
                    <w:adjustRightInd w:val="0"/>
                    <w:snapToGrid w:val="0"/>
                    <w:ind w:right="136"/>
                    <w:jc w:val="center"/>
                    <w:rPr>
                      <w:rFonts w:eastAsia="FangSong" w:cs="Calibri"/>
                      <w:b/>
                      <w:bCs/>
                      <w:szCs w:val="21"/>
                    </w:rPr>
                  </w:pPr>
                  <w:r w:rsidRPr="009A2962">
                    <w:rPr>
                      <w:rFonts w:eastAsia="FangSong" w:cs="Calibri"/>
                      <w:b/>
                      <w:bCs/>
                      <w:szCs w:val="21"/>
                    </w:rPr>
                    <w:t>Funding</w:t>
                  </w:r>
                </w:p>
                <w:p w14:paraId="61EAD205" w14:textId="77777777" w:rsidR="00145712" w:rsidRPr="009A2962" w:rsidRDefault="00145712" w:rsidP="003F22D8">
                  <w:pPr>
                    <w:adjustRightInd w:val="0"/>
                    <w:snapToGrid w:val="0"/>
                    <w:ind w:right="136"/>
                    <w:jc w:val="center"/>
                    <w:rPr>
                      <w:rFonts w:eastAsia="FangSong" w:cs="Calibri"/>
                      <w:b/>
                      <w:bCs/>
                      <w:szCs w:val="21"/>
                    </w:rPr>
                  </w:pPr>
                  <w:r w:rsidRPr="009A2962">
                    <w:rPr>
                      <w:rFonts w:eastAsia="FangSong" w:cs="Calibri"/>
                      <w:b/>
                      <w:bCs/>
                      <w:szCs w:val="21"/>
                    </w:rPr>
                    <w:t>(USD)</w:t>
                  </w:r>
                </w:p>
              </w:tc>
              <w:tc>
                <w:tcPr>
                  <w:tcW w:w="1980" w:type="dxa"/>
                  <w:vAlign w:val="center"/>
                </w:tcPr>
                <w:p w14:paraId="0887EDB3" w14:textId="77777777" w:rsidR="00145712" w:rsidRPr="009A2962" w:rsidRDefault="00145712" w:rsidP="003F22D8">
                  <w:pPr>
                    <w:adjustRightInd w:val="0"/>
                    <w:snapToGrid w:val="0"/>
                    <w:ind w:right="136"/>
                    <w:jc w:val="center"/>
                    <w:rPr>
                      <w:rFonts w:eastAsia="FangSong" w:cs="Calibri"/>
                      <w:b/>
                      <w:bCs/>
                      <w:szCs w:val="21"/>
                    </w:rPr>
                  </w:pPr>
                  <w:r w:rsidRPr="009A2962">
                    <w:rPr>
                      <w:rFonts w:eastAsia="FangSong" w:cs="Calibri"/>
                      <w:b/>
                      <w:bCs/>
                      <w:szCs w:val="21"/>
                    </w:rPr>
                    <w:t xml:space="preserve">Partners </w:t>
                  </w:r>
                </w:p>
              </w:tc>
              <w:tc>
                <w:tcPr>
                  <w:tcW w:w="1545" w:type="dxa"/>
                  <w:vAlign w:val="center"/>
                </w:tcPr>
                <w:p w14:paraId="61B6A45F" w14:textId="77777777" w:rsidR="00145712" w:rsidRPr="009A2962" w:rsidRDefault="00145712" w:rsidP="003F22D8">
                  <w:pPr>
                    <w:adjustRightInd w:val="0"/>
                    <w:snapToGrid w:val="0"/>
                    <w:ind w:right="136" w:firstLineChars="100" w:firstLine="211"/>
                    <w:rPr>
                      <w:rFonts w:eastAsia="FangSong" w:cs="Calibri"/>
                      <w:b/>
                      <w:bCs/>
                      <w:szCs w:val="21"/>
                    </w:rPr>
                  </w:pPr>
                  <w:r w:rsidRPr="009A2962">
                    <w:rPr>
                      <w:rFonts w:eastAsia="FangSong" w:cs="Calibri"/>
                      <w:b/>
                      <w:bCs/>
                      <w:szCs w:val="21"/>
                    </w:rPr>
                    <w:t>Internal/</w:t>
                  </w:r>
                </w:p>
                <w:p w14:paraId="36CCC121" w14:textId="77777777" w:rsidR="00145712" w:rsidRPr="009A2962" w:rsidRDefault="00145712" w:rsidP="003F22D8">
                  <w:pPr>
                    <w:adjustRightInd w:val="0"/>
                    <w:snapToGrid w:val="0"/>
                    <w:ind w:right="136" w:firstLineChars="100" w:firstLine="211"/>
                    <w:rPr>
                      <w:rFonts w:eastAsia="FangSong" w:cs="Calibri"/>
                      <w:b/>
                      <w:bCs/>
                      <w:szCs w:val="21"/>
                    </w:rPr>
                  </w:pPr>
                  <w:r w:rsidRPr="009A2962">
                    <w:rPr>
                      <w:rFonts w:eastAsia="FangSong" w:cs="Calibri"/>
                      <w:b/>
                      <w:bCs/>
                      <w:szCs w:val="21"/>
                    </w:rPr>
                    <w:t>External</w:t>
                  </w:r>
                </w:p>
                <w:p w14:paraId="6819E90D" w14:textId="77777777" w:rsidR="00145712" w:rsidRPr="009A2962" w:rsidRDefault="00976181" w:rsidP="003F22D8">
                  <w:pPr>
                    <w:adjustRightInd w:val="0"/>
                    <w:snapToGrid w:val="0"/>
                    <w:ind w:right="136" w:firstLineChars="100" w:firstLine="211"/>
                    <w:rPr>
                      <w:rFonts w:eastAsia="FangSong" w:cs="Calibri"/>
                      <w:b/>
                      <w:bCs/>
                      <w:szCs w:val="21"/>
                    </w:rPr>
                  </w:pPr>
                  <w:r w:rsidRPr="009A2962">
                    <w:rPr>
                      <w:rFonts w:eastAsia="FangSong" w:cs="Calibri"/>
                      <w:b/>
                      <w:bCs/>
                      <w:szCs w:val="21"/>
                    </w:rPr>
                    <w:t>evaluation</w:t>
                  </w:r>
                </w:p>
              </w:tc>
            </w:tr>
            <w:tr w:rsidR="009B0913" w:rsidRPr="009A2962" w14:paraId="2246DA94" w14:textId="77777777" w:rsidTr="00DE5A55">
              <w:trPr>
                <w:jc w:val="center"/>
              </w:trPr>
              <w:tc>
                <w:tcPr>
                  <w:tcW w:w="496" w:type="dxa"/>
                  <w:vAlign w:val="center"/>
                </w:tcPr>
                <w:p w14:paraId="58101CFF" w14:textId="77777777" w:rsidR="009B0913" w:rsidRPr="009A2962" w:rsidRDefault="009B0913" w:rsidP="003F22D8">
                  <w:pPr>
                    <w:adjustRightInd w:val="0"/>
                    <w:snapToGrid w:val="0"/>
                    <w:ind w:right="136"/>
                    <w:jc w:val="center"/>
                    <w:rPr>
                      <w:rFonts w:eastAsia="FangSong" w:cs="Calibri"/>
                      <w:bCs/>
                      <w:szCs w:val="21"/>
                    </w:rPr>
                  </w:pPr>
                </w:p>
              </w:tc>
              <w:tc>
                <w:tcPr>
                  <w:tcW w:w="1216" w:type="dxa"/>
                  <w:vAlign w:val="center"/>
                </w:tcPr>
                <w:p w14:paraId="7D355858" w14:textId="77505EB5" w:rsidR="009B0913" w:rsidRPr="009A2962" w:rsidRDefault="4814E86B" w:rsidP="003F22D8">
                  <w:pPr>
                    <w:adjustRightInd w:val="0"/>
                    <w:snapToGrid w:val="0"/>
                    <w:ind w:right="136"/>
                    <w:jc w:val="center"/>
                    <w:rPr>
                      <w:rFonts w:eastAsia="FangSong" w:cs="Calibri"/>
                    </w:rPr>
                  </w:pPr>
                  <w:r w:rsidRPr="009A2962">
                    <w:rPr>
                      <w:rFonts w:eastAsia="FangSong" w:cs="Calibri"/>
                    </w:rPr>
                    <w:t>EWS-Drought and A</w:t>
                  </w:r>
                  <w:r w:rsidR="0498BE61" w:rsidRPr="009A2962">
                    <w:rPr>
                      <w:rFonts w:eastAsia="FangSong" w:cs="Calibri"/>
                    </w:rPr>
                    <w:t>nticipatory Actions</w:t>
                  </w:r>
                  <w:r w:rsidR="2B28B00A" w:rsidRPr="009A2962">
                    <w:rPr>
                      <w:rFonts w:eastAsia="FangSong" w:cs="Calibri"/>
                    </w:rPr>
                    <w:t xml:space="preserve"> </w:t>
                  </w:r>
                  <w:proofErr w:type="gramStart"/>
                  <w:r w:rsidR="2B28B00A" w:rsidRPr="009A2962">
                    <w:rPr>
                      <w:rFonts w:eastAsia="FangSong" w:cs="Calibri"/>
                    </w:rPr>
                    <w:t xml:space="preserve">in </w:t>
                  </w:r>
                  <w:r w:rsidRPr="009A2962">
                    <w:rPr>
                      <w:rFonts w:eastAsia="FangSong" w:cs="Calibri"/>
                    </w:rPr>
                    <w:t xml:space="preserve"> </w:t>
                  </w:r>
                  <w:r w:rsidR="00EE67C1" w:rsidRPr="009A2962">
                    <w:rPr>
                      <w:rFonts w:eastAsia="FangSong" w:cs="Calibri"/>
                    </w:rPr>
                    <w:t>southern</w:t>
                  </w:r>
                  <w:proofErr w:type="gramEnd"/>
                  <w:r w:rsidR="00EE67C1" w:rsidRPr="009A2962">
                    <w:rPr>
                      <w:rFonts w:eastAsia="FangSong" w:cs="Calibri"/>
                    </w:rPr>
                    <w:t xml:space="preserve"> Madagascar</w:t>
                  </w:r>
                </w:p>
              </w:tc>
              <w:tc>
                <w:tcPr>
                  <w:tcW w:w="905" w:type="dxa"/>
                  <w:vAlign w:val="center"/>
                </w:tcPr>
                <w:p w14:paraId="5C71D924" w14:textId="77777777" w:rsidR="009B0913" w:rsidRPr="009A2962" w:rsidRDefault="009B0913" w:rsidP="003F22D8">
                  <w:pPr>
                    <w:adjustRightInd w:val="0"/>
                    <w:snapToGrid w:val="0"/>
                    <w:ind w:right="136"/>
                    <w:jc w:val="center"/>
                    <w:rPr>
                      <w:rFonts w:eastAsia="FangSong" w:cs="Calibri"/>
                      <w:bCs/>
                      <w:szCs w:val="21"/>
                    </w:rPr>
                  </w:pPr>
                </w:p>
                <w:p w14:paraId="028B35E3" w14:textId="7D0FDB9D" w:rsidR="008025D6" w:rsidRPr="009A2962" w:rsidRDefault="00D354F1" w:rsidP="003F22D8">
                  <w:pPr>
                    <w:adjustRightInd w:val="0"/>
                    <w:snapToGrid w:val="0"/>
                    <w:ind w:right="136"/>
                    <w:jc w:val="center"/>
                    <w:rPr>
                      <w:rFonts w:eastAsia="FangSong" w:cs="Calibri"/>
                      <w:bCs/>
                      <w:szCs w:val="21"/>
                    </w:rPr>
                  </w:pPr>
                  <w:r w:rsidRPr="009A2962">
                    <w:rPr>
                      <w:rFonts w:eastAsia="FangSong" w:cs="Calibri"/>
                      <w:bCs/>
                      <w:szCs w:val="21"/>
                    </w:rPr>
                    <w:t>10.12.2022</w:t>
                  </w:r>
                </w:p>
              </w:tc>
              <w:tc>
                <w:tcPr>
                  <w:tcW w:w="900" w:type="dxa"/>
                  <w:vAlign w:val="center"/>
                </w:tcPr>
                <w:p w14:paraId="37DC6F98" w14:textId="77777777" w:rsidR="009B0913" w:rsidRPr="009A2962" w:rsidRDefault="009B0913" w:rsidP="003F22D8">
                  <w:pPr>
                    <w:adjustRightInd w:val="0"/>
                    <w:snapToGrid w:val="0"/>
                    <w:ind w:right="136"/>
                    <w:jc w:val="center"/>
                    <w:rPr>
                      <w:rFonts w:eastAsia="FangSong" w:cs="Calibri"/>
                      <w:bCs/>
                      <w:szCs w:val="21"/>
                    </w:rPr>
                  </w:pPr>
                </w:p>
                <w:p w14:paraId="319EFA24" w14:textId="0B034777" w:rsidR="00D354F1" w:rsidRPr="009A2962" w:rsidRDefault="00D354F1" w:rsidP="003F22D8">
                  <w:pPr>
                    <w:adjustRightInd w:val="0"/>
                    <w:snapToGrid w:val="0"/>
                    <w:ind w:right="136"/>
                    <w:jc w:val="center"/>
                    <w:rPr>
                      <w:rFonts w:eastAsia="FangSong" w:cs="Calibri"/>
                      <w:bCs/>
                      <w:szCs w:val="21"/>
                    </w:rPr>
                  </w:pPr>
                  <w:r w:rsidRPr="009A2962">
                    <w:rPr>
                      <w:rFonts w:eastAsia="FangSong" w:cs="Calibri"/>
                      <w:bCs/>
                      <w:szCs w:val="21"/>
                    </w:rPr>
                    <w:t>01.07.2025</w:t>
                  </w:r>
                </w:p>
              </w:tc>
              <w:tc>
                <w:tcPr>
                  <w:tcW w:w="1440" w:type="dxa"/>
                  <w:vAlign w:val="center"/>
                </w:tcPr>
                <w:p w14:paraId="3AEF0528" w14:textId="0AF1F444" w:rsidR="009B0913" w:rsidRPr="009A2962" w:rsidRDefault="00412798" w:rsidP="003F22D8">
                  <w:pPr>
                    <w:adjustRightInd w:val="0"/>
                    <w:snapToGrid w:val="0"/>
                    <w:ind w:right="136"/>
                    <w:jc w:val="center"/>
                    <w:rPr>
                      <w:rFonts w:eastAsia="FangSong" w:cs="Calibri"/>
                      <w:bCs/>
                      <w:szCs w:val="21"/>
                    </w:rPr>
                  </w:pPr>
                  <w:r w:rsidRPr="009A2962">
                    <w:rPr>
                      <w:rFonts w:eastAsia="FangSong" w:cs="Calibri"/>
                      <w:bCs/>
                      <w:szCs w:val="21"/>
                    </w:rPr>
                    <w:t>Madagascar/South</w:t>
                  </w:r>
                </w:p>
              </w:tc>
              <w:tc>
                <w:tcPr>
                  <w:tcW w:w="1170" w:type="dxa"/>
                  <w:vAlign w:val="center"/>
                </w:tcPr>
                <w:p w14:paraId="7EA5A459" w14:textId="0AF84784" w:rsidR="009B0913" w:rsidRPr="009A2962" w:rsidRDefault="00412798" w:rsidP="003F22D8">
                  <w:pPr>
                    <w:adjustRightInd w:val="0"/>
                    <w:snapToGrid w:val="0"/>
                    <w:ind w:right="136"/>
                    <w:jc w:val="center"/>
                    <w:rPr>
                      <w:rFonts w:eastAsia="FangSong" w:cs="Calibri"/>
                      <w:bCs/>
                      <w:szCs w:val="21"/>
                    </w:rPr>
                  </w:pPr>
                  <w:r w:rsidRPr="009A2962">
                    <w:rPr>
                      <w:rFonts w:eastAsia="FangSong" w:cs="Calibri"/>
                      <w:bCs/>
                      <w:szCs w:val="21"/>
                    </w:rPr>
                    <w:t>Climate Change, EWS, DRR</w:t>
                  </w:r>
                </w:p>
              </w:tc>
              <w:tc>
                <w:tcPr>
                  <w:tcW w:w="1260" w:type="dxa"/>
                  <w:vAlign w:val="center"/>
                </w:tcPr>
                <w:p w14:paraId="5C6F3798" w14:textId="77777777" w:rsidR="009B0913" w:rsidRPr="009A2962" w:rsidRDefault="009B0913" w:rsidP="003F22D8">
                  <w:pPr>
                    <w:adjustRightInd w:val="0"/>
                    <w:snapToGrid w:val="0"/>
                    <w:ind w:right="136"/>
                    <w:jc w:val="center"/>
                    <w:rPr>
                      <w:rFonts w:eastAsia="FangSong" w:cs="Calibri"/>
                      <w:sz w:val="20"/>
                      <w:szCs w:val="20"/>
                    </w:rPr>
                  </w:pPr>
                </w:p>
                <w:p w14:paraId="339EDBD9" w14:textId="737A8336" w:rsidR="00225772" w:rsidRPr="009A2962" w:rsidRDefault="220BE409" w:rsidP="003F22D8">
                  <w:pPr>
                    <w:adjustRightInd w:val="0"/>
                    <w:snapToGrid w:val="0"/>
                    <w:ind w:right="136"/>
                    <w:jc w:val="center"/>
                    <w:rPr>
                      <w:rFonts w:eastAsia="FangSong" w:cs="Calibri"/>
                      <w:sz w:val="20"/>
                      <w:szCs w:val="20"/>
                    </w:rPr>
                  </w:pPr>
                  <w:r w:rsidRPr="009A2962">
                    <w:rPr>
                      <w:rFonts w:cs="Calibri"/>
                      <w:sz w:val="20"/>
                      <w:szCs w:val="20"/>
                      <w:lang w:val="fr-FR" w:eastAsia="en-US"/>
                    </w:rPr>
                    <w:t>1 220 587,79 USD</w:t>
                  </w:r>
                </w:p>
              </w:tc>
              <w:tc>
                <w:tcPr>
                  <w:tcW w:w="1980" w:type="dxa"/>
                  <w:vAlign w:val="center"/>
                </w:tcPr>
                <w:p w14:paraId="4C2494D7" w14:textId="303CCF5C" w:rsidR="009B0913" w:rsidRPr="009A2962" w:rsidRDefault="4814E86B" w:rsidP="003F22D8">
                  <w:pPr>
                    <w:adjustRightInd w:val="0"/>
                    <w:snapToGrid w:val="0"/>
                    <w:ind w:right="136"/>
                    <w:jc w:val="center"/>
                    <w:rPr>
                      <w:rFonts w:eastAsia="FangSong" w:cs="Calibri"/>
                      <w:sz w:val="20"/>
                      <w:szCs w:val="20"/>
                    </w:rPr>
                  </w:pPr>
                  <w:r w:rsidRPr="009A2962">
                    <w:rPr>
                      <w:rFonts w:eastAsia="FangSong" w:cs="Calibri"/>
                      <w:sz w:val="20"/>
                      <w:szCs w:val="20"/>
                    </w:rPr>
                    <w:t>UNDP, WFP, FAO, UNICEF with the BNGRC, CPGU and DGM</w:t>
                  </w:r>
                  <w:r w:rsidR="701557CF" w:rsidRPr="009A2962">
                    <w:rPr>
                      <w:rFonts w:eastAsia="FangSong" w:cs="Calibri"/>
                      <w:sz w:val="20"/>
                      <w:szCs w:val="20"/>
                    </w:rPr>
                    <w:t xml:space="preserve"> </w:t>
                  </w:r>
                </w:p>
                <w:p w14:paraId="779100BD" w14:textId="35DA1977" w:rsidR="009B0913" w:rsidRPr="009A2962" w:rsidRDefault="009B0913" w:rsidP="003F22D8">
                  <w:pPr>
                    <w:adjustRightInd w:val="0"/>
                    <w:snapToGrid w:val="0"/>
                    <w:ind w:right="136"/>
                    <w:jc w:val="center"/>
                    <w:rPr>
                      <w:rFonts w:eastAsia="FangSong" w:cs="Calibri"/>
                      <w:sz w:val="20"/>
                      <w:szCs w:val="20"/>
                    </w:rPr>
                  </w:pPr>
                </w:p>
                <w:p w14:paraId="7064F4DD" w14:textId="51F5EEB2" w:rsidR="009B0913" w:rsidRPr="009A2962" w:rsidRDefault="701557CF" w:rsidP="003F22D8">
                  <w:pPr>
                    <w:adjustRightInd w:val="0"/>
                    <w:snapToGrid w:val="0"/>
                    <w:ind w:right="136"/>
                    <w:jc w:val="center"/>
                    <w:rPr>
                      <w:rFonts w:eastAsia="FangSong" w:cs="Calibri"/>
                      <w:sz w:val="20"/>
                      <w:szCs w:val="20"/>
                    </w:rPr>
                  </w:pPr>
                  <w:r w:rsidRPr="009A2962">
                    <w:rPr>
                      <w:rFonts w:eastAsia="FangSong" w:cs="Calibri"/>
                      <w:sz w:val="20"/>
                      <w:szCs w:val="20"/>
                    </w:rPr>
                    <w:t>Donor: EU/ECHO</w:t>
                  </w:r>
                </w:p>
              </w:tc>
              <w:tc>
                <w:tcPr>
                  <w:tcW w:w="1545" w:type="dxa"/>
                  <w:vAlign w:val="center"/>
                </w:tcPr>
                <w:p w14:paraId="08D5D34D" w14:textId="77777777" w:rsidR="009B0913" w:rsidRPr="009A2962" w:rsidRDefault="009B0913" w:rsidP="003F22D8">
                  <w:pPr>
                    <w:adjustRightInd w:val="0"/>
                    <w:snapToGrid w:val="0"/>
                    <w:ind w:right="136"/>
                    <w:jc w:val="center"/>
                    <w:rPr>
                      <w:rFonts w:eastAsia="FangSong" w:cs="Calibri"/>
                      <w:bCs/>
                      <w:szCs w:val="21"/>
                    </w:rPr>
                  </w:pPr>
                </w:p>
                <w:p w14:paraId="6C12A4BD" w14:textId="0A8D33AD" w:rsidR="00225772" w:rsidRPr="009A2962" w:rsidRDefault="00225772" w:rsidP="003F22D8">
                  <w:pPr>
                    <w:adjustRightInd w:val="0"/>
                    <w:snapToGrid w:val="0"/>
                    <w:ind w:right="136"/>
                    <w:rPr>
                      <w:rFonts w:eastAsia="FangSong" w:cs="Calibri"/>
                      <w:bCs/>
                      <w:szCs w:val="21"/>
                    </w:rPr>
                  </w:pPr>
                  <w:r w:rsidRPr="009A2962">
                    <w:rPr>
                      <w:rFonts w:eastAsia="FangSong" w:cs="Calibri"/>
                      <w:bCs/>
                      <w:szCs w:val="21"/>
                    </w:rPr>
                    <w:t>2025</w:t>
                  </w:r>
                </w:p>
              </w:tc>
            </w:tr>
            <w:tr w:rsidR="008040C7" w:rsidRPr="009A2962" w14:paraId="127D9857" w14:textId="77777777" w:rsidTr="00DE5A55">
              <w:trPr>
                <w:jc w:val="center"/>
              </w:trPr>
              <w:tc>
                <w:tcPr>
                  <w:tcW w:w="496" w:type="dxa"/>
                  <w:vAlign w:val="center"/>
                </w:tcPr>
                <w:p w14:paraId="2DECEB7C" w14:textId="77777777" w:rsidR="008040C7" w:rsidRPr="009A2962" w:rsidRDefault="008040C7" w:rsidP="003F22D8">
                  <w:pPr>
                    <w:adjustRightInd w:val="0"/>
                    <w:snapToGrid w:val="0"/>
                    <w:ind w:right="136"/>
                    <w:jc w:val="center"/>
                    <w:rPr>
                      <w:rFonts w:eastAsia="FangSong" w:cs="Calibri"/>
                      <w:bCs/>
                      <w:szCs w:val="21"/>
                    </w:rPr>
                  </w:pPr>
                </w:p>
              </w:tc>
              <w:tc>
                <w:tcPr>
                  <w:tcW w:w="1216" w:type="dxa"/>
                  <w:vAlign w:val="center"/>
                </w:tcPr>
                <w:p w14:paraId="2E97BD3B" w14:textId="7825F929" w:rsidR="008040C7" w:rsidRPr="009A2962" w:rsidRDefault="69054183" w:rsidP="003F22D8">
                  <w:pPr>
                    <w:adjustRightInd w:val="0"/>
                    <w:snapToGrid w:val="0"/>
                    <w:ind w:right="136"/>
                    <w:jc w:val="center"/>
                    <w:rPr>
                      <w:rFonts w:eastAsia="FangSong" w:cs="Calibri"/>
                    </w:rPr>
                  </w:pPr>
                  <w:r w:rsidRPr="009A2962">
                    <w:rPr>
                      <w:rFonts w:eastAsia="FangSong" w:cs="Calibri"/>
                    </w:rPr>
                    <w:t>Cooperation project between</w:t>
                  </w:r>
                  <w:r w:rsidR="2789D84F" w:rsidRPr="009A2962">
                    <w:rPr>
                      <w:rFonts w:eastAsia="FangSong" w:cs="Calibri"/>
                    </w:rPr>
                    <w:t xml:space="preserve"> </w:t>
                  </w:r>
                  <w:proofErr w:type="spellStart"/>
                  <w:r w:rsidR="2789D84F" w:rsidRPr="009A2962">
                    <w:rPr>
                      <w:rFonts w:eastAsia="FangSong" w:cs="Calibri"/>
                    </w:rPr>
                    <w:t>Normandi</w:t>
                  </w:r>
                  <w:r w:rsidR="7DADF5DA" w:rsidRPr="009A2962">
                    <w:rPr>
                      <w:rFonts w:eastAsia="FangSong" w:cs="Calibri"/>
                    </w:rPr>
                    <w:t>eRegion</w:t>
                  </w:r>
                  <w:proofErr w:type="spellEnd"/>
                  <w:r w:rsidR="7DADF5DA" w:rsidRPr="009A2962">
                    <w:rPr>
                      <w:rFonts w:eastAsia="FangSong" w:cs="Calibri"/>
                    </w:rPr>
                    <w:t xml:space="preserve"> and </w:t>
                  </w:r>
                  <w:proofErr w:type="spellStart"/>
                  <w:r w:rsidR="7942C409" w:rsidRPr="009A2962">
                    <w:rPr>
                      <w:rFonts w:eastAsia="FangSong" w:cs="Calibri"/>
                    </w:rPr>
                    <w:t>Atsinanana</w:t>
                  </w:r>
                  <w:proofErr w:type="spellEnd"/>
                  <w:r w:rsidR="7942C409" w:rsidRPr="009A2962">
                    <w:rPr>
                      <w:rFonts w:eastAsia="FangSong" w:cs="Calibri"/>
                    </w:rPr>
                    <w:t xml:space="preserve"> Region</w:t>
                  </w:r>
                </w:p>
                <w:p w14:paraId="7512B335" w14:textId="77777777" w:rsidR="00225772" w:rsidRPr="009A2962" w:rsidRDefault="00225772" w:rsidP="003F22D8">
                  <w:pPr>
                    <w:adjustRightInd w:val="0"/>
                    <w:snapToGrid w:val="0"/>
                    <w:ind w:right="136"/>
                    <w:jc w:val="center"/>
                    <w:rPr>
                      <w:rFonts w:eastAsia="FangSong" w:cs="Calibri"/>
                    </w:rPr>
                  </w:pPr>
                </w:p>
              </w:tc>
              <w:tc>
                <w:tcPr>
                  <w:tcW w:w="905" w:type="dxa"/>
                  <w:vAlign w:val="center"/>
                </w:tcPr>
                <w:p w14:paraId="6971FD2D" w14:textId="336A7E5F" w:rsidR="008040C7" w:rsidRPr="009A2962" w:rsidRDefault="00921098" w:rsidP="003F22D8">
                  <w:pPr>
                    <w:adjustRightInd w:val="0"/>
                    <w:snapToGrid w:val="0"/>
                    <w:ind w:right="136"/>
                    <w:jc w:val="center"/>
                    <w:rPr>
                      <w:rFonts w:eastAsia="FangSong" w:cs="Calibri"/>
                      <w:bCs/>
                      <w:szCs w:val="21"/>
                    </w:rPr>
                  </w:pPr>
                  <w:r w:rsidRPr="009A2962">
                    <w:rPr>
                      <w:rFonts w:eastAsia="FangSong" w:cs="Calibri"/>
                      <w:bCs/>
                      <w:szCs w:val="21"/>
                    </w:rPr>
                    <w:t>09.10.2023</w:t>
                  </w:r>
                </w:p>
              </w:tc>
              <w:tc>
                <w:tcPr>
                  <w:tcW w:w="900" w:type="dxa"/>
                  <w:vAlign w:val="center"/>
                </w:tcPr>
                <w:p w14:paraId="550A8A2D" w14:textId="097F141B" w:rsidR="008040C7" w:rsidRPr="009A2962" w:rsidRDefault="00921098" w:rsidP="003F22D8">
                  <w:pPr>
                    <w:adjustRightInd w:val="0"/>
                    <w:snapToGrid w:val="0"/>
                    <w:ind w:right="136"/>
                    <w:jc w:val="center"/>
                    <w:rPr>
                      <w:rFonts w:eastAsia="FangSong" w:cs="Calibri"/>
                      <w:bCs/>
                      <w:szCs w:val="21"/>
                    </w:rPr>
                  </w:pPr>
                  <w:r w:rsidRPr="009A2962">
                    <w:rPr>
                      <w:rFonts w:eastAsia="FangSong" w:cs="Calibri"/>
                      <w:bCs/>
                      <w:szCs w:val="21"/>
                    </w:rPr>
                    <w:t>09.0.2026</w:t>
                  </w:r>
                </w:p>
              </w:tc>
              <w:tc>
                <w:tcPr>
                  <w:tcW w:w="1440" w:type="dxa"/>
                  <w:vAlign w:val="center"/>
                </w:tcPr>
                <w:p w14:paraId="1063D098" w14:textId="655346F2" w:rsidR="008040C7" w:rsidRPr="009A2962" w:rsidRDefault="005958CE" w:rsidP="003F22D8">
                  <w:pPr>
                    <w:adjustRightInd w:val="0"/>
                    <w:snapToGrid w:val="0"/>
                    <w:ind w:right="136"/>
                    <w:jc w:val="center"/>
                    <w:rPr>
                      <w:rFonts w:eastAsia="FangSong" w:cs="Calibri"/>
                      <w:bCs/>
                      <w:szCs w:val="21"/>
                    </w:rPr>
                  </w:pPr>
                  <w:r w:rsidRPr="009A2962">
                    <w:rPr>
                      <w:rFonts w:eastAsia="FangSong" w:cs="Calibri"/>
                      <w:bCs/>
                      <w:szCs w:val="21"/>
                    </w:rPr>
                    <w:t>Madagascar/</w:t>
                  </w:r>
                  <w:proofErr w:type="spellStart"/>
                  <w:r w:rsidRPr="009A2962">
                    <w:rPr>
                      <w:rFonts w:eastAsia="FangSong" w:cs="Calibri"/>
                      <w:bCs/>
                      <w:szCs w:val="21"/>
                    </w:rPr>
                    <w:t>Atsinanana</w:t>
                  </w:r>
                  <w:proofErr w:type="spellEnd"/>
                  <w:r w:rsidRPr="009A2962">
                    <w:rPr>
                      <w:rFonts w:eastAsia="FangSong" w:cs="Calibri"/>
                      <w:bCs/>
                      <w:szCs w:val="21"/>
                    </w:rPr>
                    <w:t xml:space="preserve"> Region</w:t>
                  </w:r>
                </w:p>
              </w:tc>
              <w:tc>
                <w:tcPr>
                  <w:tcW w:w="1170" w:type="dxa"/>
                  <w:vAlign w:val="center"/>
                </w:tcPr>
                <w:p w14:paraId="60460E70" w14:textId="7A87F2D1" w:rsidR="008040C7" w:rsidRPr="009A2962" w:rsidRDefault="005958CE" w:rsidP="003F22D8">
                  <w:pPr>
                    <w:adjustRightInd w:val="0"/>
                    <w:snapToGrid w:val="0"/>
                    <w:ind w:right="136"/>
                    <w:jc w:val="center"/>
                    <w:rPr>
                      <w:rFonts w:eastAsia="FangSong" w:cs="Calibri"/>
                      <w:bCs/>
                      <w:szCs w:val="21"/>
                    </w:rPr>
                  </w:pPr>
                  <w:r w:rsidRPr="009A2962">
                    <w:rPr>
                      <w:rFonts w:eastAsia="FangSong" w:cs="Calibri"/>
                      <w:bCs/>
                      <w:szCs w:val="21"/>
                    </w:rPr>
                    <w:t>Governance, D</w:t>
                  </w:r>
                  <w:r w:rsidR="00ED729A" w:rsidRPr="009A2962">
                    <w:rPr>
                      <w:rFonts w:eastAsia="FangSong" w:cs="Calibri"/>
                      <w:bCs/>
                      <w:szCs w:val="21"/>
                    </w:rPr>
                    <w:t>isaster Risk Reduction/DRR</w:t>
                  </w:r>
                </w:p>
              </w:tc>
              <w:tc>
                <w:tcPr>
                  <w:tcW w:w="1260" w:type="dxa"/>
                  <w:vAlign w:val="center"/>
                </w:tcPr>
                <w:p w14:paraId="7AA4D9DE" w14:textId="1CDB6D8D" w:rsidR="008040C7" w:rsidRPr="009A2962" w:rsidRDefault="3ADDCC23" w:rsidP="003F22D8">
                  <w:pPr>
                    <w:adjustRightInd w:val="0"/>
                    <w:snapToGrid w:val="0"/>
                    <w:ind w:right="136"/>
                    <w:jc w:val="center"/>
                    <w:rPr>
                      <w:rFonts w:eastAsia="FangSong" w:cs="Calibri"/>
                      <w:sz w:val="20"/>
                      <w:szCs w:val="20"/>
                    </w:rPr>
                  </w:pPr>
                  <w:r w:rsidRPr="009A2962">
                    <w:rPr>
                      <w:rFonts w:eastAsia="FangSong" w:cs="Calibri"/>
                      <w:sz w:val="20"/>
                      <w:szCs w:val="20"/>
                    </w:rPr>
                    <w:t>1 000 000 USD</w:t>
                  </w:r>
                </w:p>
              </w:tc>
              <w:tc>
                <w:tcPr>
                  <w:tcW w:w="1980" w:type="dxa"/>
                  <w:vAlign w:val="center"/>
                </w:tcPr>
                <w:p w14:paraId="21470B2B" w14:textId="75F0782E" w:rsidR="008040C7" w:rsidRPr="009A2962" w:rsidRDefault="3ADDCC23" w:rsidP="003F22D8">
                  <w:pPr>
                    <w:adjustRightInd w:val="0"/>
                    <w:snapToGrid w:val="0"/>
                    <w:ind w:right="136"/>
                    <w:jc w:val="center"/>
                    <w:rPr>
                      <w:rFonts w:eastAsia="FangSong" w:cs="Calibri"/>
                      <w:sz w:val="20"/>
                      <w:szCs w:val="20"/>
                    </w:rPr>
                  </w:pPr>
                  <w:r w:rsidRPr="009A2962">
                    <w:rPr>
                      <w:rFonts w:eastAsia="FangSong" w:cs="Calibri"/>
                      <w:sz w:val="20"/>
                      <w:szCs w:val="20"/>
                    </w:rPr>
                    <w:t xml:space="preserve"> </w:t>
                  </w:r>
                  <w:proofErr w:type="spellStart"/>
                  <w:r w:rsidR="55906882" w:rsidRPr="009A2962">
                    <w:rPr>
                      <w:rFonts w:eastAsia="FangSong" w:cs="Calibri"/>
                      <w:sz w:val="20"/>
                      <w:szCs w:val="20"/>
                    </w:rPr>
                    <w:t>Atsinanana</w:t>
                  </w:r>
                  <w:proofErr w:type="spellEnd"/>
                  <w:r w:rsidR="55906882" w:rsidRPr="009A2962">
                    <w:rPr>
                      <w:rFonts w:eastAsia="FangSong" w:cs="Calibri"/>
                      <w:sz w:val="20"/>
                      <w:szCs w:val="20"/>
                    </w:rPr>
                    <w:t xml:space="preserve"> region and </w:t>
                  </w:r>
                  <w:r w:rsidRPr="009A2962">
                    <w:rPr>
                      <w:rFonts w:eastAsia="FangSong" w:cs="Calibri"/>
                      <w:sz w:val="20"/>
                      <w:szCs w:val="20"/>
                    </w:rPr>
                    <w:t>France/Normandie Region</w:t>
                  </w:r>
                  <w:r w:rsidR="35FF009C" w:rsidRPr="009A2962">
                    <w:rPr>
                      <w:rFonts w:eastAsia="FangSong" w:cs="Calibri"/>
                      <w:sz w:val="20"/>
                      <w:szCs w:val="20"/>
                    </w:rPr>
                    <w:t xml:space="preserve"> (donor)</w:t>
                  </w:r>
                </w:p>
              </w:tc>
              <w:tc>
                <w:tcPr>
                  <w:tcW w:w="1545" w:type="dxa"/>
                  <w:vAlign w:val="center"/>
                </w:tcPr>
                <w:p w14:paraId="3D842B4A" w14:textId="6E54397B" w:rsidR="008040C7" w:rsidRPr="009A2962" w:rsidRDefault="00DE590B" w:rsidP="003F22D8">
                  <w:pPr>
                    <w:adjustRightInd w:val="0"/>
                    <w:snapToGrid w:val="0"/>
                    <w:ind w:right="136"/>
                    <w:rPr>
                      <w:rFonts w:eastAsia="FangSong" w:cs="Calibri"/>
                      <w:bCs/>
                      <w:szCs w:val="21"/>
                    </w:rPr>
                  </w:pPr>
                  <w:r w:rsidRPr="009A2962">
                    <w:rPr>
                      <w:rFonts w:eastAsia="FangSong" w:cs="Calibri"/>
                      <w:bCs/>
                      <w:szCs w:val="21"/>
                    </w:rPr>
                    <w:t>2026</w:t>
                  </w:r>
                </w:p>
              </w:tc>
            </w:tr>
            <w:tr w:rsidR="009B0913" w:rsidRPr="009A2962" w14:paraId="20ACDD4F" w14:textId="77777777" w:rsidTr="00DE5A55">
              <w:trPr>
                <w:jc w:val="center"/>
              </w:trPr>
              <w:tc>
                <w:tcPr>
                  <w:tcW w:w="496" w:type="dxa"/>
                  <w:vAlign w:val="center"/>
                </w:tcPr>
                <w:p w14:paraId="133C133F" w14:textId="77777777" w:rsidR="009B0913" w:rsidRPr="009A2962" w:rsidRDefault="009B0913" w:rsidP="003F22D8">
                  <w:pPr>
                    <w:adjustRightInd w:val="0"/>
                    <w:snapToGrid w:val="0"/>
                    <w:ind w:right="136"/>
                    <w:jc w:val="center"/>
                    <w:rPr>
                      <w:rFonts w:eastAsia="FangSong" w:cs="Calibri"/>
                      <w:bCs/>
                      <w:szCs w:val="21"/>
                    </w:rPr>
                  </w:pPr>
                </w:p>
              </w:tc>
              <w:tc>
                <w:tcPr>
                  <w:tcW w:w="1216" w:type="dxa"/>
                  <w:vAlign w:val="center"/>
                </w:tcPr>
                <w:p w14:paraId="02BB0333" w14:textId="6BB3F353" w:rsidR="00535E19" w:rsidRPr="009A2962" w:rsidRDefault="5B1331FB" w:rsidP="003F22D8">
                  <w:pPr>
                    <w:adjustRightInd w:val="0"/>
                    <w:snapToGrid w:val="0"/>
                    <w:ind w:right="136"/>
                    <w:jc w:val="center"/>
                    <w:rPr>
                      <w:rFonts w:eastAsia="Calibri" w:cs="Calibri"/>
                    </w:rPr>
                  </w:pPr>
                  <w:r w:rsidRPr="009A2962">
                    <w:rPr>
                      <w:rFonts w:eastAsia="Calibri" w:cs="Calibri"/>
                    </w:rPr>
                    <w:t>PACARC (</w:t>
                  </w:r>
                  <w:r w:rsidR="4B1908DE" w:rsidRPr="009A2962">
                    <w:rPr>
                      <w:rFonts w:eastAsia="Calibri" w:cs="Calibri"/>
                    </w:rPr>
                    <w:t xml:space="preserve">Improving adaptation and resilience </w:t>
                  </w:r>
                  <w:r w:rsidR="4B1908DE" w:rsidRPr="009A2962">
                    <w:rPr>
                      <w:rFonts w:eastAsia="Calibri" w:cs="Calibri"/>
                    </w:rPr>
                    <w:lastRenderedPageBreak/>
                    <w:t>capacities of rural communities facing climate change</w:t>
                  </w:r>
                  <w:r w:rsidRPr="009A2962">
                    <w:rPr>
                      <w:rFonts w:eastAsia="Calibri" w:cs="Calibri"/>
                    </w:rPr>
                    <w:t>)</w:t>
                  </w:r>
                </w:p>
              </w:tc>
              <w:tc>
                <w:tcPr>
                  <w:tcW w:w="905" w:type="dxa"/>
                  <w:vAlign w:val="center"/>
                </w:tcPr>
                <w:p w14:paraId="5B766E8D" w14:textId="7AAAF674" w:rsidR="009B0913" w:rsidRPr="009A2962" w:rsidRDefault="5B439F64" w:rsidP="003F22D8">
                  <w:pPr>
                    <w:adjustRightInd w:val="0"/>
                    <w:snapToGrid w:val="0"/>
                    <w:ind w:right="136"/>
                    <w:jc w:val="center"/>
                    <w:rPr>
                      <w:rFonts w:eastAsia="FangSong" w:cs="Calibri"/>
                    </w:rPr>
                  </w:pPr>
                  <w:r w:rsidRPr="009A2962">
                    <w:rPr>
                      <w:rFonts w:eastAsia="FangSong" w:cs="Calibri"/>
                    </w:rPr>
                    <w:lastRenderedPageBreak/>
                    <w:t>27.01.2017</w:t>
                  </w:r>
                </w:p>
              </w:tc>
              <w:tc>
                <w:tcPr>
                  <w:tcW w:w="900" w:type="dxa"/>
                  <w:vAlign w:val="center"/>
                </w:tcPr>
                <w:p w14:paraId="697C0BD0" w14:textId="2ED07041" w:rsidR="009B0913" w:rsidRPr="009A2962" w:rsidRDefault="5B439F64" w:rsidP="003F22D8">
                  <w:pPr>
                    <w:adjustRightInd w:val="0"/>
                    <w:snapToGrid w:val="0"/>
                    <w:ind w:right="136"/>
                    <w:jc w:val="center"/>
                    <w:rPr>
                      <w:rFonts w:eastAsia="FangSong" w:cs="Calibri"/>
                    </w:rPr>
                  </w:pPr>
                  <w:r w:rsidRPr="009A2962">
                    <w:rPr>
                      <w:rFonts w:eastAsia="FangSong" w:cs="Calibri"/>
                    </w:rPr>
                    <w:t>30.06.2022</w:t>
                  </w:r>
                </w:p>
              </w:tc>
              <w:tc>
                <w:tcPr>
                  <w:tcW w:w="1440" w:type="dxa"/>
                  <w:vAlign w:val="center"/>
                </w:tcPr>
                <w:p w14:paraId="56DE0D51" w14:textId="24577BB4" w:rsidR="009B0913" w:rsidRPr="009A2962" w:rsidRDefault="5B439F64" w:rsidP="003F22D8">
                  <w:pPr>
                    <w:adjustRightInd w:val="0"/>
                    <w:snapToGrid w:val="0"/>
                    <w:ind w:right="136"/>
                    <w:jc w:val="center"/>
                    <w:rPr>
                      <w:rFonts w:eastAsia="FangSong" w:cs="Calibri"/>
                    </w:rPr>
                  </w:pPr>
                  <w:r w:rsidRPr="009A2962">
                    <w:rPr>
                      <w:rFonts w:eastAsia="FangSong" w:cs="Calibri"/>
                    </w:rPr>
                    <w:t>Madagascar</w:t>
                  </w:r>
                </w:p>
              </w:tc>
              <w:tc>
                <w:tcPr>
                  <w:tcW w:w="1170" w:type="dxa"/>
                  <w:vAlign w:val="center"/>
                </w:tcPr>
                <w:p w14:paraId="1FB1C5B4" w14:textId="6BCBDD0A" w:rsidR="009B0913" w:rsidRPr="009A2962" w:rsidRDefault="714C3343" w:rsidP="003F22D8">
                  <w:pPr>
                    <w:adjustRightInd w:val="0"/>
                    <w:snapToGrid w:val="0"/>
                    <w:ind w:right="136"/>
                    <w:jc w:val="center"/>
                    <w:rPr>
                      <w:rFonts w:eastAsia="FangSong" w:cs="Calibri"/>
                    </w:rPr>
                  </w:pPr>
                  <w:r w:rsidRPr="009A2962">
                    <w:rPr>
                      <w:rFonts w:eastAsia="FangSong" w:cs="Calibri"/>
                    </w:rPr>
                    <w:t>Climate Change</w:t>
                  </w:r>
                  <w:r w:rsidR="00ED729A" w:rsidRPr="009A2962">
                    <w:rPr>
                      <w:rFonts w:eastAsia="FangSong" w:cs="Calibri"/>
                    </w:rPr>
                    <w:t xml:space="preserve"> adaptation</w:t>
                  </w:r>
                  <w:r w:rsidRPr="009A2962">
                    <w:rPr>
                      <w:rFonts w:eastAsia="FangSong" w:cs="Calibri"/>
                    </w:rPr>
                    <w:t>, meteorological</w:t>
                  </w:r>
                  <w:r w:rsidR="00ED729A" w:rsidRPr="009A2962">
                    <w:rPr>
                      <w:rFonts w:eastAsia="FangSong" w:cs="Calibri"/>
                    </w:rPr>
                    <w:t xml:space="preserve"> </w:t>
                  </w:r>
                  <w:r w:rsidRPr="009A2962">
                    <w:rPr>
                      <w:rFonts w:eastAsia="FangSong" w:cs="Calibri"/>
                    </w:rPr>
                    <w:lastRenderedPageBreak/>
                    <w:t>forecasting</w:t>
                  </w:r>
                  <w:r w:rsidR="00ED729A" w:rsidRPr="009A2962">
                    <w:rPr>
                      <w:rFonts w:eastAsia="FangSong" w:cs="Calibri"/>
                    </w:rPr>
                    <w:t>, community resilience</w:t>
                  </w:r>
                </w:p>
              </w:tc>
              <w:tc>
                <w:tcPr>
                  <w:tcW w:w="1260" w:type="dxa"/>
                  <w:vAlign w:val="center"/>
                </w:tcPr>
                <w:p w14:paraId="01FA45BD" w14:textId="122BA06C" w:rsidR="009B0913" w:rsidRPr="009A2962" w:rsidRDefault="191BC12E" w:rsidP="003F22D8">
                  <w:pPr>
                    <w:adjustRightInd w:val="0"/>
                    <w:snapToGrid w:val="0"/>
                    <w:ind w:right="136"/>
                    <w:jc w:val="center"/>
                    <w:rPr>
                      <w:rFonts w:eastAsia="Calibri" w:cs="Calibri"/>
                      <w:szCs w:val="21"/>
                    </w:rPr>
                  </w:pPr>
                  <w:r w:rsidRPr="009A2962">
                    <w:rPr>
                      <w:rFonts w:eastAsia="Calibri" w:cs="Calibri"/>
                      <w:szCs w:val="21"/>
                    </w:rPr>
                    <w:lastRenderedPageBreak/>
                    <w:t>7.377.397 USD</w:t>
                  </w:r>
                </w:p>
              </w:tc>
              <w:tc>
                <w:tcPr>
                  <w:tcW w:w="1980" w:type="dxa"/>
                  <w:vAlign w:val="center"/>
                </w:tcPr>
                <w:p w14:paraId="71F39067" w14:textId="47EE4962" w:rsidR="009B0913" w:rsidRPr="009A2962" w:rsidRDefault="6D610C04" w:rsidP="003F22D8">
                  <w:pPr>
                    <w:adjustRightInd w:val="0"/>
                    <w:snapToGrid w:val="0"/>
                    <w:ind w:right="136"/>
                    <w:jc w:val="center"/>
                    <w:rPr>
                      <w:rFonts w:eastAsia="FangSong" w:cs="Calibri"/>
                    </w:rPr>
                  </w:pPr>
                  <w:r w:rsidRPr="009A2962">
                    <w:rPr>
                      <w:rFonts w:eastAsia="FangSong" w:cs="Calibri"/>
                    </w:rPr>
                    <w:t xml:space="preserve">MEDD, </w:t>
                  </w:r>
                  <w:r w:rsidR="714C3343" w:rsidRPr="009A2962">
                    <w:rPr>
                      <w:rFonts w:eastAsia="FangSong" w:cs="Calibri"/>
                    </w:rPr>
                    <w:t>DGM</w:t>
                  </w:r>
                  <w:r w:rsidR="6FCFD854" w:rsidRPr="009A2962">
                    <w:rPr>
                      <w:rFonts w:eastAsia="FangSong" w:cs="Calibri"/>
                    </w:rPr>
                    <w:t xml:space="preserve"> </w:t>
                  </w:r>
                </w:p>
                <w:p w14:paraId="1FD46968" w14:textId="5FC818FC" w:rsidR="009B0913" w:rsidRPr="009A2962" w:rsidRDefault="009B0913" w:rsidP="003F22D8">
                  <w:pPr>
                    <w:adjustRightInd w:val="0"/>
                    <w:snapToGrid w:val="0"/>
                    <w:ind w:right="136"/>
                    <w:jc w:val="center"/>
                    <w:rPr>
                      <w:rFonts w:eastAsia="FangSong" w:cs="Calibri"/>
                    </w:rPr>
                  </w:pPr>
                </w:p>
                <w:p w14:paraId="795211BD" w14:textId="49788301" w:rsidR="009B0913" w:rsidRPr="009A2962" w:rsidRDefault="6FCFD854" w:rsidP="003F22D8">
                  <w:pPr>
                    <w:adjustRightInd w:val="0"/>
                    <w:snapToGrid w:val="0"/>
                    <w:ind w:right="136"/>
                    <w:jc w:val="center"/>
                    <w:rPr>
                      <w:rFonts w:eastAsia="FangSong" w:cs="Calibri"/>
                    </w:rPr>
                  </w:pPr>
                  <w:r w:rsidRPr="009A2962">
                    <w:rPr>
                      <w:rFonts w:eastAsia="FangSong" w:cs="Calibri"/>
                    </w:rPr>
                    <w:t>Donor: Global Environment Facility</w:t>
                  </w:r>
                  <w:r w:rsidR="49635DA8" w:rsidRPr="009A2962">
                    <w:rPr>
                      <w:rFonts w:eastAsia="FangSong" w:cs="Calibri"/>
                    </w:rPr>
                    <w:t>/GEF</w:t>
                  </w:r>
                </w:p>
              </w:tc>
              <w:tc>
                <w:tcPr>
                  <w:tcW w:w="1545" w:type="dxa"/>
                  <w:vAlign w:val="center"/>
                </w:tcPr>
                <w:p w14:paraId="7EC50C9C" w14:textId="7235B475" w:rsidR="009B0913" w:rsidRPr="009A2962" w:rsidRDefault="00237780" w:rsidP="003F22D8">
                  <w:pPr>
                    <w:adjustRightInd w:val="0"/>
                    <w:snapToGrid w:val="0"/>
                    <w:ind w:right="136"/>
                    <w:rPr>
                      <w:rFonts w:eastAsia="FangSong" w:cs="Calibri"/>
                    </w:rPr>
                  </w:pPr>
                  <w:r w:rsidRPr="009A2962">
                    <w:rPr>
                      <w:rFonts w:eastAsia="FangSong" w:cs="Calibri"/>
                    </w:rPr>
                    <w:t>External evaluation</w:t>
                  </w:r>
                  <w:r w:rsidR="5FEB1DE0" w:rsidRPr="009A2962">
                    <w:rPr>
                      <w:rFonts w:eastAsia="FangSong" w:cs="Calibri"/>
                    </w:rPr>
                    <w:t>:</w:t>
                  </w:r>
                </w:p>
                <w:p w14:paraId="5C7F74B3" w14:textId="272A3AFE" w:rsidR="009B0913" w:rsidRPr="009A2962" w:rsidRDefault="07FD20B0" w:rsidP="003F22D8">
                  <w:pPr>
                    <w:adjustRightInd w:val="0"/>
                    <w:snapToGrid w:val="0"/>
                    <w:ind w:right="136"/>
                    <w:rPr>
                      <w:rFonts w:eastAsia="FangSong" w:cs="Calibri"/>
                    </w:rPr>
                  </w:pPr>
                  <w:r w:rsidRPr="009A2962">
                    <w:rPr>
                      <w:rFonts w:eastAsia="FangSong" w:cs="Calibri"/>
                    </w:rPr>
                    <w:t>27.05.2022</w:t>
                  </w:r>
                </w:p>
              </w:tc>
            </w:tr>
          </w:tbl>
          <w:p w14:paraId="16281610" w14:textId="21B60795" w:rsidR="5122FADE" w:rsidRPr="009A2962" w:rsidRDefault="5122FADE" w:rsidP="003F22D8">
            <w:pPr>
              <w:ind w:right="136"/>
            </w:pPr>
          </w:p>
          <w:p w14:paraId="22B2D0DB" w14:textId="77777777" w:rsidR="009B0913" w:rsidRPr="009A2962" w:rsidRDefault="009B0913" w:rsidP="003F22D8">
            <w:pPr>
              <w:ind w:right="136"/>
              <w:rPr>
                <w:rFonts w:eastAsia="FangSong" w:cs="Calibri"/>
                <w:sz w:val="24"/>
              </w:rPr>
            </w:pPr>
          </w:p>
        </w:tc>
      </w:tr>
      <w:tr w:rsidR="009B0913" w:rsidRPr="009A2962" w14:paraId="05BBF2DB" w14:textId="77777777" w:rsidTr="5886ADD1">
        <w:trPr>
          <w:trHeight w:val="1233"/>
        </w:trPr>
        <w:tc>
          <w:tcPr>
            <w:tcW w:w="10304" w:type="dxa"/>
            <w:gridSpan w:val="5"/>
            <w:tcBorders>
              <w:top w:val="single" w:sz="4" w:space="0" w:color="auto"/>
              <w:bottom w:val="single" w:sz="4" w:space="0" w:color="auto"/>
            </w:tcBorders>
            <w:shd w:val="clear" w:color="auto" w:fill="FFFFFF" w:themeFill="background1"/>
          </w:tcPr>
          <w:p w14:paraId="2F30C199" w14:textId="77777777" w:rsidR="009B0913" w:rsidRPr="009A2962" w:rsidRDefault="009B0913" w:rsidP="003F22D8">
            <w:pPr>
              <w:ind w:right="136"/>
              <w:rPr>
                <w:rFonts w:eastAsia="FangSong" w:cs="Calibri"/>
                <w:b/>
                <w:bCs/>
                <w:sz w:val="24"/>
              </w:rPr>
            </w:pPr>
            <w:r w:rsidRPr="009A2962">
              <w:rPr>
                <w:rFonts w:eastAsia="FangSong" w:cs="Calibri"/>
                <w:b/>
                <w:bCs/>
                <w:sz w:val="24"/>
              </w:rPr>
              <w:lastRenderedPageBreak/>
              <w:t xml:space="preserve">6.2 </w:t>
            </w:r>
            <w:r w:rsidR="0004753F" w:rsidRPr="009A2962">
              <w:rPr>
                <w:rFonts w:eastAsia="FangSong" w:cs="Calibri"/>
                <w:b/>
                <w:bCs/>
                <w:sz w:val="24"/>
              </w:rPr>
              <w:t>M</w:t>
            </w:r>
            <w:r w:rsidR="00457DE1" w:rsidRPr="009A2962">
              <w:rPr>
                <w:rFonts w:eastAsia="FangSong" w:cs="Calibri"/>
                <w:b/>
                <w:bCs/>
                <w:sz w:val="24"/>
              </w:rPr>
              <w:t xml:space="preserve">anagement </w:t>
            </w:r>
            <w:r w:rsidR="0004753F" w:rsidRPr="009A2962">
              <w:rPr>
                <w:rFonts w:eastAsia="FangSong" w:cs="Calibri"/>
                <w:b/>
                <w:bCs/>
                <w:sz w:val="24"/>
              </w:rPr>
              <w:t>S</w:t>
            </w:r>
            <w:r w:rsidR="00457DE1" w:rsidRPr="009A2962">
              <w:rPr>
                <w:rFonts w:eastAsia="FangSong" w:cs="Calibri"/>
                <w:b/>
                <w:bCs/>
                <w:sz w:val="24"/>
              </w:rPr>
              <w:t xml:space="preserve">tructure and </w:t>
            </w:r>
            <w:r w:rsidR="009D4B37" w:rsidRPr="009A2962">
              <w:rPr>
                <w:rFonts w:eastAsia="FangSong" w:cs="Calibri"/>
                <w:b/>
                <w:bCs/>
                <w:sz w:val="24"/>
              </w:rPr>
              <w:t>Division of Labor</w:t>
            </w:r>
            <w:r w:rsidR="003D2351" w:rsidRPr="009A2962">
              <w:rPr>
                <w:rFonts w:eastAsia="FangSong" w:cs="Calibri"/>
                <w:b/>
                <w:bCs/>
                <w:sz w:val="24"/>
              </w:rPr>
              <w:t xml:space="preserve"> </w:t>
            </w:r>
            <w:r w:rsidR="00C13482" w:rsidRPr="009A2962">
              <w:rPr>
                <w:rFonts w:eastAsia="FangSong" w:cs="Calibri"/>
                <w:b/>
                <w:bCs/>
                <w:sz w:val="24"/>
              </w:rPr>
              <w:t>for project implementation</w:t>
            </w:r>
          </w:p>
          <w:p w14:paraId="4DEFBCFF" w14:textId="77777777" w:rsidR="00F96C0C" w:rsidRPr="009A2962" w:rsidRDefault="00F96C0C" w:rsidP="003F22D8">
            <w:pPr>
              <w:ind w:right="136"/>
              <w:rPr>
                <w:rFonts w:eastAsia="FangSong" w:cs="Calibri"/>
                <w:b/>
                <w:bCs/>
                <w:sz w:val="24"/>
              </w:rPr>
            </w:pPr>
          </w:p>
          <w:p w14:paraId="1F861C19" w14:textId="6BD0FB75" w:rsidR="00830E94" w:rsidRPr="009A2962" w:rsidRDefault="00830E94" w:rsidP="0054005A">
            <w:pPr>
              <w:spacing w:before="100" w:beforeAutospacing="1" w:after="100" w:afterAutospacing="1"/>
              <w:ind w:right="136"/>
              <w:rPr>
                <w:rFonts w:eastAsia="FangSong" w:cs="Calibri"/>
                <w:b/>
                <w:iCs/>
              </w:rPr>
            </w:pPr>
            <w:r w:rsidRPr="009A2962">
              <w:rPr>
                <w:rFonts w:eastAsia="FangSong" w:cs="Calibri"/>
                <w:b/>
                <w:iCs/>
              </w:rPr>
              <w:t xml:space="preserve">UNDP Global and Regional Teams </w:t>
            </w:r>
          </w:p>
          <w:p w14:paraId="76F0B748" w14:textId="77777777" w:rsidR="00830E94" w:rsidRPr="009A2962" w:rsidRDefault="00830E94" w:rsidP="003F22D8">
            <w:pPr>
              <w:shd w:val="clear" w:color="auto" w:fill="FFFFFF"/>
              <w:spacing w:before="100" w:beforeAutospacing="1" w:after="100" w:afterAutospacing="1"/>
              <w:ind w:right="136"/>
              <w:rPr>
                <w:rFonts w:eastAsia="FangSong" w:cs="Calibri"/>
                <w:bCs/>
                <w:iCs/>
              </w:rPr>
            </w:pPr>
            <w:r w:rsidRPr="009A2962">
              <w:rPr>
                <w:rFonts w:eastAsia="FangSong" w:cs="Calibri"/>
                <w:bCs/>
                <w:iCs/>
              </w:rPr>
              <w:t xml:space="preserve">UNDP's Global and Regional Teams will play a critical role in the overall TIAEWS </w:t>
            </w:r>
            <w:proofErr w:type="spellStart"/>
            <w:r w:rsidRPr="009A2962">
              <w:rPr>
                <w:rFonts w:eastAsia="FangSong" w:cs="Calibri"/>
                <w:bCs/>
                <w:iCs/>
              </w:rPr>
              <w:t>Programme</w:t>
            </w:r>
            <w:proofErr w:type="spellEnd"/>
            <w:r w:rsidRPr="009A2962">
              <w:rPr>
                <w:rFonts w:eastAsia="FangSong" w:cs="Calibri"/>
                <w:bCs/>
                <w:iCs/>
              </w:rPr>
              <w:t xml:space="preserve">, acting as a bridge to harmonize efforts of individual country projects and achieve the program's overall goals. This includes offering invaluable technical support, such as but not limited to, supporting the country office in developing early warning system toolkits and SOP or conducting training workshops on disaster risk reduction/ preparedness strategies. Furthermore, they will work to facilitate south-south cooperation, fostering knowledge exchange and best practices amongst participating countries, leading to more efficient and locally driven disaster </w:t>
            </w:r>
            <w:proofErr w:type="gramStart"/>
            <w:r w:rsidRPr="009A2962">
              <w:rPr>
                <w:rFonts w:eastAsia="FangSong" w:cs="Calibri"/>
                <w:bCs/>
                <w:iCs/>
              </w:rPr>
              <w:t>preparedness</w:t>
            </w:r>
            <w:proofErr w:type="gramEnd"/>
            <w:r w:rsidRPr="009A2962">
              <w:rPr>
                <w:rFonts w:eastAsia="FangSong" w:cs="Calibri"/>
                <w:bCs/>
                <w:iCs/>
              </w:rPr>
              <w:t xml:space="preserve"> efforts.  Global and Regional Teams are also responsible for conducting rigorous mid-term project reviews to ensure the progress and effectiveness of each country's project. Additionally, they will work to oversee and manage the program's overall knowledge management system, ensuring lessons learned and best practices are captured and disseminated across all participating countries, and consolidated in knowledge sharing packages available in UNDP and countries dedicated communication streams.</w:t>
            </w:r>
          </w:p>
          <w:p w14:paraId="0BB43AF2" w14:textId="77777777" w:rsidR="00830E94" w:rsidRPr="009A2962" w:rsidRDefault="00830E94" w:rsidP="003F22D8">
            <w:pPr>
              <w:shd w:val="clear" w:color="auto" w:fill="FFFFFF"/>
              <w:spacing w:before="100" w:beforeAutospacing="1" w:after="100" w:afterAutospacing="1"/>
              <w:ind w:right="136"/>
              <w:rPr>
                <w:rFonts w:eastAsia="FangSong" w:cs="Calibri"/>
                <w:b/>
                <w:iCs/>
              </w:rPr>
            </w:pPr>
            <w:r w:rsidRPr="009A2962">
              <w:rPr>
                <w:rFonts w:eastAsia="FangSong" w:cs="Calibri"/>
                <w:b/>
                <w:iCs/>
              </w:rPr>
              <w:t xml:space="preserve">UNDP China </w:t>
            </w:r>
          </w:p>
          <w:p w14:paraId="1C461E13" w14:textId="77777777" w:rsidR="00830E94" w:rsidRPr="009A2962" w:rsidRDefault="00830E94" w:rsidP="003F22D8">
            <w:pPr>
              <w:shd w:val="clear" w:color="auto" w:fill="FFFFFF"/>
              <w:spacing w:before="100" w:beforeAutospacing="1" w:after="100" w:afterAutospacing="1"/>
              <w:ind w:right="136"/>
              <w:rPr>
                <w:rFonts w:eastAsia="FangSong" w:cs="Calibri"/>
                <w:bCs/>
                <w:iCs/>
              </w:rPr>
            </w:pPr>
            <w:r w:rsidRPr="009A2962">
              <w:rPr>
                <w:rFonts w:eastAsia="FangSong" w:cs="Calibri"/>
                <w:bCs/>
                <w:iCs/>
              </w:rPr>
              <w:t xml:space="preserve">UNDP China is responsible for providing coordination and communication support with relevant Chinese partners and GDF management agency, as well as regular reporting on the progress (narrative and financial). Under the overall oversight of the Resident Representative of UNDP China, the Assistant Resident Representative for Global Partnership, and a range of staff covering specialized technical advisory functions will provide quality assurance and facilitate and provide coordination support to the financial reporting process. </w:t>
            </w:r>
          </w:p>
          <w:p w14:paraId="48FC6F4E" w14:textId="77777777" w:rsidR="00830E94" w:rsidRPr="009A2962" w:rsidRDefault="00830E94" w:rsidP="003F22D8">
            <w:pPr>
              <w:shd w:val="clear" w:color="auto" w:fill="FFFFFF"/>
              <w:spacing w:before="100" w:beforeAutospacing="1" w:after="100" w:afterAutospacing="1"/>
              <w:ind w:right="136"/>
              <w:rPr>
                <w:b/>
              </w:rPr>
            </w:pPr>
            <w:r w:rsidRPr="009A2962">
              <w:rPr>
                <w:rFonts w:eastAsia="FangSong" w:cs="Calibri"/>
                <w:b/>
                <w:iCs/>
              </w:rPr>
              <w:t>UNDP Madagascar</w:t>
            </w:r>
            <w:r w:rsidRPr="009A2962">
              <w:rPr>
                <w:b/>
              </w:rPr>
              <w:t xml:space="preserve"> </w:t>
            </w:r>
          </w:p>
          <w:p w14:paraId="1746EA37" w14:textId="4487000A" w:rsidR="00830E94" w:rsidRPr="009A2962" w:rsidRDefault="00830E94" w:rsidP="003F22D8">
            <w:pPr>
              <w:ind w:right="136"/>
              <w:rPr>
                <w:rFonts w:eastAsia="FangSong" w:cs="Calibri"/>
                <w:bCs/>
                <w:iCs/>
              </w:rPr>
            </w:pPr>
            <w:r w:rsidRPr="009A2962">
              <w:rPr>
                <w:rFonts w:eastAsia="FangSong" w:cs="Calibri"/>
                <w:bCs/>
                <w:iCs/>
              </w:rPr>
              <w:t>UNDP Madagascar will remain mainly responsible for the overall implementation, coordination and operational support for the successful implementation of the project. The UNDP Resident Representative will assume full responsibility and accountability for oversight and quality assurance of this Project and ensure its timely implementation in compliance with GDF and UNDP’s Program and Operations Policies and Procedures (POPP), its Financial Regulations and Rules and Internal Control Framework. From UNDP’s side, for coordination and oversight, the</w:t>
            </w:r>
            <w:r w:rsidR="00FF392A" w:rsidRPr="009A2962">
              <w:rPr>
                <w:rFonts w:eastAsia="FangSong" w:cs="Calibri"/>
                <w:bCs/>
                <w:iCs/>
              </w:rPr>
              <w:t xml:space="preserve"> Environment, Climate Change and Resilience Team </w:t>
            </w:r>
            <w:r w:rsidRPr="009A2962">
              <w:rPr>
                <w:rFonts w:eastAsia="FangSong" w:cs="Calibri"/>
                <w:bCs/>
                <w:iCs/>
              </w:rPr>
              <w:t xml:space="preserve">will be responsible for supporting the project staff. The staff at UNDP will facilitate work planning, monitoring and program technical backstopping to the implementing teams, field </w:t>
            </w:r>
            <w:r w:rsidRPr="009A2962">
              <w:rPr>
                <w:rFonts w:eastAsia="FangSong" w:cs="Calibri"/>
                <w:bCs/>
                <w:iCs/>
              </w:rPr>
              <w:lastRenderedPageBreak/>
              <w:t>visits and occasional events. A Project Board will provide oversight to the project through an annual review of progress, risks management, lessons learnt and alignment to the overall project goal and national priorities. To ensure the best value for money and just use of project financial resources, the UNDP usual annual processes of Spot Check and Annual Audit will be followed as guided by the HACT Framework.</w:t>
            </w:r>
          </w:p>
          <w:p w14:paraId="01326792" w14:textId="2DE3E859" w:rsidR="00A558C5" w:rsidRPr="009A2962" w:rsidRDefault="00A558C5" w:rsidP="003F22D8">
            <w:pPr>
              <w:ind w:right="136"/>
              <w:rPr>
                <w:rFonts w:eastAsia="FangSong" w:cs="Calibri"/>
                <w:bCs/>
                <w:color w:val="0070C0"/>
                <w:sz w:val="24"/>
              </w:rPr>
            </w:pPr>
          </w:p>
        </w:tc>
      </w:tr>
      <w:tr w:rsidR="009B0913" w:rsidRPr="009A2962" w14:paraId="62B1B571" w14:textId="77777777" w:rsidTr="5886ADD1">
        <w:trPr>
          <w:trHeight w:val="2455"/>
        </w:trPr>
        <w:tc>
          <w:tcPr>
            <w:tcW w:w="10304" w:type="dxa"/>
            <w:gridSpan w:val="5"/>
            <w:tcBorders>
              <w:top w:val="single" w:sz="4" w:space="0" w:color="auto"/>
              <w:bottom w:val="single" w:sz="4" w:space="0" w:color="auto"/>
            </w:tcBorders>
            <w:shd w:val="clear" w:color="auto" w:fill="FFFFFF" w:themeFill="background1"/>
          </w:tcPr>
          <w:p w14:paraId="1660727C" w14:textId="77777777" w:rsidR="009B0913" w:rsidRPr="009A2962" w:rsidRDefault="00E17BAE" w:rsidP="003F22D8">
            <w:pPr>
              <w:ind w:right="136"/>
              <w:rPr>
                <w:rFonts w:eastAsia="FangSong" w:cs="Calibri"/>
                <w:b/>
                <w:bCs/>
                <w:szCs w:val="21"/>
              </w:rPr>
            </w:pPr>
            <w:r w:rsidRPr="009A2962">
              <w:rPr>
                <w:rFonts w:eastAsia="FangSong" w:cs="Calibri"/>
                <w:b/>
                <w:bCs/>
                <w:szCs w:val="21"/>
              </w:rPr>
              <w:lastRenderedPageBreak/>
              <w:t>6.3</w:t>
            </w:r>
          </w:p>
          <w:p w14:paraId="0D14C37E" w14:textId="77777777" w:rsidR="009B0913" w:rsidRPr="009A2962" w:rsidRDefault="00457DE1" w:rsidP="003F22D8">
            <w:pPr>
              <w:ind w:right="136"/>
              <w:jc w:val="center"/>
              <w:rPr>
                <w:rFonts w:eastAsia="FangSong" w:cs="Calibri"/>
                <w:b/>
                <w:bCs/>
                <w:szCs w:val="21"/>
              </w:rPr>
            </w:pPr>
            <w:r w:rsidRPr="009A2962">
              <w:rPr>
                <w:rFonts w:eastAsia="FangSong" w:cs="Calibri"/>
                <w:b/>
                <w:bCs/>
                <w:szCs w:val="21"/>
              </w:rPr>
              <w:t xml:space="preserve"> </w:t>
            </w:r>
            <w:r w:rsidR="0004753F" w:rsidRPr="009A2962">
              <w:rPr>
                <w:rFonts w:eastAsia="FangSong" w:cs="Calibri"/>
                <w:b/>
                <w:bCs/>
                <w:szCs w:val="21"/>
              </w:rPr>
              <w:t>M</w:t>
            </w:r>
            <w:r w:rsidRPr="009A2962">
              <w:rPr>
                <w:rFonts w:eastAsia="FangSong" w:cs="Calibri"/>
                <w:b/>
                <w:bCs/>
                <w:szCs w:val="21"/>
              </w:rPr>
              <w:t xml:space="preserve">anagement </w:t>
            </w:r>
            <w:r w:rsidR="0004753F" w:rsidRPr="009A2962">
              <w:rPr>
                <w:rFonts w:eastAsia="FangSong" w:cs="Calibri"/>
                <w:b/>
                <w:bCs/>
                <w:szCs w:val="21"/>
              </w:rPr>
              <w:t>T</w:t>
            </w:r>
            <w:r w:rsidRPr="009A2962">
              <w:rPr>
                <w:rFonts w:eastAsia="FangSong" w:cs="Calibri"/>
                <w:b/>
                <w:bCs/>
                <w:szCs w:val="21"/>
              </w:rPr>
              <w:t>eam</w:t>
            </w:r>
            <w:r w:rsidR="002556FD" w:rsidRPr="009A2962">
              <w:rPr>
                <w:rFonts w:eastAsia="FangSong" w:cs="Calibri"/>
                <w:b/>
                <w:bCs/>
                <w:szCs w:val="21"/>
              </w:rPr>
              <w:t xml:space="preserve"> for project Implementation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7"/>
              <w:gridCol w:w="1823"/>
              <w:gridCol w:w="1587"/>
              <w:gridCol w:w="1533"/>
              <w:gridCol w:w="1472"/>
              <w:gridCol w:w="2076"/>
              <w:gridCol w:w="2076"/>
            </w:tblGrid>
            <w:tr w:rsidR="00B44A85" w:rsidRPr="009A2962" w14:paraId="34BC2927" w14:textId="523AFEE6" w:rsidTr="00122884">
              <w:trPr>
                <w:jc w:val="center"/>
              </w:trPr>
              <w:tc>
                <w:tcPr>
                  <w:tcW w:w="1587" w:type="dxa"/>
                  <w:vAlign w:val="center"/>
                </w:tcPr>
                <w:p w14:paraId="709C7512" w14:textId="77777777" w:rsidR="00B44A85" w:rsidRPr="009A2962" w:rsidRDefault="00B44A85" w:rsidP="003F22D8">
                  <w:pPr>
                    <w:adjustRightInd w:val="0"/>
                    <w:snapToGrid w:val="0"/>
                    <w:ind w:right="136"/>
                    <w:jc w:val="center"/>
                    <w:rPr>
                      <w:rFonts w:eastAsia="FangSong" w:cs="Calibri"/>
                      <w:b/>
                      <w:szCs w:val="21"/>
                    </w:rPr>
                  </w:pPr>
                  <w:r w:rsidRPr="009A2962">
                    <w:rPr>
                      <w:rFonts w:eastAsia="FangSong" w:cs="Calibri"/>
                      <w:b/>
                      <w:szCs w:val="21"/>
                    </w:rPr>
                    <w:t>No.</w:t>
                  </w:r>
                </w:p>
              </w:tc>
              <w:tc>
                <w:tcPr>
                  <w:tcW w:w="1823" w:type="dxa"/>
                  <w:vAlign w:val="center"/>
                </w:tcPr>
                <w:p w14:paraId="3D441DB2" w14:textId="77777777" w:rsidR="00B44A85" w:rsidRPr="009A2962" w:rsidRDefault="00B44A85" w:rsidP="003F22D8">
                  <w:pPr>
                    <w:adjustRightInd w:val="0"/>
                    <w:snapToGrid w:val="0"/>
                    <w:ind w:right="136"/>
                    <w:jc w:val="center"/>
                    <w:rPr>
                      <w:rFonts w:eastAsia="FangSong" w:cs="Calibri"/>
                      <w:b/>
                      <w:szCs w:val="21"/>
                    </w:rPr>
                  </w:pPr>
                  <w:r w:rsidRPr="009A2962">
                    <w:rPr>
                      <w:rFonts w:eastAsia="FangSong" w:cs="Calibri"/>
                      <w:b/>
                      <w:szCs w:val="21"/>
                    </w:rPr>
                    <w:t>Name</w:t>
                  </w:r>
                </w:p>
              </w:tc>
              <w:tc>
                <w:tcPr>
                  <w:tcW w:w="1587" w:type="dxa"/>
                  <w:vAlign w:val="center"/>
                </w:tcPr>
                <w:p w14:paraId="7933FFC4" w14:textId="77777777" w:rsidR="00B44A85" w:rsidRPr="009A2962" w:rsidRDefault="00B44A85" w:rsidP="003F22D8">
                  <w:pPr>
                    <w:adjustRightInd w:val="0"/>
                    <w:snapToGrid w:val="0"/>
                    <w:ind w:right="136"/>
                    <w:jc w:val="center"/>
                    <w:rPr>
                      <w:rFonts w:eastAsia="FangSong" w:cs="Calibri"/>
                      <w:b/>
                      <w:szCs w:val="21"/>
                    </w:rPr>
                  </w:pPr>
                  <w:r w:rsidRPr="009A2962">
                    <w:rPr>
                      <w:rFonts w:eastAsia="FangSong" w:cs="Calibri"/>
                      <w:b/>
                      <w:szCs w:val="21"/>
                    </w:rPr>
                    <w:t>Nationality</w:t>
                  </w:r>
                </w:p>
              </w:tc>
              <w:tc>
                <w:tcPr>
                  <w:tcW w:w="1533" w:type="dxa"/>
                  <w:vAlign w:val="center"/>
                </w:tcPr>
                <w:p w14:paraId="5AE7F4B1" w14:textId="77777777" w:rsidR="00B44A85" w:rsidRPr="009A2962" w:rsidRDefault="00B44A85" w:rsidP="003F22D8">
                  <w:pPr>
                    <w:adjustRightInd w:val="0"/>
                    <w:snapToGrid w:val="0"/>
                    <w:ind w:right="136"/>
                    <w:jc w:val="center"/>
                    <w:rPr>
                      <w:rFonts w:eastAsia="FangSong" w:cs="Calibri"/>
                      <w:b/>
                      <w:szCs w:val="21"/>
                    </w:rPr>
                  </w:pPr>
                  <w:r w:rsidRPr="009A2962">
                    <w:rPr>
                      <w:rFonts w:eastAsia="FangSong" w:cs="Calibri"/>
                      <w:b/>
                      <w:szCs w:val="21"/>
                    </w:rPr>
                    <w:t>Role in the team</w:t>
                  </w:r>
                </w:p>
              </w:tc>
              <w:tc>
                <w:tcPr>
                  <w:tcW w:w="1472" w:type="dxa"/>
                  <w:vAlign w:val="center"/>
                </w:tcPr>
                <w:p w14:paraId="0FA3191F" w14:textId="77777777" w:rsidR="00B44A85" w:rsidRPr="009A2962" w:rsidRDefault="00B44A85" w:rsidP="003F22D8">
                  <w:pPr>
                    <w:adjustRightInd w:val="0"/>
                    <w:snapToGrid w:val="0"/>
                    <w:ind w:right="136"/>
                    <w:jc w:val="center"/>
                    <w:rPr>
                      <w:rFonts w:eastAsia="FangSong" w:cs="Calibri"/>
                      <w:b/>
                      <w:szCs w:val="21"/>
                    </w:rPr>
                  </w:pPr>
                  <w:r w:rsidRPr="009A2962">
                    <w:rPr>
                      <w:rFonts w:eastAsia="FangSong" w:cs="Calibri"/>
                      <w:b/>
                      <w:szCs w:val="21"/>
                    </w:rPr>
                    <w:t xml:space="preserve">Organization </w:t>
                  </w:r>
                </w:p>
              </w:tc>
              <w:tc>
                <w:tcPr>
                  <w:tcW w:w="2076" w:type="dxa"/>
                  <w:vAlign w:val="center"/>
                </w:tcPr>
                <w:p w14:paraId="7F078689" w14:textId="77777777" w:rsidR="00B44A85" w:rsidRPr="009A2962" w:rsidRDefault="00B44A85" w:rsidP="003F22D8">
                  <w:pPr>
                    <w:adjustRightInd w:val="0"/>
                    <w:snapToGrid w:val="0"/>
                    <w:ind w:right="136"/>
                    <w:jc w:val="center"/>
                    <w:rPr>
                      <w:rFonts w:eastAsia="FangSong" w:cs="Calibri"/>
                      <w:b/>
                      <w:szCs w:val="21"/>
                    </w:rPr>
                  </w:pPr>
                  <w:r w:rsidRPr="009A2962">
                    <w:rPr>
                      <w:rFonts w:eastAsia="FangSong" w:cs="Calibri"/>
                      <w:b/>
                      <w:szCs w:val="21"/>
                    </w:rPr>
                    <w:t>Title</w:t>
                  </w:r>
                </w:p>
              </w:tc>
              <w:tc>
                <w:tcPr>
                  <w:tcW w:w="2076" w:type="dxa"/>
                </w:tcPr>
                <w:p w14:paraId="3C519466" w14:textId="13427008" w:rsidR="00B44A85" w:rsidRPr="009A2962" w:rsidRDefault="00B44A85" w:rsidP="003F22D8">
                  <w:pPr>
                    <w:adjustRightInd w:val="0"/>
                    <w:snapToGrid w:val="0"/>
                    <w:ind w:right="136"/>
                    <w:jc w:val="center"/>
                    <w:rPr>
                      <w:rFonts w:eastAsia="FangSong" w:cs="Calibri"/>
                      <w:b/>
                      <w:szCs w:val="21"/>
                    </w:rPr>
                  </w:pPr>
                  <w:r>
                    <w:rPr>
                      <w:rFonts w:eastAsia="FangSong" w:cs="Calibri"/>
                      <w:b/>
                      <w:szCs w:val="21"/>
                    </w:rPr>
                    <w:t xml:space="preserve">Area of expertise </w:t>
                  </w:r>
                </w:p>
              </w:tc>
            </w:tr>
            <w:tr w:rsidR="00B44A85" w:rsidRPr="009A2962" w14:paraId="51467FE0" w14:textId="20B6D48A" w:rsidTr="00122884">
              <w:trPr>
                <w:trHeight w:val="300"/>
                <w:jc w:val="center"/>
              </w:trPr>
              <w:tc>
                <w:tcPr>
                  <w:tcW w:w="1587" w:type="dxa"/>
                  <w:vAlign w:val="center"/>
                </w:tcPr>
                <w:p w14:paraId="3B2C9208" w14:textId="1EE9C32C" w:rsidR="00B44A85" w:rsidRPr="009A2962" w:rsidRDefault="00B44A85" w:rsidP="003F22D8">
                  <w:pPr>
                    <w:adjustRightInd w:val="0"/>
                    <w:snapToGrid w:val="0"/>
                    <w:ind w:right="136"/>
                    <w:jc w:val="center"/>
                    <w:rPr>
                      <w:rFonts w:eastAsia="FangSong" w:cs="Calibri"/>
                    </w:rPr>
                  </w:pPr>
                  <w:r>
                    <w:rPr>
                      <w:rFonts w:eastAsia="FangSong" w:cs="Calibri"/>
                    </w:rPr>
                    <w:t>1</w:t>
                  </w:r>
                </w:p>
              </w:tc>
              <w:tc>
                <w:tcPr>
                  <w:tcW w:w="1823" w:type="dxa"/>
                  <w:vAlign w:val="center"/>
                </w:tcPr>
                <w:p w14:paraId="37EB1DF0" w14:textId="1AE75C03" w:rsidR="00B44A85" w:rsidRPr="009A2962" w:rsidRDefault="00B44A85" w:rsidP="003F22D8">
                  <w:pPr>
                    <w:adjustRightInd w:val="0"/>
                    <w:snapToGrid w:val="0"/>
                    <w:ind w:right="136"/>
                    <w:jc w:val="center"/>
                    <w:rPr>
                      <w:rFonts w:eastAsia="FangSong" w:cs="Calibri"/>
                    </w:rPr>
                  </w:pPr>
                  <w:r w:rsidRPr="00952214">
                    <w:rPr>
                      <w:rFonts w:eastAsia="FangSong" w:cs="Calibri"/>
                    </w:rPr>
                    <w:t>Edward Christow</w:t>
                  </w:r>
                </w:p>
              </w:tc>
              <w:tc>
                <w:tcPr>
                  <w:tcW w:w="1587" w:type="dxa"/>
                  <w:vAlign w:val="center"/>
                </w:tcPr>
                <w:p w14:paraId="51E862A4" w14:textId="38C1AE71" w:rsidR="00B44A85" w:rsidRPr="009A2962" w:rsidRDefault="00B44A85" w:rsidP="003F22D8">
                  <w:pPr>
                    <w:adjustRightInd w:val="0"/>
                    <w:snapToGrid w:val="0"/>
                    <w:ind w:right="136"/>
                    <w:jc w:val="center"/>
                    <w:rPr>
                      <w:rFonts w:eastAsia="FangSong" w:cs="Calibri"/>
                    </w:rPr>
                  </w:pPr>
                  <w:r>
                    <w:rPr>
                      <w:rFonts w:eastAsia="FangSong" w:cs="Calibri"/>
                    </w:rPr>
                    <w:t>British</w:t>
                  </w:r>
                </w:p>
              </w:tc>
              <w:tc>
                <w:tcPr>
                  <w:tcW w:w="1533" w:type="dxa"/>
                  <w:vAlign w:val="center"/>
                </w:tcPr>
                <w:p w14:paraId="5B1D2157" w14:textId="794DE63C" w:rsidR="00B44A85" w:rsidRPr="009A2962" w:rsidRDefault="00B44A85" w:rsidP="003F22D8">
                  <w:pPr>
                    <w:adjustRightInd w:val="0"/>
                    <w:snapToGrid w:val="0"/>
                    <w:ind w:right="136"/>
                    <w:jc w:val="center"/>
                    <w:rPr>
                      <w:rFonts w:eastAsia="FangSong" w:cs="Calibri"/>
                    </w:rPr>
                  </w:pPr>
                  <w:r w:rsidRPr="00E948B6">
                    <w:rPr>
                      <w:rFonts w:eastAsia="FangSong" w:cs="Calibri"/>
                    </w:rPr>
                    <w:t>Responsible for project supervision and quality on program and operations.</w:t>
                  </w:r>
                </w:p>
              </w:tc>
              <w:tc>
                <w:tcPr>
                  <w:tcW w:w="1472" w:type="dxa"/>
                  <w:vAlign w:val="center"/>
                </w:tcPr>
                <w:p w14:paraId="0794F8CD" w14:textId="7B4118F2" w:rsidR="00B44A85" w:rsidRPr="009A2962" w:rsidRDefault="00B44A85" w:rsidP="003F22D8">
                  <w:pPr>
                    <w:adjustRightInd w:val="0"/>
                    <w:snapToGrid w:val="0"/>
                    <w:ind w:right="136"/>
                    <w:jc w:val="center"/>
                    <w:rPr>
                      <w:rFonts w:eastAsia="FangSong" w:cs="Calibri"/>
                    </w:rPr>
                  </w:pPr>
                  <w:r w:rsidRPr="009A2962">
                    <w:rPr>
                      <w:rFonts w:eastAsia="FangSong" w:cs="Calibri"/>
                    </w:rPr>
                    <w:t>UNDP</w:t>
                  </w:r>
                  <w:r>
                    <w:rPr>
                      <w:rFonts w:eastAsia="FangSong" w:cs="Calibri"/>
                    </w:rPr>
                    <w:t xml:space="preserve"> Madagascar</w:t>
                  </w:r>
                </w:p>
              </w:tc>
              <w:tc>
                <w:tcPr>
                  <w:tcW w:w="2076" w:type="dxa"/>
                  <w:vAlign w:val="center"/>
                </w:tcPr>
                <w:p w14:paraId="79197D0D" w14:textId="4045AC55" w:rsidR="00B44A85" w:rsidRPr="009A2962" w:rsidRDefault="00B44A85" w:rsidP="003F22D8">
                  <w:pPr>
                    <w:adjustRightInd w:val="0"/>
                    <w:snapToGrid w:val="0"/>
                    <w:ind w:right="136"/>
                    <w:jc w:val="center"/>
                    <w:rPr>
                      <w:rFonts w:eastAsia="FangSong" w:cs="Calibri"/>
                    </w:rPr>
                  </w:pPr>
                  <w:r w:rsidRPr="009A2962">
                    <w:rPr>
                      <w:rFonts w:eastAsia="FangSong" w:cs="Calibri"/>
                    </w:rPr>
                    <w:t>Resident Representative</w:t>
                  </w:r>
                </w:p>
              </w:tc>
              <w:tc>
                <w:tcPr>
                  <w:tcW w:w="2076" w:type="dxa"/>
                </w:tcPr>
                <w:p w14:paraId="2104708D" w14:textId="6CC1700A" w:rsidR="00B44A85" w:rsidRPr="009A2962" w:rsidRDefault="00B44A85" w:rsidP="003F22D8">
                  <w:pPr>
                    <w:adjustRightInd w:val="0"/>
                    <w:snapToGrid w:val="0"/>
                    <w:ind w:right="136"/>
                    <w:jc w:val="center"/>
                    <w:rPr>
                      <w:rFonts w:eastAsia="FangSong" w:cs="Calibri"/>
                    </w:rPr>
                  </w:pPr>
                  <w:r>
                    <w:rPr>
                      <w:rFonts w:eastAsia="FangSong" w:cs="Calibri"/>
                    </w:rPr>
                    <w:t xml:space="preserve">International development </w:t>
                  </w:r>
                </w:p>
              </w:tc>
            </w:tr>
            <w:tr w:rsidR="00B44A85" w:rsidRPr="009A2962" w14:paraId="68DAC222" w14:textId="425E9076" w:rsidTr="00122884">
              <w:trPr>
                <w:trHeight w:val="300"/>
                <w:jc w:val="center"/>
              </w:trPr>
              <w:tc>
                <w:tcPr>
                  <w:tcW w:w="1587" w:type="dxa"/>
                  <w:vAlign w:val="center"/>
                </w:tcPr>
                <w:p w14:paraId="22F254C3" w14:textId="23CA518B" w:rsidR="00B44A85" w:rsidRDefault="00B44A85" w:rsidP="003F22D8">
                  <w:pPr>
                    <w:adjustRightInd w:val="0"/>
                    <w:snapToGrid w:val="0"/>
                    <w:ind w:right="136"/>
                    <w:jc w:val="center"/>
                    <w:rPr>
                      <w:rFonts w:eastAsia="FangSong" w:cs="Calibri"/>
                    </w:rPr>
                  </w:pPr>
                  <w:r>
                    <w:rPr>
                      <w:rFonts w:eastAsia="FangSong" w:cs="Calibri"/>
                    </w:rPr>
                    <w:t>2</w:t>
                  </w:r>
                </w:p>
              </w:tc>
              <w:tc>
                <w:tcPr>
                  <w:tcW w:w="1823" w:type="dxa"/>
                  <w:vAlign w:val="center"/>
                </w:tcPr>
                <w:p w14:paraId="45AA903C" w14:textId="34D489FD" w:rsidR="00B44A85" w:rsidRPr="00952214" w:rsidRDefault="00B44A85" w:rsidP="003F22D8">
                  <w:pPr>
                    <w:adjustRightInd w:val="0"/>
                    <w:snapToGrid w:val="0"/>
                    <w:ind w:right="136"/>
                    <w:jc w:val="center"/>
                    <w:rPr>
                      <w:rFonts w:eastAsia="FangSong" w:cs="Calibri"/>
                    </w:rPr>
                  </w:pPr>
                  <w:r w:rsidRPr="00122884">
                    <w:rPr>
                      <w:rFonts w:eastAsia="FangSong" w:cs="Calibri"/>
                    </w:rPr>
                    <w:t xml:space="preserve">Beate </w:t>
                  </w:r>
                  <w:proofErr w:type="spellStart"/>
                  <w:r w:rsidRPr="00122884">
                    <w:rPr>
                      <w:rFonts w:eastAsia="FangSong" w:cs="Calibri"/>
                    </w:rPr>
                    <w:t>Trankman</w:t>
                  </w:r>
                  <w:proofErr w:type="spellEnd"/>
                </w:p>
              </w:tc>
              <w:tc>
                <w:tcPr>
                  <w:tcW w:w="1587" w:type="dxa"/>
                  <w:vAlign w:val="center"/>
                </w:tcPr>
                <w:p w14:paraId="3B6C2E01" w14:textId="3AD6ED5B" w:rsidR="00B44A85" w:rsidRDefault="00B44A85" w:rsidP="003F22D8">
                  <w:pPr>
                    <w:adjustRightInd w:val="0"/>
                    <w:snapToGrid w:val="0"/>
                    <w:ind w:right="136"/>
                    <w:jc w:val="center"/>
                    <w:rPr>
                      <w:rFonts w:eastAsia="FangSong" w:cs="Calibri"/>
                    </w:rPr>
                  </w:pPr>
                  <w:r>
                    <w:rPr>
                      <w:rFonts w:eastAsia="FangSong" w:cs="Calibri"/>
                    </w:rPr>
                    <w:t>German</w:t>
                  </w:r>
                </w:p>
              </w:tc>
              <w:tc>
                <w:tcPr>
                  <w:tcW w:w="1533" w:type="dxa"/>
                  <w:vAlign w:val="center"/>
                </w:tcPr>
                <w:p w14:paraId="402DBEE5" w14:textId="6B499016" w:rsidR="00B44A85" w:rsidRPr="00E948B6" w:rsidRDefault="00B44A85" w:rsidP="003F22D8">
                  <w:pPr>
                    <w:adjustRightInd w:val="0"/>
                    <w:snapToGrid w:val="0"/>
                    <w:ind w:right="136"/>
                    <w:jc w:val="center"/>
                    <w:rPr>
                      <w:rFonts w:eastAsia="FangSong" w:cs="Calibri"/>
                    </w:rPr>
                  </w:pPr>
                  <w:r>
                    <w:rPr>
                      <w:rFonts w:eastAsia="FangSong" w:cs="Calibri"/>
                    </w:rPr>
                    <w:t>Main responsible person</w:t>
                  </w:r>
                </w:p>
              </w:tc>
              <w:tc>
                <w:tcPr>
                  <w:tcW w:w="1472" w:type="dxa"/>
                  <w:vAlign w:val="center"/>
                </w:tcPr>
                <w:p w14:paraId="36012B90" w14:textId="78D5D034" w:rsidR="00B44A85" w:rsidRPr="009A2962" w:rsidRDefault="00B44A85" w:rsidP="003F22D8">
                  <w:pPr>
                    <w:adjustRightInd w:val="0"/>
                    <w:snapToGrid w:val="0"/>
                    <w:ind w:right="136"/>
                    <w:jc w:val="center"/>
                    <w:rPr>
                      <w:rFonts w:eastAsia="FangSong" w:cs="Calibri"/>
                    </w:rPr>
                  </w:pPr>
                  <w:r>
                    <w:rPr>
                      <w:rFonts w:eastAsia="FangSong" w:cs="Calibri"/>
                    </w:rPr>
                    <w:t>UNDP China</w:t>
                  </w:r>
                </w:p>
              </w:tc>
              <w:tc>
                <w:tcPr>
                  <w:tcW w:w="2076" w:type="dxa"/>
                  <w:vAlign w:val="center"/>
                </w:tcPr>
                <w:p w14:paraId="65F0FB04" w14:textId="042B50F2" w:rsidR="00B44A85" w:rsidRPr="009A2962" w:rsidRDefault="00B44A85" w:rsidP="003F22D8">
                  <w:pPr>
                    <w:adjustRightInd w:val="0"/>
                    <w:snapToGrid w:val="0"/>
                    <w:ind w:right="136"/>
                    <w:jc w:val="center"/>
                    <w:rPr>
                      <w:rFonts w:eastAsia="FangSong" w:cs="Calibri"/>
                    </w:rPr>
                  </w:pPr>
                  <w:r w:rsidRPr="009A2962">
                    <w:rPr>
                      <w:rFonts w:eastAsia="FangSong" w:cs="Calibri"/>
                    </w:rPr>
                    <w:t>Resident Representative</w:t>
                  </w:r>
                </w:p>
              </w:tc>
              <w:tc>
                <w:tcPr>
                  <w:tcW w:w="2076" w:type="dxa"/>
                </w:tcPr>
                <w:p w14:paraId="40D8E465" w14:textId="5CDB96CC" w:rsidR="00B44A85" w:rsidRPr="009A2962" w:rsidRDefault="00B44A85" w:rsidP="003F22D8">
                  <w:pPr>
                    <w:adjustRightInd w:val="0"/>
                    <w:snapToGrid w:val="0"/>
                    <w:ind w:right="136"/>
                    <w:jc w:val="center"/>
                    <w:rPr>
                      <w:rFonts w:eastAsia="FangSong" w:cs="Calibri"/>
                    </w:rPr>
                  </w:pPr>
                  <w:r>
                    <w:rPr>
                      <w:rFonts w:eastAsia="FangSong" w:cs="Calibri"/>
                    </w:rPr>
                    <w:t xml:space="preserve">International development </w:t>
                  </w:r>
                </w:p>
              </w:tc>
            </w:tr>
            <w:tr w:rsidR="00B44A85" w:rsidRPr="009A2962" w14:paraId="0ED2AF31" w14:textId="5BBED540" w:rsidTr="00122884">
              <w:trPr>
                <w:trHeight w:val="253"/>
                <w:jc w:val="center"/>
              </w:trPr>
              <w:tc>
                <w:tcPr>
                  <w:tcW w:w="1587" w:type="dxa"/>
                  <w:vAlign w:val="center"/>
                </w:tcPr>
                <w:p w14:paraId="31839B47" w14:textId="08F139C4" w:rsidR="00B44A85" w:rsidRPr="009A2962" w:rsidRDefault="00B44A85" w:rsidP="6F8FC2C5">
                  <w:pPr>
                    <w:spacing w:line="259" w:lineRule="auto"/>
                    <w:ind w:right="136"/>
                    <w:jc w:val="center"/>
                    <w:rPr>
                      <w:rFonts w:eastAsia="Calibri" w:cs="Calibri"/>
                      <w:szCs w:val="21"/>
                    </w:rPr>
                  </w:pPr>
                  <w:r>
                    <w:rPr>
                      <w:rFonts w:eastAsia="FangSong" w:cs="Calibri"/>
                    </w:rPr>
                    <w:t>3</w:t>
                  </w:r>
                </w:p>
              </w:tc>
              <w:tc>
                <w:tcPr>
                  <w:tcW w:w="1823" w:type="dxa"/>
                  <w:vAlign w:val="center"/>
                </w:tcPr>
                <w:p w14:paraId="20E8D207" w14:textId="10E20EB3" w:rsidR="00B44A85" w:rsidRPr="009A2962" w:rsidRDefault="00B44A85" w:rsidP="003F22D8">
                  <w:pPr>
                    <w:spacing w:line="259" w:lineRule="auto"/>
                    <w:ind w:right="136"/>
                    <w:jc w:val="center"/>
                    <w:rPr>
                      <w:rFonts w:eastAsia="FangSong" w:cs="Calibri"/>
                    </w:rPr>
                  </w:pPr>
                  <w:r w:rsidRPr="009A2962">
                    <w:rPr>
                      <w:rFonts w:eastAsia="FangSong" w:cs="Calibri"/>
                    </w:rPr>
                    <w:t>Jean-Francois Dubuisson</w:t>
                  </w:r>
                </w:p>
              </w:tc>
              <w:tc>
                <w:tcPr>
                  <w:tcW w:w="1587" w:type="dxa"/>
                  <w:vAlign w:val="center"/>
                </w:tcPr>
                <w:p w14:paraId="1ECE2B37" w14:textId="39C575DB" w:rsidR="00B44A85" w:rsidRPr="009A2962" w:rsidRDefault="00B44A85" w:rsidP="003F22D8">
                  <w:pPr>
                    <w:adjustRightInd w:val="0"/>
                    <w:snapToGrid w:val="0"/>
                    <w:ind w:right="136"/>
                    <w:jc w:val="center"/>
                    <w:rPr>
                      <w:rFonts w:eastAsia="FangSong" w:cs="Calibri"/>
                    </w:rPr>
                  </w:pPr>
                  <w:r w:rsidRPr="009A2962">
                    <w:rPr>
                      <w:rFonts w:eastAsia="FangSong" w:cs="Calibri"/>
                    </w:rPr>
                    <w:t>Belgium</w:t>
                  </w:r>
                </w:p>
              </w:tc>
              <w:tc>
                <w:tcPr>
                  <w:tcW w:w="1533" w:type="dxa"/>
                  <w:vAlign w:val="center"/>
                </w:tcPr>
                <w:p w14:paraId="665C9A32" w14:textId="232F574E" w:rsidR="00B44A85" w:rsidRPr="009A2962" w:rsidRDefault="00B44A85" w:rsidP="003F22D8">
                  <w:pPr>
                    <w:adjustRightInd w:val="0"/>
                    <w:snapToGrid w:val="0"/>
                    <w:ind w:right="136"/>
                    <w:jc w:val="center"/>
                    <w:rPr>
                      <w:rFonts w:eastAsia="FangSong" w:cs="Calibri"/>
                    </w:rPr>
                  </w:pPr>
                  <w:proofErr w:type="spellStart"/>
                  <w:r w:rsidRPr="009A2962">
                    <w:rPr>
                      <w:rFonts w:eastAsia="FangSong" w:cs="Calibri"/>
                    </w:rPr>
                    <w:t>Programme</w:t>
                  </w:r>
                  <w:proofErr w:type="spellEnd"/>
                  <w:r w:rsidRPr="009A2962">
                    <w:rPr>
                      <w:rFonts w:eastAsia="FangSong" w:cs="Calibri"/>
                    </w:rPr>
                    <w:t xml:space="preserve"> head</w:t>
                  </w:r>
                </w:p>
              </w:tc>
              <w:tc>
                <w:tcPr>
                  <w:tcW w:w="1472" w:type="dxa"/>
                  <w:vAlign w:val="center"/>
                </w:tcPr>
                <w:p w14:paraId="0994595E" w14:textId="2E589EC4" w:rsidR="00B44A85" w:rsidRPr="009A2962" w:rsidRDefault="00B44A85" w:rsidP="003F22D8">
                  <w:pPr>
                    <w:adjustRightInd w:val="0"/>
                    <w:snapToGrid w:val="0"/>
                    <w:ind w:right="136"/>
                    <w:jc w:val="center"/>
                    <w:rPr>
                      <w:rFonts w:eastAsia="FangSong" w:cs="Calibri"/>
                    </w:rPr>
                  </w:pPr>
                  <w:r w:rsidRPr="009A2962">
                    <w:rPr>
                      <w:rFonts w:eastAsia="FangSong" w:cs="Calibri"/>
                    </w:rPr>
                    <w:t xml:space="preserve">UNDP Madagascar </w:t>
                  </w:r>
                </w:p>
              </w:tc>
              <w:tc>
                <w:tcPr>
                  <w:tcW w:w="2076" w:type="dxa"/>
                  <w:vAlign w:val="center"/>
                </w:tcPr>
                <w:p w14:paraId="1B351F87" w14:textId="25362BF9" w:rsidR="00B44A85" w:rsidRPr="009A2962" w:rsidRDefault="00B44A85" w:rsidP="003F22D8">
                  <w:pPr>
                    <w:adjustRightInd w:val="0"/>
                    <w:snapToGrid w:val="0"/>
                    <w:ind w:right="136"/>
                    <w:jc w:val="center"/>
                    <w:rPr>
                      <w:rFonts w:eastAsia="FangSong" w:cs="Calibri"/>
                    </w:rPr>
                  </w:pPr>
                  <w:r w:rsidRPr="009A2962">
                    <w:rPr>
                      <w:rFonts w:eastAsia="FangSong" w:cs="Calibri"/>
                    </w:rPr>
                    <w:t>Deputy Resident Representative</w:t>
                  </w:r>
                </w:p>
              </w:tc>
              <w:tc>
                <w:tcPr>
                  <w:tcW w:w="2076" w:type="dxa"/>
                </w:tcPr>
                <w:p w14:paraId="4307DAEE" w14:textId="234D9FCA" w:rsidR="00B44A85" w:rsidRPr="009A2962" w:rsidRDefault="00B44A85" w:rsidP="003F22D8">
                  <w:pPr>
                    <w:adjustRightInd w:val="0"/>
                    <w:snapToGrid w:val="0"/>
                    <w:ind w:right="136"/>
                    <w:jc w:val="center"/>
                    <w:rPr>
                      <w:rFonts w:eastAsia="FangSong" w:cs="Calibri"/>
                    </w:rPr>
                  </w:pPr>
                  <w:r>
                    <w:rPr>
                      <w:rFonts w:eastAsia="FangSong" w:cs="Calibri"/>
                    </w:rPr>
                    <w:t xml:space="preserve">International development – Crisis Management </w:t>
                  </w:r>
                </w:p>
              </w:tc>
            </w:tr>
            <w:tr w:rsidR="00B44A85" w:rsidRPr="009A2962" w14:paraId="617BD9FC" w14:textId="1F66BEC5" w:rsidTr="00122884">
              <w:trPr>
                <w:jc w:val="center"/>
              </w:trPr>
              <w:tc>
                <w:tcPr>
                  <w:tcW w:w="1587" w:type="dxa"/>
                  <w:vAlign w:val="center"/>
                </w:tcPr>
                <w:p w14:paraId="616D5A2C" w14:textId="2941D252" w:rsidR="00B44A85" w:rsidRPr="009A2962" w:rsidRDefault="00B44A85" w:rsidP="003F22D8">
                  <w:pPr>
                    <w:adjustRightInd w:val="0"/>
                    <w:snapToGrid w:val="0"/>
                    <w:ind w:right="136"/>
                    <w:jc w:val="center"/>
                    <w:rPr>
                      <w:rFonts w:eastAsia="FangSong" w:cs="Calibri"/>
                    </w:rPr>
                  </w:pPr>
                  <w:r>
                    <w:rPr>
                      <w:rFonts w:eastAsia="FangSong" w:cs="Calibri"/>
                    </w:rPr>
                    <w:t>4</w:t>
                  </w:r>
                </w:p>
              </w:tc>
              <w:tc>
                <w:tcPr>
                  <w:tcW w:w="1823" w:type="dxa"/>
                  <w:vAlign w:val="center"/>
                </w:tcPr>
                <w:p w14:paraId="3B293462" w14:textId="10DDEBF0" w:rsidR="00B44A85" w:rsidRPr="009A2962" w:rsidRDefault="00B44A85" w:rsidP="003F22D8">
                  <w:pPr>
                    <w:adjustRightInd w:val="0"/>
                    <w:snapToGrid w:val="0"/>
                    <w:ind w:right="136"/>
                    <w:jc w:val="center"/>
                    <w:rPr>
                      <w:rFonts w:eastAsia="FangSong" w:cs="Calibri"/>
                      <w:szCs w:val="21"/>
                    </w:rPr>
                  </w:pPr>
                  <w:r>
                    <w:rPr>
                      <w:rFonts w:eastAsia="FangSong" w:cs="Calibri"/>
                      <w:szCs w:val="21"/>
                    </w:rPr>
                    <w:t xml:space="preserve">Karim Ali Ahmed </w:t>
                  </w:r>
                </w:p>
              </w:tc>
              <w:tc>
                <w:tcPr>
                  <w:tcW w:w="1587" w:type="dxa"/>
                  <w:vAlign w:val="center"/>
                </w:tcPr>
                <w:p w14:paraId="36CB6ABE" w14:textId="5DDE4DAB" w:rsidR="00B44A85" w:rsidRPr="009A2962" w:rsidRDefault="00B44A85" w:rsidP="003F22D8">
                  <w:pPr>
                    <w:adjustRightInd w:val="0"/>
                    <w:snapToGrid w:val="0"/>
                    <w:ind w:right="136"/>
                    <w:jc w:val="center"/>
                    <w:rPr>
                      <w:rFonts w:eastAsia="FangSong" w:cs="Calibri"/>
                      <w:szCs w:val="21"/>
                    </w:rPr>
                  </w:pPr>
                  <w:r>
                    <w:rPr>
                      <w:rFonts w:eastAsia="FangSong" w:cs="Calibri"/>
                      <w:szCs w:val="21"/>
                    </w:rPr>
                    <w:t>Comoros</w:t>
                  </w:r>
                </w:p>
              </w:tc>
              <w:tc>
                <w:tcPr>
                  <w:tcW w:w="1533" w:type="dxa"/>
                  <w:vAlign w:val="center"/>
                </w:tcPr>
                <w:p w14:paraId="34CADE61" w14:textId="352FDD36" w:rsidR="00B44A85" w:rsidRPr="009A2962" w:rsidRDefault="00B44A85" w:rsidP="003F22D8">
                  <w:pPr>
                    <w:adjustRightInd w:val="0"/>
                    <w:snapToGrid w:val="0"/>
                    <w:ind w:right="136"/>
                    <w:jc w:val="center"/>
                    <w:rPr>
                      <w:rFonts w:eastAsia="FangSong" w:cs="Calibri"/>
                      <w:szCs w:val="21"/>
                    </w:rPr>
                  </w:pPr>
                  <w:r w:rsidRPr="009D2D7F">
                    <w:rPr>
                      <w:rFonts w:eastAsia="FangSong" w:cs="Calibri"/>
                      <w:szCs w:val="21"/>
                    </w:rPr>
                    <w:t>Provide technical support to the project team</w:t>
                  </w:r>
                </w:p>
              </w:tc>
              <w:tc>
                <w:tcPr>
                  <w:tcW w:w="1472" w:type="dxa"/>
                  <w:vAlign w:val="center"/>
                </w:tcPr>
                <w:p w14:paraId="65C20388" w14:textId="6878C143" w:rsidR="00B44A85" w:rsidRPr="009A2962" w:rsidRDefault="00B44A85" w:rsidP="003F22D8">
                  <w:pPr>
                    <w:adjustRightInd w:val="0"/>
                    <w:snapToGrid w:val="0"/>
                    <w:ind w:right="136"/>
                    <w:jc w:val="center"/>
                    <w:rPr>
                      <w:rFonts w:eastAsia="FangSong" w:cs="Calibri"/>
                      <w:szCs w:val="21"/>
                    </w:rPr>
                  </w:pPr>
                  <w:r>
                    <w:rPr>
                      <w:rFonts w:eastAsia="FangSong" w:cs="Calibri"/>
                      <w:szCs w:val="21"/>
                    </w:rPr>
                    <w:t>UNDP Madagascar</w:t>
                  </w:r>
                </w:p>
              </w:tc>
              <w:tc>
                <w:tcPr>
                  <w:tcW w:w="2076" w:type="dxa"/>
                  <w:vAlign w:val="center"/>
                </w:tcPr>
                <w:p w14:paraId="5F0E5F82" w14:textId="41E1373B" w:rsidR="00B44A85" w:rsidRPr="009A2962" w:rsidRDefault="00B44A85" w:rsidP="003F22D8">
                  <w:pPr>
                    <w:adjustRightInd w:val="0"/>
                    <w:snapToGrid w:val="0"/>
                    <w:ind w:right="136"/>
                    <w:jc w:val="center"/>
                    <w:rPr>
                      <w:rFonts w:eastAsia="FangSong" w:cs="Calibri"/>
                      <w:szCs w:val="21"/>
                    </w:rPr>
                  </w:pPr>
                  <w:r>
                    <w:rPr>
                      <w:rFonts w:eastAsia="FangSong" w:cs="Calibri"/>
                      <w:szCs w:val="21"/>
                    </w:rPr>
                    <w:t>Climate Change Specialist</w:t>
                  </w:r>
                </w:p>
              </w:tc>
              <w:tc>
                <w:tcPr>
                  <w:tcW w:w="2076" w:type="dxa"/>
                </w:tcPr>
                <w:p w14:paraId="43B14B08" w14:textId="3ECF6AD0" w:rsidR="00B44A85" w:rsidRDefault="00B44A85" w:rsidP="003F22D8">
                  <w:pPr>
                    <w:adjustRightInd w:val="0"/>
                    <w:snapToGrid w:val="0"/>
                    <w:ind w:right="136"/>
                    <w:jc w:val="center"/>
                    <w:rPr>
                      <w:rFonts w:eastAsia="FangSong" w:cs="Calibri"/>
                      <w:szCs w:val="21"/>
                    </w:rPr>
                  </w:pPr>
                  <w:r>
                    <w:rPr>
                      <w:rFonts w:eastAsia="FangSong" w:cs="Calibri"/>
                      <w:szCs w:val="21"/>
                    </w:rPr>
                    <w:t>Climate change mitigation and adaptation – capacity building</w:t>
                  </w:r>
                </w:p>
              </w:tc>
            </w:tr>
            <w:tr w:rsidR="00B44A85" w:rsidRPr="009A2962" w14:paraId="4C6E369A" w14:textId="039845FB" w:rsidTr="00122884">
              <w:trPr>
                <w:jc w:val="center"/>
              </w:trPr>
              <w:tc>
                <w:tcPr>
                  <w:tcW w:w="1587" w:type="dxa"/>
                  <w:vAlign w:val="center"/>
                </w:tcPr>
                <w:p w14:paraId="71065733" w14:textId="5D2E5D84" w:rsidR="00B44A85" w:rsidRDefault="00B44A85" w:rsidP="003F22D8">
                  <w:pPr>
                    <w:adjustRightInd w:val="0"/>
                    <w:snapToGrid w:val="0"/>
                    <w:ind w:right="136"/>
                    <w:jc w:val="center"/>
                    <w:rPr>
                      <w:rFonts w:eastAsia="FangSong" w:cs="Calibri"/>
                    </w:rPr>
                  </w:pPr>
                  <w:r>
                    <w:rPr>
                      <w:rFonts w:eastAsia="FangSong" w:cs="Calibri"/>
                    </w:rPr>
                    <w:t>5</w:t>
                  </w:r>
                </w:p>
              </w:tc>
              <w:tc>
                <w:tcPr>
                  <w:tcW w:w="1823" w:type="dxa"/>
                  <w:vAlign w:val="center"/>
                </w:tcPr>
                <w:p w14:paraId="1B4C2655" w14:textId="2CB12337" w:rsidR="00B44A85" w:rsidRPr="006A7F65" w:rsidRDefault="00B44A85" w:rsidP="003F22D8">
                  <w:pPr>
                    <w:adjustRightInd w:val="0"/>
                    <w:snapToGrid w:val="0"/>
                    <w:ind w:right="136"/>
                    <w:jc w:val="center"/>
                    <w:rPr>
                      <w:rFonts w:eastAsia="FangSong" w:cs="Calibri"/>
                      <w:szCs w:val="21"/>
                    </w:rPr>
                  </w:pPr>
                  <w:r>
                    <w:rPr>
                      <w:rFonts w:eastAsia="FangSong" w:cs="Calibri"/>
                      <w:szCs w:val="21"/>
                    </w:rPr>
                    <w:t xml:space="preserve">Edoxie Rasoanantenaina </w:t>
                  </w:r>
                </w:p>
              </w:tc>
              <w:tc>
                <w:tcPr>
                  <w:tcW w:w="1587" w:type="dxa"/>
                  <w:vAlign w:val="center"/>
                </w:tcPr>
                <w:p w14:paraId="53674672" w14:textId="67F08818" w:rsidR="00B44A85" w:rsidRPr="009A2962" w:rsidRDefault="00B44A85" w:rsidP="003F22D8">
                  <w:pPr>
                    <w:adjustRightInd w:val="0"/>
                    <w:snapToGrid w:val="0"/>
                    <w:ind w:right="136"/>
                    <w:jc w:val="center"/>
                    <w:rPr>
                      <w:rFonts w:eastAsia="FangSong" w:cs="Calibri"/>
                      <w:szCs w:val="21"/>
                    </w:rPr>
                  </w:pPr>
                  <w:r>
                    <w:rPr>
                      <w:rFonts w:eastAsia="FangSong" w:cs="Calibri"/>
                      <w:szCs w:val="21"/>
                    </w:rPr>
                    <w:t>Madagascar</w:t>
                  </w:r>
                </w:p>
              </w:tc>
              <w:tc>
                <w:tcPr>
                  <w:tcW w:w="1533" w:type="dxa"/>
                  <w:vAlign w:val="center"/>
                </w:tcPr>
                <w:p w14:paraId="3C066CC4" w14:textId="0C98B212" w:rsidR="00B44A85" w:rsidRPr="009D2D7F" w:rsidRDefault="00B44A85" w:rsidP="003F22D8">
                  <w:pPr>
                    <w:adjustRightInd w:val="0"/>
                    <w:snapToGrid w:val="0"/>
                    <w:ind w:right="136"/>
                    <w:jc w:val="center"/>
                    <w:rPr>
                      <w:rFonts w:eastAsia="FangSong" w:cs="Calibri"/>
                      <w:szCs w:val="21"/>
                    </w:rPr>
                  </w:pPr>
                  <w:r>
                    <w:rPr>
                      <w:rFonts w:eastAsia="FangSong" w:cs="Calibri"/>
                      <w:szCs w:val="21"/>
                    </w:rPr>
                    <w:t>Project management and EWS expertise</w:t>
                  </w:r>
                </w:p>
              </w:tc>
              <w:tc>
                <w:tcPr>
                  <w:tcW w:w="1472" w:type="dxa"/>
                  <w:vAlign w:val="center"/>
                </w:tcPr>
                <w:p w14:paraId="5D875D83" w14:textId="6F7D8CBC" w:rsidR="00B44A85" w:rsidRDefault="00B44A85" w:rsidP="003F22D8">
                  <w:pPr>
                    <w:adjustRightInd w:val="0"/>
                    <w:snapToGrid w:val="0"/>
                    <w:ind w:right="136"/>
                    <w:jc w:val="center"/>
                    <w:rPr>
                      <w:rFonts w:eastAsia="FangSong" w:cs="Calibri"/>
                      <w:szCs w:val="21"/>
                    </w:rPr>
                  </w:pPr>
                  <w:r>
                    <w:rPr>
                      <w:rFonts w:eastAsia="FangSong" w:cs="Calibri"/>
                      <w:szCs w:val="21"/>
                    </w:rPr>
                    <w:t>UNDP Madagascar</w:t>
                  </w:r>
                </w:p>
              </w:tc>
              <w:tc>
                <w:tcPr>
                  <w:tcW w:w="2076" w:type="dxa"/>
                  <w:vAlign w:val="center"/>
                </w:tcPr>
                <w:p w14:paraId="2D1B6147" w14:textId="61C90ACE" w:rsidR="00B44A85" w:rsidRPr="009A2962" w:rsidRDefault="00B44A85" w:rsidP="003F22D8">
                  <w:pPr>
                    <w:adjustRightInd w:val="0"/>
                    <w:snapToGrid w:val="0"/>
                    <w:ind w:right="136"/>
                    <w:jc w:val="center"/>
                    <w:rPr>
                      <w:rFonts w:eastAsia="FangSong" w:cs="Calibri"/>
                      <w:szCs w:val="21"/>
                    </w:rPr>
                  </w:pPr>
                  <w:r>
                    <w:rPr>
                      <w:rFonts w:eastAsia="FangSong" w:cs="Calibri"/>
                      <w:szCs w:val="21"/>
                    </w:rPr>
                    <w:t>EWS project manager</w:t>
                  </w:r>
                </w:p>
              </w:tc>
              <w:tc>
                <w:tcPr>
                  <w:tcW w:w="2076" w:type="dxa"/>
                </w:tcPr>
                <w:p w14:paraId="03C15A05" w14:textId="4A08FD3F" w:rsidR="00B44A85" w:rsidRDefault="00B44A85" w:rsidP="003F22D8">
                  <w:pPr>
                    <w:adjustRightInd w:val="0"/>
                    <w:snapToGrid w:val="0"/>
                    <w:ind w:right="136"/>
                    <w:jc w:val="center"/>
                    <w:rPr>
                      <w:rFonts w:eastAsia="FangSong" w:cs="Calibri"/>
                      <w:szCs w:val="21"/>
                    </w:rPr>
                  </w:pPr>
                  <w:r>
                    <w:rPr>
                      <w:rFonts w:eastAsia="FangSong" w:cs="Calibri"/>
                      <w:szCs w:val="21"/>
                    </w:rPr>
                    <w:t>DRM and EWS expert</w:t>
                  </w:r>
                </w:p>
              </w:tc>
            </w:tr>
            <w:tr w:rsidR="00B44A85" w:rsidRPr="009A2962" w14:paraId="6249A83B" w14:textId="2BA72F42" w:rsidTr="00122884">
              <w:trPr>
                <w:jc w:val="center"/>
              </w:trPr>
              <w:tc>
                <w:tcPr>
                  <w:tcW w:w="1587" w:type="dxa"/>
                  <w:vAlign w:val="center"/>
                </w:tcPr>
                <w:p w14:paraId="23E5C7F7" w14:textId="73F2D47D" w:rsidR="00B44A85" w:rsidRDefault="00B44A85" w:rsidP="00252BC1">
                  <w:pPr>
                    <w:adjustRightInd w:val="0"/>
                    <w:snapToGrid w:val="0"/>
                    <w:ind w:right="136"/>
                    <w:jc w:val="center"/>
                    <w:rPr>
                      <w:rFonts w:eastAsia="FangSong" w:cs="Calibri"/>
                    </w:rPr>
                  </w:pPr>
                  <w:r>
                    <w:rPr>
                      <w:rFonts w:eastAsia="FangSong" w:cs="Calibri"/>
                    </w:rPr>
                    <w:t>6</w:t>
                  </w:r>
                </w:p>
              </w:tc>
              <w:tc>
                <w:tcPr>
                  <w:tcW w:w="1823" w:type="dxa"/>
                  <w:vAlign w:val="center"/>
                </w:tcPr>
                <w:p w14:paraId="41351C82" w14:textId="0824D862" w:rsidR="00B44A85" w:rsidRDefault="00B44A85" w:rsidP="00252BC1">
                  <w:pPr>
                    <w:adjustRightInd w:val="0"/>
                    <w:snapToGrid w:val="0"/>
                    <w:ind w:right="136"/>
                    <w:jc w:val="center"/>
                    <w:rPr>
                      <w:rFonts w:eastAsia="FangSong" w:cs="Calibri"/>
                      <w:szCs w:val="21"/>
                    </w:rPr>
                  </w:pPr>
                  <w:r>
                    <w:rPr>
                      <w:rFonts w:eastAsia="FangSong" w:cs="Calibri"/>
                      <w:szCs w:val="21"/>
                    </w:rPr>
                    <w:t>Antonie Kraemer</w:t>
                  </w:r>
                </w:p>
              </w:tc>
              <w:tc>
                <w:tcPr>
                  <w:tcW w:w="1587" w:type="dxa"/>
                  <w:vAlign w:val="center"/>
                </w:tcPr>
                <w:p w14:paraId="088DCD5E" w14:textId="77777777" w:rsidR="00B44A85" w:rsidRDefault="00B44A85" w:rsidP="00252BC1">
                  <w:pPr>
                    <w:adjustRightInd w:val="0"/>
                    <w:snapToGrid w:val="0"/>
                    <w:ind w:right="136"/>
                    <w:jc w:val="center"/>
                    <w:rPr>
                      <w:rFonts w:eastAsia="FangSong" w:cs="Calibri"/>
                      <w:szCs w:val="21"/>
                    </w:rPr>
                  </w:pPr>
                  <w:r>
                    <w:rPr>
                      <w:rFonts w:eastAsia="FangSong" w:cs="Calibri"/>
                      <w:szCs w:val="21"/>
                    </w:rPr>
                    <w:t xml:space="preserve">Norway </w:t>
                  </w:r>
                </w:p>
                <w:p w14:paraId="2D936F89" w14:textId="430C579B" w:rsidR="00B44A85" w:rsidRDefault="00B44A85" w:rsidP="00252BC1">
                  <w:pPr>
                    <w:adjustRightInd w:val="0"/>
                    <w:snapToGrid w:val="0"/>
                    <w:ind w:right="136"/>
                    <w:jc w:val="center"/>
                    <w:rPr>
                      <w:rFonts w:eastAsia="FangSong" w:cs="Calibri"/>
                      <w:szCs w:val="21"/>
                    </w:rPr>
                  </w:pPr>
                  <w:r>
                    <w:rPr>
                      <w:rFonts w:eastAsia="FangSong" w:cs="Calibri"/>
                      <w:szCs w:val="21"/>
                    </w:rPr>
                    <w:t>(co-financing/fully funded)</w:t>
                  </w:r>
                </w:p>
              </w:tc>
              <w:tc>
                <w:tcPr>
                  <w:tcW w:w="1533" w:type="dxa"/>
                  <w:vAlign w:val="center"/>
                </w:tcPr>
                <w:p w14:paraId="0C2A991D" w14:textId="6A0F01E1" w:rsidR="00B44A85" w:rsidRDefault="00B44A85" w:rsidP="00252BC1">
                  <w:pPr>
                    <w:adjustRightInd w:val="0"/>
                    <w:snapToGrid w:val="0"/>
                    <w:ind w:right="136"/>
                    <w:jc w:val="center"/>
                    <w:rPr>
                      <w:rFonts w:eastAsia="FangSong" w:cs="Calibri"/>
                      <w:szCs w:val="21"/>
                    </w:rPr>
                  </w:pPr>
                  <w:r>
                    <w:rPr>
                      <w:rFonts w:eastAsia="FangSong" w:cs="Calibri"/>
                      <w:szCs w:val="21"/>
                    </w:rPr>
                    <w:t>provide technical support to the project team</w:t>
                  </w:r>
                </w:p>
              </w:tc>
              <w:tc>
                <w:tcPr>
                  <w:tcW w:w="1472" w:type="dxa"/>
                  <w:vAlign w:val="center"/>
                </w:tcPr>
                <w:p w14:paraId="5940A5CE" w14:textId="449E31FB" w:rsidR="00B44A85" w:rsidRDefault="00B44A85" w:rsidP="00252BC1">
                  <w:pPr>
                    <w:adjustRightInd w:val="0"/>
                    <w:snapToGrid w:val="0"/>
                    <w:ind w:right="136"/>
                    <w:jc w:val="center"/>
                    <w:rPr>
                      <w:rFonts w:eastAsia="FangSong" w:cs="Calibri"/>
                      <w:szCs w:val="21"/>
                    </w:rPr>
                  </w:pPr>
                  <w:r>
                    <w:rPr>
                      <w:rFonts w:eastAsia="FangSong" w:cs="Calibri"/>
                      <w:szCs w:val="21"/>
                    </w:rPr>
                    <w:t>UNDP Madagascar</w:t>
                  </w:r>
                </w:p>
              </w:tc>
              <w:tc>
                <w:tcPr>
                  <w:tcW w:w="2076" w:type="dxa"/>
                  <w:vAlign w:val="center"/>
                </w:tcPr>
                <w:p w14:paraId="2025B97D" w14:textId="131B63BC" w:rsidR="00B44A85" w:rsidRDefault="00B44A85" w:rsidP="00252BC1">
                  <w:pPr>
                    <w:adjustRightInd w:val="0"/>
                    <w:snapToGrid w:val="0"/>
                    <w:ind w:right="136"/>
                    <w:jc w:val="center"/>
                    <w:rPr>
                      <w:rFonts w:eastAsia="FangSong" w:cs="Calibri"/>
                      <w:szCs w:val="21"/>
                    </w:rPr>
                  </w:pPr>
                  <w:r>
                    <w:rPr>
                      <w:rFonts w:eastAsia="FangSong" w:cs="Calibri"/>
                      <w:szCs w:val="21"/>
                    </w:rPr>
                    <w:t>Resilience Building Specialist</w:t>
                  </w:r>
                </w:p>
              </w:tc>
              <w:tc>
                <w:tcPr>
                  <w:tcW w:w="2076" w:type="dxa"/>
                </w:tcPr>
                <w:p w14:paraId="47CCCEB8" w14:textId="48706E53" w:rsidR="00B44A85" w:rsidRDefault="00B44A85" w:rsidP="00252BC1">
                  <w:pPr>
                    <w:adjustRightInd w:val="0"/>
                    <w:snapToGrid w:val="0"/>
                    <w:ind w:right="136"/>
                    <w:jc w:val="center"/>
                    <w:rPr>
                      <w:rFonts w:eastAsia="FangSong" w:cs="Calibri"/>
                      <w:szCs w:val="21"/>
                    </w:rPr>
                  </w:pPr>
                  <w:r>
                    <w:rPr>
                      <w:rFonts w:eastAsia="FangSong" w:cs="Calibri"/>
                      <w:szCs w:val="21"/>
                    </w:rPr>
                    <w:t>Resilience Building</w:t>
                  </w:r>
                </w:p>
              </w:tc>
            </w:tr>
          </w:tbl>
          <w:p w14:paraId="676682B8" w14:textId="77777777" w:rsidR="009B0913" w:rsidRPr="009A2962" w:rsidRDefault="009B0913" w:rsidP="003F22D8">
            <w:pPr>
              <w:adjustRightInd w:val="0"/>
              <w:snapToGrid w:val="0"/>
              <w:ind w:right="136"/>
              <w:rPr>
                <w:rFonts w:eastAsia="FangSong" w:cs="Calibri"/>
                <w:sz w:val="24"/>
              </w:rPr>
            </w:pPr>
          </w:p>
        </w:tc>
      </w:tr>
      <w:tr w:rsidR="009B0913" w:rsidRPr="009A2962" w14:paraId="6A7D5DC3" w14:textId="77777777" w:rsidTr="5886ADD1">
        <w:trPr>
          <w:trHeight w:val="1344"/>
        </w:trPr>
        <w:tc>
          <w:tcPr>
            <w:tcW w:w="10304" w:type="dxa"/>
            <w:gridSpan w:val="5"/>
            <w:tcBorders>
              <w:top w:val="single" w:sz="4" w:space="0" w:color="auto"/>
              <w:bottom w:val="single" w:sz="4" w:space="0" w:color="auto"/>
            </w:tcBorders>
            <w:shd w:val="clear" w:color="auto" w:fill="FFFFFF" w:themeFill="background1"/>
          </w:tcPr>
          <w:p w14:paraId="2535EA01" w14:textId="77777777" w:rsidR="00252BC1" w:rsidRDefault="00252BC1" w:rsidP="003F22D8">
            <w:pPr>
              <w:widowControl/>
              <w:ind w:right="136"/>
              <w:jc w:val="left"/>
              <w:rPr>
                <w:rFonts w:eastAsia="FangSong" w:cs="Calibri"/>
                <w:b/>
                <w:bCs/>
                <w:sz w:val="24"/>
              </w:rPr>
            </w:pPr>
          </w:p>
          <w:p w14:paraId="720F8A1E" w14:textId="77777777" w:rsidR="00252BC1" w:rsidRDefault="00252BC1" w:rsidP="003F22D8">
            <w:pPr>
              <w:widowControl/>
              <w:ind w:right="136"/>
              <w:jc w:val="left"/>
              <w:rPr>
                <w:rFonts w:eastAsia="FangSong" w:cs="Calibri"/>
                <w:b/>
                <w:bCs/>
                <w:sz w:val="24"/>
              </w:rPr>
            </w:pPr>
          </w:p>
          <w:p w14:paraId="568A9FC5" w14:textId="404D5701" w:rsidR="009B0913" w:rsidRPr="009A2962" w:rsidRDefault="00252BC1" w:rsidP="003F22D8">
            <w:pPr>
              <w:widowControl/>
              <w:ind w:right="136"/>
              <w:jc w:val="left"/>
              <w:rPr>
                <w:rFonts w:eastAsia="FangSong" w:cs="Calibri"/>
                <w:b/>
                <w:bCs/>
                <w:sz w:val="24"/>
              </w:rPr>
            </w:pPr>
            <w:r w:rsidRPr="009A2962">
              <w:rPr>
                <w:rFonts w:eastAsia="FangSong" w:cs="Calibri"/>
                <w:b/>
                <w:bCs/>
                <w:sz w:val="24"/>
              </w:rPr>
              <w:t>6.4 Internal Control S</w:t>
            </w:r>
            <w:r>
              <w:rPr>
                <w:rFonts w:eastAsia="FangSong" w:cs="Calibri"/>
                <w:b/>
                <w:bCs/>
                <w:sz w:val="24"/>
              </w:rPr>
              <w:t>y</w:t>
            </w:r>
            <w:r w:rsidR="00983820" w:rsidRPr="009A2962">
              <w:rPr>
                <w:rFonts w:eastAsia="FangSong" w:cs="Calibri"/>
                <w:b/>
                <w:bCs/>
                <w:sz w:val="24"/>
              </w:rPr>
              <w:t>stem</w:t>
            </w:r>
          </w:p>
          <w:p w14:paraId="627AD184" w14:textId="1F290D35" w:rsidR="000E2694" w:rsidRPr="009A2962" w:rsidRDefault="000E2694" w:rsidP="6F8FC2C5">
            <w:pPr>
              <w:ind w:right="136" w:firstLineChars="200" w:firstLine="480"/>
              <w:rPr>
                <w:rFonts w:eastAsia="FangSong" w:cs="Calibri"/>
                <w:color w:val="0070C0"/>
                <w:sz w:val="24"/>
              </w:rPr>
            </w:pPr>
          </w:p>
          <w:p w14:paraId="6E1CB2E9" w14:textId="77777777" w:rsidR="00901658" w:rsidRPr="009A2962" w:rsidRDefault="00901658" w:rsidP="003F22D8">
            <w:pPr>
              <w:ind w:right="136"/>
              <w:rPr>
                <w:rFonts w:eastAsia="FangSong" w:cs="Calibri"/>
                <w:sz w:val="24"/>
              </w:rPr>
            </w:pPr>
            <w:r w:rsidRPr="009A2962">
              <w:rPr>
                <w:rFonts w:eastAsia="FangSong" w:cs="Calibri"/>
                <w:sz w:val="24"/>
              </w:rPr>
              <w:t>The UNDP Internal Control Framework Policy (</w:t>
            </w:r>
            <w:hyperlink r:id="rId19">
              <w:r w:rsidRPr="009A2962">
                <w:rPr>
                  <w:rStyle w:val="Lienhypertexte"/>
                  <w:rFonts w:eastAsia="FangSong" w:cs="Calibri"/>
                  <w:sz w:val="24"/>
                </w:rPr>
                <w:t>ICF Policy</w:t>
              </w:r>
            </w:hyperlink>
            <w:r w:rsidRPr="009A2962">
              <w:rPr>
                <w:rFonts w:eastAsia="FangSong" w:cs="Calibri"/>
                <w:sz w:val="24"/>
              </w:rPr>
              <w:t>) defines the purpose and objectives of internal control and outlines how UNDP utilizes industry best practices to design, apply and continuously enhance internal controls to achieve its organizational objectives. The ICF policy also specifies the roles and responsibilities of staff and non-staff at all levels of the organization in the achievement of internal control objectives, and the ways in which UNDP monitors and assesses internal control effectiveness.</w:t>
            </w:r>
          </w:p>
          <w:p w14:paraId="5E087CDE" w14:textId="77777777" w:rsidR="00901658" w:rsidRPr="009A2962" w:rsidRDefault="00901658" w:rsidP="003F22D8">
            <w:pPr>
              <w:ind w:right="136"/>
              <w:rPr>
                <w:rFonts w:eastAsia="FangSong" w:cs="Calibri"/>
                <w:sz w:val="24"/>
              </w:rPr>
            </w:pPr>
          </w:p>
          <w:p w14:paraId="06AB43F8" w14:textId="77777777" w:rsidR="00901658" w:rsidRPr="009A2962" w:rsidRDefault="00901658" w:rsidP="003F22D8">
            <w:pPr>
              <w:ind w:right="136"/>
              <w:rPr>
                <w:rFonts w:eastAsia="FangSong" w:cs="Calibri"/>
                <w:sz w:val="24"/>
                <w:lang w:val="en-GB"/>
              </w:rPr>
            </w:pPr>
            <w:r w:rsidRPr="009A2962">
              <w:rPr>
                <w:rFonts w:eastAsia="FangSong" w:cs="Calibri"/>
                <w:sz w:val="24"/>
                <w:lang w:val="en-GB"/>
              </w:rPr>
              <w:t xml:space="preserve">The ICF Policy is supported by, and should be read in conjunction with, the </w:t>
            </w:r>
            <w:hyperlink r:id="rId20">
              <w:r w:rsidRPr="009A2962">
                <w:rPr>
                  <w:rStyle w:val="Lienhypertexte"/>
                  <w:rFonts w:eastAsia="FangSong" w:cs="Calibri"/>
                  <w:sz w:val="24"/>
                  <w:lang w:val="en-GB"/>
                </w:rPr>
                <w:t>Operational Guide of the Internal Control Framework</w:t>
              </w:r>
            </w:hyperlink>
            <w:r w:rsidRPr="009A2962">
              <w:rPr>
                <w:rFonts w:eastAsia="FangSong" w:cs="Calibri"/>
                <w:sz w:val="24"/>
                <w:lang w:val="en-GB"/>
              </w:rPr>
              <w:t>, which brings together the key internal control requirements articulated throughout the Programme and Operations Policies and Procedures (</w:t>
            </w:r>
            <w:hyperlink r:id="rId21">
              <w:r w:rsidRPr="009A2962">
                <w:rPr>
                  <w:rStyle w:val="Lienhypertexte"/>
                  <w:rFonts w:eastAsia="FangSong" w:cs="Calibri"/>
                  <w:sz w:val="24"/>
                  <w:lang w:val="en-GB"/>
                </w:rPr>
                <w:t>POPP</w:t>
              </w:r>
            </w:hyperlink>
            <w:r w:rsidRPr="009A2962">
              <w:rPr>
                <w:rFonts w:eastAsia="FangSong" w:cs="Calibri"/>
                <w:sz w:val="24"/>
                <w:lang w:val="en-GB"/>
              </w:rPr>
              <w:t xml:space="preserve">) to help UNDP offices </w:t>
            </w:r>
            <w:r w:rsidRPr="009A2962">
              <w:rPr>
                <w:rFonts w:eastAsia="FangSong" w:cs="Calibri"/>
                <w:sz w:val="24"/>
                <w:lang w:val="en-GB"/>
              </w:rPr>
              <w:lastRenderedPageBreak/>
              <w:t xml:space="preserve">implement effective internal controls in both clustered and non-clustered environments. </w:t>
            </w:r>
          </w:p>
          <w:p w14:paraId="735B231C" w14:textId="77777777" w:rsidR="00901658" w:rsidRPr="009A2962" w:rsidRDefault="00901658" w:rsidP="003F22D8">
            <w:pPr>
              <w:ind w:right="136"/>
              <w:rPr>
                <w:rFonts w:eastAsia="FangSong" w:cs="Calibri"/>
                <w:sz w:val="24"/>
                <w:lang w:val="en-GB"/>
              </w:rPr>
            </w:pPr>
          </w:p>
          <w:p w14:paraId="22DF4596" w14:textId="795967EA" w:rsidR="000E2694" w:rsidRPr="009A2962" w:rsidRDefault="00901658" w:rsidP="003F22D8">
            <w:pPr>
              <w:ind w:right="136"/>
              <w:rPr>
                <w:rFonts w:eastAsia="FangSong" w:cs="Calibri"/>
                <w:sz w:val="24"/>
                <w:lang w:val="en-GB"/>
              </w:rPr>
            </w:pPr>
            <w:r w:rsidRPr="009A2962">
              <w:rPr>
                <w:rFonts w:eastAsia="FangSong" w:cs="Calibri"/>
                <w:sz w:val="24"/>
                <w:lang w:val="en-GB"/>
              </w:rPr>
              <w:t xml:space="preserve">This project, like all UNDP projects, shall adhere to the provisions, controls and monitoring mechanisms as set out in the sub-sections of the POPP on </w:t>
            </w:r>
            <w:hyperlink r:id="rId22">
              <w:r w:rsidRPr="009A2962">
                <w:rPr>
                  <w:rStyle w:val="Lienhypertexte"/>
                  <w:rFonts w:eastAsia="FangSong" w:cs="Calibri"/>
                  <w:sz w:val="24"/>
                  <w:lang w:val="en-GB"/>
                </w:rPr>
                <w:t>Programme and Project Management</w:t>
              </w:r>
            </w:hyperlink>
            <w:r w:rsidRPr="009A2962">
              <w:rPr>
                <w:rFonts w:eastAsia="FangSong" w:cs="Calibri"/>
                <w:sz w:val="24"/>
                <w:lang w:val="en-GB"/>
              </w:rPr>
              <w:t>.</w:t>
            </w:r>
          </w:p>
        </w:tc>
      </w:tr>
      <w:tr w:rsidR="009B0913" w:rsidRPr="009A2962" w14:paraId="6E4ACB25"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6682EC9C" w14:textId="77777777" w:rsidR="00DC51E3" w:rsidRPr="009A2962" w:rsidRDefault="009B0913" w:rsidP="003F22D8">
            <w:pPr>
              <w:ind w:right="136" w:firstLineChars="200" w:firstLine="480"/>
              <w:rPr>
                <w:rFonts w:eastAsia="FangSong" w:cs="Calibri"/>
                <w:sz w:val="24"/>
              </w:rPr>
            </w:pPr>
            <w:r w:rsidRPr="009A2962">
              <w:rPr>
                <w:rFonts w:eastAsia="FangSong" w:cs="Calibri"/>
                <w:sz w:val="24"/>
              </w:rPr>
              <w:lastRenderedPageBreak/>
              <w:t>6.4.1</w:t>
            </w:r>
            <w:r w:rsidR="0004753F" w:rsidRPr="009A2962">
              <w:rPr>
                <w:rFonts w:eastAsia="FangSong" w:cs="Calibri"/>
                <w:sz w:val="24"/>
              </w:rPr>
              <w:t xml:space="preserve"> </w:t>
            </w:r>
            <w:r w:rsidR="00DC51E3" w:rsidRPr="009A2962">
              <w:rPr>
                <w:rFonts w:eastAsia="FangSong" w:cs="Calibri"/>
                <w:sz w:val="24"/>
              </w:rPr>
              <w:t xml:space="preserve">Are there any anti-corruption </w:t>
            </w:r>
            <w:r w:rsidR="00CA7B50" w:rsidRPr="009A2962">
              <w:rPr>
                <w:rFonts w:eastAsia="FangSong" w:cs="Calibri"/>
                <w:sz w:val="24"/>
              </w:rPr>
              <w:t>systems</w:t>
            </w:r>
            <w:r w:rsidR="00DC51E3" w:rsidRPr="009A2962">
              <w:rPr>
                <w:rFonts w:eastAsia="FangSong" w:cs="Calibri"/>
                <w:sz w:val="24"/>
              </w:rPr>
              <w:t xml:space="preserve"> or internal inspection and supervision systems?</w:t>
            </w:r>
          </w:p>
          <w:p w14:paraId="47BC16A8" w14:textId="52E2C4BF" w:rsidR="00DC51E3" w:rsidRPr="009A2962" w:rsidRDefault="00DC51E3" w:rsidP="003F22D8">
            <w:pPr>
              <w:ind w:right="136"/>
              <w:rPr>
                <w:rFonts w:eastAsia="FangSong" w:cs="Calibri"/>
                <w:sz w:val="24"/>
              </w:rPr>
            </w:pPr>
            <w:r w:rsidRPr="009A2962">
              <w:rPr>
                <w:rFonts w:eastAsia="FangSong" w:cs="Calibri"/>
                <w:sz w:val="24"/>
              </w:rPr>
              <w:t xml:space="preserve">     □No       </w:t>
            </w:r>
            <w:r w:rsidR="00773A86" w:rsidRPr="009A2962">
              <w:rPr>
                <w:rFonts w:eastAsia="FangSong" w:cs="Calibri"/>
                <w:b/>
                <w:bCs/>
                <w:sz w:val="24"/>
              </w:rPr>
              <w:t xml:space="preserve">x </w:t>
            </w:r>
            <w:r w:rsidRPr="009A2962">
              <w:rPr>
                <w:rFonts w:eastAsia="FangSong" w:cs="Calibri"/>
                <w:b/>
                <w:bCs/>
                <w:sz w:val="24"/>
              </w:rPr>
              <w:t>Yes</w:t>
            </w:r>
            <w:r w:rsidRPr="009A2962">
              <w:rPr>
                <w:rFonts w:eastAsia="FangSong" w:cs="Calibri"/>
                <w:sz w:val="24"/>
              </w:rPr>
              <w:t xml:space="preserve">   </w:t>
            </w:r>
          </w:p>
          <w:p w14:paraId="15BDF9C9" w14:textId="77777777" w:rsidR="0004753F" w:rsidRPr="009A2962" w:rsidRDefault="0004753F" w:rsidP="003F22D8">
            <w:pPr>
              <w:ind w:right="136"/>
              <w:rPr>
                <w:rFonts w:eastAsia="FangSong" w:cs="Calibri"/>
                <w:sz w:val="24"/>
              </w:rPr>
            </w:pPr>
          </w:p>
          <w:p w14:paraId="6EE300AD" w14:textId="77777777" w:rsidR="00DC51E3" w:rsidRPr="009A2962" w:rsidRDefault="00E20565" w:rsidP="003F22D8">
            <w:pPr>
              <w:ind w:right="136" w:firstLineChars="200" w:firstLine="480"/>
              <w:rPr>
                <w:rFonts w:eastAsia="FangSong" w:cs="Calibri"/>
                <w:sz w:val="24"/>
              </w:rPr>
            </w:pPr>
            <w:r w:rsidRPr="009A2962">
              <w:rPr>
                <w:rFonts w:eastAsia="FangSong" w:cs="Calibri"/>
                <w:sz w:val="24"/>
              </w:rPr>
              <w:t xml:space="preserve">If </w:t>
            </w:r>
            <w:r w:rsidR="008F5874" w:rsidRPr="009A2962">
              <w:rPr>
                <w:rFonts w:eastAsia="FangSong" w:cs="Calibri"/>
                <w:sz w:val="24"/>
              </w:rPr>
              <w:t>the answer is</w:t>
            </w:r>
            <w:r w:rsidRPr="009A2962">
              <w:rPr>
                <w:rFonts w:eastAsia="FangSong" w:cs="Calibri"/>
                <w:sz w:val="24"/>
              </w:rPr>
              <w:t xml:space="preserve"> “Yes”, please </w:t>
            </w:r>
            <w:r w:rsidR="00180B39" w:rsidRPr="009A2962">
              <w:rPr>
                <w:rFonts w:eastAsia="FangSong" w:cs="Calibri"/>
                <w:sz w:val="24"/>
              </w:rPr>
              <w:t xml:space="preserve">indicate the </w:t>
            </w:r>
            <w:r w:rsidR="00856C37" w:rsidRPr="009A2962">
              <w:rPr>
                <w:rFonts w:eastAsia="FangSong" w:cs="Calibri"/>
                <w:sz w:val="24"/>
              </w:rPr>
              <w:t xml:space="preserve">relevant </w:t>
            </w:r>
            <w:r w:rsidR="00E3232D" w:rsidRPr="009A2962">
              <w:rPr>
                <w:rFonts w:eastAsia="FangSong" w:cs="Calibri"/>
                <w:sz w:val="24"/>
              </w:rPr>
              <w:t xml:space="preserve">policy document </w:t>
            </w:r>
            <w:r w:rsidR="00180B39" w:rsidRPr="009A2962">
              <w:rPr>
                <w:rFonts w:eastAsia="FangSong" w:cs="Calibri"/>
                <w:sz w:val="24"/>
              </w:rPr>
              <w:t xml:space="preserve">attached along with the project proposal </w:t>
            </w:r>
            <w:r w:rsidR="00E3232D" w:rsidRPr="009A2962">
              <w:rPr>
                <w:rFonts w:eastAsia="FangSong" w:cs="Calibri"/>
                <w:sz w:val="24"/>
              </w:rPr>
              <w:t xml:space="preserve">and </w:t>
            </w:r>
            <w:r w:rsidR="00180B39" w:rsidRPr="009A2962">
              <w:rPr>
                <w:rFonts w:eastAsia="FangSong" w:cs="Calibri"/>
                <w:sz w:val="24"/>
              </w:rPr>
              <w:t>specify</w:t>
            </w:r>
            <w:r w:rsidR="00856C37" w:rsidRPr="009A2962">
              <w:rPr>
                <w:rFonts w:eastAsia="FangSong" w:cs="Calibri"/>
                <w:sz w:val="24"/>
              </w:rPr>
              <w:t xml:space="preserve"> </w:t>
            </w:r>
            <w:r w:rsidRPr="009A2962">
              <w:rPr>
                <w:rFonts w:eastAsia="FangSong" w:cs="Calibri"/>
                <w:sz w:val="24"/>
              </w:rPr>
              <w:t xml:space="preserve">in which </w:t>
            </w:r>
            <w:r w:rsidR="00E3232D" w:rsidRPr="009A2962">
              <w:rPr>
                <w:rFonts w:eastAsia="FangSong" w:cs="Calibri"/>
                <w:sz w:val="24"/>
              </w:rPr>
              <w:t xml:space="preserve">chapter </w:t>
            </w:r>
            <w:r w:rsidRPr="009A2962">
              <w:rPr>
                <w:rFonts w:eastAsia="FangSong" w:cs="Calibri"/>
                <w:sz w:val="24"/>
              </w:rPr>
              <w:t xml:space="preserve">of </w:t>
            </w:r>
            <w:r w:rsidR="00180B39" w:rsidRPr="009A2962">
              <w:rPr>
                <w:rFonts w:eastAsia="FangSong" w:cs="Calibri"/>
                <w:sz w:val="24"/>
              </w:rPr>
              <w:t>the policy document</w:t>
            </w:r>
            <w:r w:rsidRPr="009A2962">
              <w:rPr>
                <w:rFonts w:eastAsia="FangSong" w:cs="Calibri"/>
                <w:sz w:val="24"/>
              </w:rPr>
              <w:t xml:space="preserve"> the relevant information can be found.</w:t>
            </w:r>
          </w:p>
          <w:p w14:paraId="1B1D9BAD" w14:textId="77777777" w:rsidR="0041032E" w:rsidRPr="009A2962" w:rsidRDefault="0041032E" w:rsidP="003F22D8">
            <w:pPr>
              <w:ind w:right="136" w:firstLineChars="200" w:firstLine="480"/>
              <w:rPr>
                <w:rFonts w:eastAsia="FangSong" w:cs="Calibri"/>
                <w:sz w:val="24"/>
              </w:rPr>
            </w:pPr>
          </w:p>
          <w:p w14:paraId="61546F61" w14:textId="471DA25B" w:rsidR="0041032E" w:rsidRPr="009A2962" w:rsidRDefault="0041032E" w:rsidP="003F22D8">
            <w:pPr>
              <w:ind w:right="136"/>
              <w:rPr>
                <w:rFonts w:eastAsia="FangSong" w:cs="Calibri"/>
                <w:sz w:val="24"/>
              </w:rPr>
            </w:pPr>
            <w:r w:rsidRPr="009A2962">
              <w:rPr>
                <w:rFonts w:eastAsia="FangSong" w:cs="Calibri"/>
                <w:sz w:val="24"/>
              </w:rPr>
              <w:t xml:space="preserve">The </w:t>
            </w:r>
            <w:hyperlink r:id="rId23">
              <w:r w:rsidRPr="009A2962">
                <w:rPr>
                  <w:rStyle w:val="Lienhypertexte"/>
                  <w:rFonts w:eastAsia="FangSong" w:cs="Calibri"/>
                  <w:sz w:val="24"/>
                </w:rPr>
                <w:t>Anti-Fraud Policy</w:t>
              </w:r>
            </w:hyperlink>
            <w:r w:rsidRPr="009A2962">
              <w:rPr>
                <w:rFonts w:eastAsia="FangSong" w:cs="Calibri"/>
                <w:sz w:val="24"/>
              </w:rPr>
              <w:t xml:space="preserve"> has been updated to reflect UNDP’s review of the policy and assessment of fraud risks faced by the organization. The updates include: 1. The UN’s single definition of what constitutes fraud, as well as cases of suspected or presumptive fraud, as recommended by the Joint Inspection Unit of the UN and as formulated and approved by the High-Level Committee on Management (HLCM) pursuant to General Assembly resolution A/RES/70/238.2. References on criminal accountability of United Nations officials and experts on mission pursuant to General Assembly resolution A/RES/62/63, which states that credible allegations of a crime committed by United Nations officials or experts on mission may be brought by the Secretary-General to the attention of the States against whose nationals such allegations are made.</w:t>
            </w:r>
          </w:p>
          <w:p w14:paraId="08612519" w14:textId="77777777" w:rsidR="003B1E09" w:rsidRPr="009A2962" w:rsidRDefault="003B1E09" w:rsidP="003F22D8">
            <w:pPr>
              <w:ind w:right="136"/>
              <w:rPr>
                <w:rFonts w:eastAsia="FangSong" w:cs="Calibri"/>
                <w:sz w:val="24"/>
              </w:rPr>
            </w:pPr>
          </w:p>
          <w:p w14:paraId="7BE6F76C" w14:textId="77777777" w:rsidR="003B1E09" w:rsidRPr="009A2962" w:rsidRDefault="003B1E09" w:rsidP="003F22D8">
            <w:pPr>
              <w:ind w:right="136"/>
              <w:rPr>
                <w:rFonts w:cs="Calibri"/>
                <w:sz w:val="24"/>
              </w:rPr>
            </w:pPr>
            <w:r w:rsidRPr="009A2962">
              <w:rPr>
                <w:rFonts w:cs="Calibri"/>
                <w:sz w:val="24"/>
              </w:rPr>
              <w:t xml:space="preserve">UNDP has </w:t>
            </w:r>
            <w:proofErr w:type="gramStart"/>
            <w:r w:rsidRPr="009A2962">
              <w:rPr>
                <w:rFonts w:cs="Calibri"/>
                <w:sz w:val="24"/>
              </w:rPr>
              <w:t>a number of</w:t>
            </w:r>
            <w:proofErr w:type="gramEnd"/>
            <w:r w:rsidRPr="009A2962">
              <w:rPr>
                <w:rFonts w:cs="Calibri"/>
                <w:sz w:val="24"/>
              </w:rPr>
              <w:t xml:space="preserve"> policies in place to prevent and address corruption, including:</w:t>
            </w:r>
          </w:p>
          <w:p w14:paraId="66AEE065" w14:textId="77777777" w:rsidR="003B1E09" w:rsidRPr="009A2962" w:rsidRDefault="003B1E09" w:rsidP="003F22D8">
            <w:pPr>
              <w:pStyle w:val="ListParagraph1"/>
              <w:widowControl/>
              <w:numPr>
                <w:ilvl w:val="0"/>
                <w:numId w:val="54"/>
              </w:numPr>
              <w:spacing w:after="0" w:line="240" w:lineRule="auto"/>
              <w:ind w:right="136"/>
              <w:rPr>
                <w:rFonts w:ascii="Calibri" w:hAnsi="Calibri" w:cs="Calibri"/>
                <w:sz w:val="24"/>
              </w:rPr>
            </w:pPr>
            <w:r w:rsidRPr="009A2962">
              <w:rPr>
                <w:rFonts w:ascii="Calibri" w:hAnsi="Calibri" w:cs="Calibri"/>
                <w:sz w:val="24"/>
              </w:rPr>
              <w:t xml:space="preserve">The UNDP Anti-Corruption Policy: This policy outlines the organization's commitment to preventing and addressing corruption in </w:t>
            </w:r>
            <w:proofErr w:type="gramStart"/>
            <w:r w:rsidRPr="009A2962">
              <w:rPr>
                <w:rFonts w:ascii="Calibri" w:hAnsi="Calibri" w:cs="Calibri"/>
                <w:sz w:val="24"/>
              </w:rPr>
              <w:t>all of</w:t>
            </w:r>
            <w:proofErr w:type="gramEnd"/>
            <w:r w:rsidRPr="009A2962">
              <w:rPr>
                <w:rFonts w:ascii="Calibri" w:hAnsi="Calibri" w:cs="Calibri"/>
                <w:sz w:val="24"/>
              </w:rPr>
              <w:t xml:space="preserve"> its activities and sets out the responsibilities of UNDP staff and partners in this regard. It also outlines the procedures for reporting and investigating allegations of corruption.</w:t>
            </w:r>
          </w:p>
          <w:p w14:paraId="5DE36DC3" w14:textId="77777777" w:rsidR="003B1E09" w:rsidRPr="009A2962" w:rsidRDefault="003B1E09" w:rsidP="003F22D8">
            <w:pPr>
              <w:pStyle w:val="ListParagraph1"/>
              <w:widowControl/>
              <w:numPr>
                <w:ilvl w:val="0"/>
                <w:numId w:val="54"/>
              </w:numPr>
              <w:spacing w:after="0" w:line="240" w:lineRule="auto"/>
              <w:ind w:right="136"/>
              <w:rPr>
                <w:rFonts w:ascii="Calibri" w:hAnsi="Calibri" w:cs="Calibri"/>
                <w:sz w:val="24"/>
              </w:rPr>
            </w:pPr>
            <w:r w:rsidRPr="009A2962">
              <w:rPr>
                <w:rFonts w:ascii="Calibri" w:hAnsi="Calibri" w:cs="Calibri"/>
                <w:sz w:val="24"/>
              </w:rPr>
              <w:t xml:space="preserve">The UNDP Fraud and Corruption Prevention and Response Framework: This framework provides guidance on how to identify and prevent fraud and corruption in UNDP projects and </w:t>
            </w:r>
            <w:proofErr w:type="gramStart"/>
            <w:r w:rsidRPr="009A2962">
              <w:rPr>
                <w:rFonts w:ascii="Calibri" w:hAnsi="Calibri" w:cs="Calibri"/>
                <w:sz w:val="24"/>
              </w:rPr>
              <w:t>activities, and</w:t>
            </w:r>
            <w:proofErr w:type="gramEnd"/>
            <w:r w:rsidRPr="009A2962">
              <w:rPr>
                <w:rFonts w:ascii="Calibri" w:hAnsi="Calibri" w:cs="Calibri"/>
                <w:sz w:val="24"/>
              </w:rPr>
              <w:t xml:space="preserve"> outlines the procedures for responding to such incidents when they do occur.</w:t>
            </w:r>
          </w:p>
          <w:p w14:paraId="78F6C154" w14:textId="77777777" w:rsidR="003B1E09" w:rsidRPr="009A2962" w:rsidRDefault="003B1E09" w:rsidP="003F22D8">
            <w:pPr>
              <w:pStyle w:val="ListParagraph1"/>
              <w:widowControl/>
              <w:numPr>
                <w:ilvl w:val="0"/>
                <w:numId w:val="54"/>
              </w:numPr>
              <w:spacing w:after="0" w:line="240" w:lineRule="auto"/>
              <w:ind w:right="136"/>
              <w:rPr>
                <w:rFonts w:ascii="Calibri" w:hAnsi="Calibri" w:cs="Calibri"/>
                <w:sz w:val="24"/>
              </w:rPr>
            </w:pPr>
            <w:r w:rsidRPr="009A2962">
              <w:rPr>
                <w:rFonts w:ascii="Calibri" w:hAnsi="Calibri" w:cs="Calibri"/>
                <w:sz w:val="24"/>
              </w:rPr>
              <w:t>The UNDP Procurement Manual: This manual outlines the procedures and guidelines for the procurement of goods and services by UNDP, with a focus on ensuring transparency and fairness in the process.</w:t>
            </w:r>
          </w:p>
          <w:p w14:paraId="2D63BE82" w14:textId="77777777" w:rsidR="003B1E09" w:rsidRPr="009A2962" w:rsidRDefault="003B1E09" w:rsidP="003F22D8">
            <w:pPr>
              <w:pStyle w:val="ListParagraph1"/>
              <w:widowControl/>
              <w:numPr>
                <w:ilvl w:val="0"/>
                <w:numId w:val="54"/>
              </w:numPr>
              <w:spacing w:after="0" w:line="240" w:lineRule="auto"/>
              <w:ind w:right="136"/>
              <w:rPr>
                <w:rFonts w:ascii="Calibri" w:hAnsi="Calibri" w:cs="Calibri"/>
                <w:sz w:val="24"/>
              </w:rPr>
            </w:pPr>
            <w:r w:rsidRPr="009A2962">
              <w:rPr>
                <w:rFonts w:ascii="Calibri" w:hAnsi="Calibri" w:cs="Calibri"/>
                <w:sz w:val="24"/>
              </w:rPr>
              <w:t>The UNDP Financial Regulations and Rules: These regulations and rules provide guidance on the financial management of UNDP projects and activities, including how to prevent and address financial mismanagement and fraud.</w:t>
            </w:r>
          </w:p>
          <w:p w14:paraId="669058F7" w14:textId="77777777" w:rsidR="003B1E09" w:rsidRPr="009A2962" w:rsidRDefault="003B1E09" w:rsidP="003F22D8">
            <w:pPr>
              <w:pStyle w:val="ListParagraph1"/>
              <w:widowControl/>
              <w:spacing w:after="0" w:line="240" w:lineRule="auto"/>
              <w:ind w:left="0" w:right="136"/>
              <w:rPr>
                <w:rFonts w:ascii="Calibri" w:hAnsi="Calibri" w:cs="Calibri"/>
                <w:sz w:val="24"/>
              </w:rPr>
            </w:pPr>
          </w:p>
          <w:p w14:paraId="4AB1F078" w14:textId="77777777" w:rsidR="003B1E09" w:rsidRPr="009A2962" w:rsidRDefault="003B1E09" w:rsidP="003F22D8">
            <w:pPr>
              <w:ind w:right="136"/>
              <w:rPr>
                <w:rFonts w:cs="Calibri"/>
                <w:sz w:val="24"/>
              </w:rPr>
            </w:pPr>
            <w:r w:rsidRPr="009A2962">
              <w:rPr>
                <w:rFonts w:cs="Calibri"/>
                <w:sz w:val="24"/>
              </w:rPr>
              <w:t>UNDP also has an independent Office of Audit and Investigation (OAI) which is responsible for conducting audits of UNDP's activities and investigating allegations of corruption and wrongdoing. The OAI works closely with the UNDP Ethics Office to ensure that UNDP's policies and procedures are followed and that any instances of corruption or misconduct are properly addressed.</w:t>
            </w:r>
          </w:p>
          <w:p w14:paraId="27630549" w14:textId="77777777" w:rsidR="003B1E09" w:rsidRPr="009A2962" w:rsidRDefault="003B1E09" w:rsidP="003F22D8">
            <w:pPr>
              <w:ind w:right="136"/>
              <w:rPr>
                <w:rFonts w:cs="Calibri"/>
                <w:sz w:val="24"/>
              </w:rPr>
            </w:pPr>
          </w:p>
          <w:p w14:paraId="47992264" w14:textId="012236E5" w:rsidR="003B1E09" w:rsidRPr="009A2962" w:rsidRDefault="003B1E09" w:rsidP="003F22D8">
            <w:pPr>
              <w:ind w:right="136"/>
              <w:rPr>
                <w:rFonts w:eastAsia="FangSong" w:cs="Calibri"/>
                <w:sz w:val="24"/>
              </w:rPr>
            </w:pPr>
            <w:r w:rsidRPr="009A2962">
              <w:rPr>
                <w:rFonts w:eastAsia="FangSong" w:cs="Calibri"/>
                <w:sz w:val="24"/>
              </w:rPr>
              <w:t xml:space="preserve">Additionally, the Independent Evaluation Office (IEO) reports to the UNDP Executive Board. The IEO is governed by the organization's Evaluation Policy and the UNDP Executive Board is the custodian of the policy. The core function of the Independent Evaluation Office is to conduct independent thematic and programmatic evaluations. The Independent Evaluation Office also prepares the Annual Report on </w:t>
            </w:r>
            <w:r w:rsidRPr="009A2962">
              <w:rPr>
                <w:rFonts w:eastAsia="FangSong" w:cs="Calibri"/>
                <w:sz w:val="24"/>
              </w:rPr>
              <w:lastRenderedPageBreak/>
              <w:t>Evaluation, sets standards and guidelines on evaluation, monitors compliance on evaluation and shares lessons for improved programming.</w:t>
            </w:r>
          </w:p>
          <w:p w14:paraId="342443D3" w14:textId="77777777" w:rsidR="0041032E" w:rsidRPr="009A2962" w:rsidRDefault="0041032E" w:rsidP="003F22D8">
            <w:pPr>
              <w:ind w:right="136" w:firstLineChars="200" w:firstLine="480"/>
              <w:rPr>
                <w:rFonts w:eastAsia="FangSong" w:cs="Calibri"/>
                <w:sz w:val="24"/>
              </w:rPr>
            </w:pPr>
          </w:p>
        </w:tc>
      </w:tr>
      <w:tr w:rsidR="009B0913" w:rsidRPr="009A2962" w14:paraId="077D2BD3"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46602DF2" w14:textId="77777777" w:rsidR="00DC51E3" w:rsidRPr="009A2962" w:rsidRDefault="009B0913" w:rsidP="003F22D8">
            <w:pPr>
              <w:ind w:right="136" w:firstLineChars="200" w:firstLine="480"/>
              <w:rPr>
                <w:rFonts w:eastAsia="FangSong" w:cs="Calibri"/>
                <w:iCs/>
                <w:sz w:val="24"/>
              </w:rPr>
            </w:pPr>
            <w:r w:rsidRPr="009A2962">
              <w:rPr>
                <w:rFonts w:eastAsia="FangSong" w:cs="Calibri"/>
                <w:sz w:val="24"/>
              </w:rPr>
              <w:lastRenderedPageBreak/>
              <w:t>6.4.2</w:t>
            </w:r>
            <w:r w:rsidR="0004753F" w:rsidRPr="009A2962">
              <w:rPr>
                <w:rFonts w:eastAsia="FangSong" w:cs="Calibri"/>
                <w:iCs/>
                <w:sz w:val="24"/>
              </w:rPr>
              <w:t xml:space="preserve"> </w:t>
            </w:r>
            <w:r w:rsidR="00DC51E3" w:rsidRPr="009A2962">
              <w:rPr>
                <w:rFonts w:eastAsia="FangSong" w:cs="Calibri"/>
                <w:sz w:val="24"/>
              </w:rPr>
              <w:t xml:space="preserve">Are there any </w:t>
            </w:r>
            <w:r w:rsidR="00CA7B50" w:rsidRPr="009A2962">
              <w:rPr>
                <w:rFonts w:eastAsia="FangSong" w:cs="Calibri"/>
                <w:sz w:val="24"/>
              </w:rPr>
              <w:t xml:space="preserve">procurement systems for </w:t>
            </w:r>
            <w:r w:rsidR="00DC51E3" w:rsidRPr="009A2962">
              <w:rPr>
                <w:rFonts w:eastAsia="FangSong" w:cs="Calibri"/>
                <w:sz w:val="24"/>
              </w:rPr>
              <w:t>suppl</w:t>
            </w:r>
            <w:r w:rsidR="00CA7B50" w:rsidRPr="009A2962">
              <w:rPr>
                <w:rFonts w:eastAsia="FangSong" w:cs="Calibri"/>
                <w:sz w:val="24"/>
              </w:rPr>
              <w:t>ies</w:t>
            </w:r>
            <w:r w:rsidR="00DC51E3" w:rsidRPr="009A2962">
              <w:rPr>
                <w:rFonts w:eastAsia="FangSong" w:cs="Calibri"/>
                <w:sz w:val="24"/>
              </w:rPr>
              <w:t>/service</w:t>
            </w:r>
            <w:r w:rsidR="00CA7B50" w:rsidRPr="009A2962">
              <w:rPr>
                <w:rFonts w:eastAsia="FangSong" w:cs="Calibri"/>
                <w:sz w:val="24"/>
              </w:rPr>
              <w:t>s/</w:t>
            </w:r>
            <w:r w:rsidR="00DC51E3" w:rsidRPr="009A2962">
              <w:rPr>
                <w:rFonts w:eastAsia="FangSong" w:cs="Calibri"/>
                <w:sz w:val="24"/>
              </w:rPr>
              <w:t>construction?</w:t>
            </w:r>
          </w:p>
          <w:p w14:paraId="72CF7F24" w14:textId="5EB1104D" w:rsidR="00DC51E3" w:rsidRPr="009A2962" w:rsidRDefault="00DC51E3" w:rsidP="003F22D8">
            <w:pPr>
              <w:ind w:right="136" w:firstLineChars="300" w:firstLine="720"/>
              <w:rPr>
                <w:rFonts w:eastAsia="FangSong" w:cs="Calibri"/>
                <w:sz w:val="24"/>
              </w:rPr>
            </w:pPr>
            <w:r w:rsidRPr="009A2962">
              <w:rPr>
                <w:rFonts w:eastAsia="FangSong" w:cs="Calibri"/>
                <w:sz w:val="24"/>
              </w:rPr>
              <w:t xml:space="preserve">     □No        </w:t>
            </w:r>
            <w:r w:rsidR="0041032E" w:rsidRPr="009A2962">
              <w:rPr>
                <w:rFonts w:eastAsia="FangSong" w:cs="Calibri"/>
                <w:sz w:val="24"/>
              </w:rPr>
              <w:t xml:space="preserve">x </w:t>
            </w:r>
            <w:r w:rsidRPr="009A2962">
              <w:rPr>
                <w:rFonts w:eastAsia="FangSong" w:cs="Calibri"/>
                <w:sz w:val="24"/>
              </w:rPr>
              <w:t xml:space="preserve">Yes   </w:t>
            </w:r>
          </w:p>
          <w:p w14:paraId="1D4D8D4E" w14:textId="77777777" w:rsidR="0004753F" w:rsidRPr="009A2962" w:rsidRDefault="0004753F" w:rsidP="003F22D8">
            <w:pPr>
              <w:ind w:right="136" w:firstLineChars="300" w:firstLine="720"/>
              <w:rPr>
                <w:rFonts w:eastAsia="FangSong" w:cs="Calibri"/>
                <w:sz w:val="24"/>
              </w:rPr>
            </w:pPr>
          </w:p>
          <w:p w14:paraId="0757020F" w14:textId="77777777" w:rsidR="00DC51E3" w:rsidRPr="009A2962" w:rsidRDefault="00180B39" w:rsidP="003F22D8">
            <w:pPr>
              <w:ind w:right="136" w:firstLineChars="200" w:firstLine="480"/>
              <w:rPr>
                <w:rFonts w:eastAsia="FangSong" w:cs="Calibri"/>
                <w:sz w:val="24"/>
              </w:rPr>
            </w:pPr>
            <w:r w:rsidRPr="009A2962">
              <w:rPr>
                <w:rFonts w:eastAsia="FangSong" w:cs="Calibri"/>
                <w:sz w:val="24"/>
              </w:rPr>
              <w:t>If the answer is “Yes”, please indicate the relevant policy document attached along with the project proposal and specify in which chapter of the policy document the relevant information can be found.</w:t>
            </w:r>
          </w:p>
          <w:p w14:paraId="07C07020" w14:textId="77777777" w:rsidR="00076005" w:rsidRPr="009A2962" w:rsidRDefault="00076005" w:rsidP="003F22D8">
            <w:pPr>
              <w:ind w:right="136" w:firstLineChars="200" w:firstLine="480"/>
              <w:rPr>
                <w:rFonts w:eastAsia="FangSong" w:cs="Calibri"/>
                <w:sz w:val="24"/>
              </w:rPr>
            </w:pPr>
          </w:p>
          <w:p w14:paraId="398E6498" w14:textId="77777777" w:rsidR="00076005" w:rsidRPr="009A2962" w:rsidRDefault="00076005" w:rsidP="003F22D8">
            <w:pPr>
              <w:ind w:right="136"/>
              <w:rPr>
                <w:rFonts w:cs="Calibri"/>
                <w:sz w:val="24"/>
              </w:rPr>
            </w:pPr>
            <w:r w:rsidRPr="009A2962">
              <w:rPr>
                <w:rFonts w:cs="Calibri"/>
                <w:sz w:val="24"/>
              </w:rPr>
              <w:t>UNDP has a comprehensive procurement policy in place to ensure that all procurement activities are carried out in a transparent, fair, and cost-effective manner. The policy is designed to ensure that UNDP's procurement processes are in line with international best practices, as well as with the policies and procedures of the United Nations. The policy is based on the principles of value for money, competition, transparency, and integrity, and is designed to ensure that all procurement activities are conducted in a manner that is consistent with these principles.</w:t>
            </w:r>
          </w:p>
          <w:p w14:paraId="26B5FF8D" w14:textId="77777777" w:rsidR="00076005" w:rsidRPr="009A2962" w:rsidRDefault="00076005" w:rsidP="003F22D8">
            <w:pPr>
              <w:ind w:right="136"/>
              <w:rPr>
                <w:rFonts w:cs="Calibri"/>
                <w:sz w:val="24"/>
              </w:rPr>
            </w:pPr>
          </w:p>
          <w:p w14:paraId="2F198004" w14:textId="77930188" w:rsidR="00076005" w:rsidRPr="009A2962" w:rsidRDefault="00076005" w:rsidP="003F22D8">
            <w:pPr>
              <w:ind w:right="136"/>
              <w:rPr>
                <w:rFonts w:cs="Calibri"/>
                <w:sz w:val="24"/>
              </w:rPr>
            </w:pPr>
            <w:r w:rsidRPr="009A2962">
              <w:rPr>
                <w:rFonts w:cs="Calibri"/>
                <w:sz w:val="24"/>
              </w:rPr>
              <w:t xml:space="preserve">UNDP's procurement policy is outlined in the </w:t>
            </w:r>
            <w:hyperlink r:id="rId24" w:history="1">
              <w:r w:rsidRPr="009A2962">
                <w:rPr>
                  <w:rStyle w:val="Lienhypertexte"/>
                  <w:rFonts w:cs="Calibri"/>
                  <w:sz w:val="24"/>
                </w:rPr>
                <w:t>Program, Operations, Policies and Procedures (POPP)</w:t>
              </w:r>
            </w:hyperlink>
            <w:r w:rsidRPr="009A2962">
              <w:rPr>
                <w:rFonts w:cs="Calibri"/>
                <w:color w:val="FF0000"/>
                <w:sz w:val="24"/>
              </w:rPr>
              <w:t xml:space="preserve"> </w:t>
            </w:r>
            <w:r w:rsidRPr="009A2962">
              <w:rPr>
                <w:rFonts w:cs="Calibri"/>
                <w:sz w:val="24"/>
              </w:rPr>
              <w:t>manuals, which are available to all staff, partners, and stakeholders. The POPP manuals provide detailed guidance on all aspects of procurement, including procurement strategy and planning, sourcing of suppliers, procurement methods, solicitation process, evaluation of offers, award and management of contracts, and types of procurement contracts.</w:t>
            </w:r>
          </w:p>
          <w:p w14:paraId="0050F159" w14:textId="77777777" w:rsidR="00076005" w:rsidRPr="009A2962" w:rsidRDefault="00076005" w:rsidP="003F22D8">
            <w:pPr>
              <w:ind w:right="136"/>
              <w:rPr>
                <w:rFonts w:cs="Calibri"/>
                <w:sz w:val="24"/>
              </w:rPr>
            </w:pPr>
          </w:p>
          <w:p w14:paraId="3C479948" w14:textId="77777777" w:rsidR="00076005" w:rsidRPr="009A2962" w:rsidRDefault="00076005" w:rsidP="003F22D8">
            <w:pPr>
              <w:ind w:right="136"/>
              <w:rPr>
                <w:rFonts w:cs="Calibri"/>
                <w:sz w:val="24"/>
              </w:rPr>
            </w:pPr>
            <w:proofErr w:type="gramStart"/>
            <w:r w:rsidRPr="009A2962">
              <w:rPr>
                <w:rFonts w:cs="Calibri"/>
                <w:sz w:val="24"/>
              </w:rPr>
              <w:t>In order to</w:t>
            </w:r>
            <w:proofErr w:type="gramEnd"/>
            <w:r w:rsidRPr="009A2962">
              <w:rPr>
                <w:rFonts w:cs="Calibri"/>
                <w:sz w:val="24"/>
              </w:rPr>
              <w:t xml:space="preserve"> ensure that all procurement activities are carried out in accordance with the UNDP procurement policy, UNDP has established </w:t>
            </w:r>
            <w:proofErr w:type="gramStart"/>
            <w:r w:rsidRPr="009A2962">
              <w:rPr>
                <w:rFonts w:cs="Calibri"/>
                <w:sz w:val="24"/>
              </w:rPr>
              <w:t>a number of</w:t>
            </w:r>
            <w:proofErr w:type="gramEnd"/>
            <w:r w:rsidRPr="009A2962">
              <w:rPr>
                <w:rFonts w:cs="Calibri"/>
                <w:sz w:val="24"/>
              </w:rPr>
              <w:t xml:space="preserve"> systems and processes to support the policy. These include the use of procurement review committees, which are responsible for reviewing and approving all procurement activities, as well as the use of standard procurement templates and forms to ensure that all procurement activities are carried out in a consistent and transparent manner.</w:t>
            </w:r>
          </w:p>
          <w:p w14:paraId="21D0309B" w14:textId="77777777" w:rsidR="00076005" w:rsidRPr="009A2962" w:rsidRDefault="00076005" w:rsidP="003F22D8">
            <w:pPr>
              <w:ind w:right="136"/>
              <w:rPr>
                <w:rFonts w:cs="Calibri"/>
                <w:sz w:val="24"/>
              </w:rPr>
            </w:pPr>
          </w:p>
          <w:p w14:paraId="4AE57D2E" w14:textId="77777777" w:rsidR="00076005" w:rsidRPr="009A2962" w:rsidRDefault="00076005" w:rsidP="003F22D8">
            <w:pPr>
              <w:ind w:right="136"/>
              <w:rPr>
                <w:rFonts w:cs="Calibri"/>
                <w:sz w:val="24"/>
              </w:rPr>
            </w:pPr>
            <w:r w:rsidRPr="009A2962">
              <w:rPr>
                <w:rFonts w:cs="Calibri"/>
                <w:sz w:val="24"/>
              </w:rPr>
              <w:t>Overall, UNDP's procurement policy is designed to ensure that all procurement activities are carried out in a transparent, fair, and cost-effective manner, and to support the organization's mission of promoting sustainable development and reducing global poverty.</w:t>
            </w:r>
          </w:p>
          <w:p w14:paraId="61002381" w14:textId="77777777" w:rsidR="00076005" w:rsidRPr="009A2962" w:rsidRDefault="00076005" w:rsidP="003F22D8">
            <w:pPr>
              <w:ind w:right="136"/>
              <w:rPr>
                <w:rFonts w:cs="Calibri"/>
                <w:sz w:val="24"/>
              </w:rPr>
            </w:pPr>
          </w:p>
          <w:p w14:paraId="5D5EE4E0" w14:textId="77777777" w:rsidR="00076005" w:rsidRPr="009A2962" w:rsidRDefault="00076005" w:rsidP="003F22D8">
            <w:pPr>
              <w:ind w:right="136"/>
              <w:rPr>
                <w:rFonts w:eastAsia="FangSong" w:cs="Calibri"/>
                <w:sz w:val="24"/>
              </w:rPr>
            </w:pPr>
            <w:r w:rsidRPr="009A2962">
              <w:rPr>
                <w:rFonts w:eastAsia="FangSong" w:cs="Calibri"/>
                <w:sz w:val="24"/>
              </w:rPr>
              <w:t>UNDPs procurement policy is publicly available and can be found here:</w:t>
            </w:r>
          </w:p>
          <w:p w14:paraId="1C7F5D7D" w14:textId="77777777" w:rsidR="00076005" w:rsidRPr="009A2962" w:rsidRDefault="00076005" w:rsidP="003F22D8">
            <w:pPr>
              <w:ind w:right="136"/>
              <w:rPr>
                <w:rFonts w:asciiTheme="minorHAnsi" w:eastAsia="FangSong" w:hAnsiTheme="minorHAnsi" w:cstheme="minorHAnsi"/>
                <w:sz w:val="24"/>
              </w:rPr>
            </w:pPr>
            <w:hyperlink r:id="rId25" w:history="1">
              <w:r w:rsidRPr="009A2962">
                <w:rPr>
                  <w:rStyle w:val="Lienhypertexte"/>
                  <w:rFonts w:cs="Calibri"/>
                  <w:sz w:val="24"/>
                </w:rPr>
                <w:t>https://popp.undp.org/SitePages/POPPBSUnit.aspx?TermID=254a9f96-b883-476a-8ef8e81f93a2b38d&amp;Menu=BusinessUnit</w:t>
              </w:r>
            </w:hyperlink>
            <w:r w:rsidRPr="009A2962">
              <w:rPr>
                <w:rFonts w:asciiTheme="minorHAnsi" w:hAnsiTheme="minorHAnsi" w:cstheme="minorHAnsi"/>
                <w:sz w:val="24"/>
              </w:rPr>
              <w:t xml:space="preserve"> </w:t>
            </w:r>
          </w:p>
          <w:p w14:paraId="5DC253EA" w14:textId="77777777" w:rsidR="00B536AC" w:rsidRPr="009A2962" w:rsidRDefault="00B536AC" w:rsidP="003F22D8">
            <w:pPr>
              <w:ind w:right="136"/>
              <w:rPr>
                <w:rFonts w:eastAsia="FangSong" w:cs="Calibri"/>
                <w:sz w:val="24"/>
              </w:rPr>
            </w:pPr>
          </w:p>
          <w:p w14:paraId="498B19F2" w14:textId="15546718" w:rsidR="00B536AC" w:rsidRPr="009A2962" w:rsidRDefault="00B536AC" w:rsidP="003F22D8">
            <w:pPr>
              <w:ind w:right="136"/>
              <w:rPr>
                <w:rFonts w:eastAsia="FangSong" w:cs="Calibri"/>
                <w:sz w:val="24"/>
              </w:rPr>
            </w:pPr>
            <w:r w:rsidRPr="009A2962">
              <w:rPr>
                <w:rFonts w:eastAsia="FangSong" w:cs="Calibri"/>
                <w:sz w:val="24"/>
              </w:rPr>
              <w:t>Procurement in UNDP for supplie</w:t>
            </w:r>
            <w:r w:rsidR="00574082" w:rsidRPr="009A2962">
              <w:rPr>
                <w:rFonts w:eastAsia="FangSong" w:cs="Calibri"/>
                <w:sz w:val="24"/>
              </w:rPr>
              <w:t>s</w:t>
            </w:r>
            <w:r w:rsidRPr="009A2962">
              <w:rPr>
                <w:rFonts w:eastAsia="FangSong" w:cs="Calibri"/>
                <w:sz w:val="24"/>
              </w:rPr>
              <w:t>, services and construction is governed by a comprehensive system of principles, policies and procedures described in these chapters of the POPP</w:t>
            </w:r>
            <w:r w:rsidR="00076005" w:rsidRPr="009A2962">
              <w:rPr>
                <w:rFonts w:eastAsia="FangSong" w:cs="Calibri"/>
                <w:sz w:val="24"/>
              </w:rPr>
              <w:t>.</w:t>
            </w:r>
          </w:p>
          <w:p w14:paraId="786F4183" w14:textId="77777777" w:rsidR="00B536AC" w:rsidRPr="009A2962" w:rsidRDefault="00B536AC" w:rsidP="003F22D8">
            <w:pPr>
              <w:ind w:right="136"/>
              <w:rPr>
                <w:rFonts w:eastAsia="FangSong" w:cs="Calibri"/>
                <w:sz w:val="24"/>
              </w:rPr>
            </w:pPr>
            <w:hyperlink r:id="rId26">
              <w:r w:rsidRPr="009A2962">
                <w:rPr>
                  <w:rStyle w:val="Lienhypertexte"/>
                  <w:rFonts w:eastAsia="FangSong" w:cs="Calibri"/>
                  <w:sz w:val="24"/>
                </w:rPr>
                <w:t>Procurement Overview</w:t>
              </w:r>
            </w:hyperlink>
          </w:p>
          <w:p w14:paraId="5F312E4E" w14:textId="77777777" w:rsidR="00B536AC" w:rsidRPr="009A2962" w:rsidRDefault="00B536AC" w:rsidP="003F22D8">
            <w:pPr>
              <w:ind w:right="136"/>
              <w:rPr>
                <w:rFonts w:eastAsia="FangSong" w:cs="Calibri"/>
                <w:sz w:val="24"/>
              </w:rPr>
            </w:pPr>
            <w:hyperlink r:id="rId27">
              <w:r w:rsidRPr="009A2962">
                <w:rPr>
                  <w:rStyle w:val="Lienhypertexte"/>
                  <w:rFonts w:eastAsia="FangSong" w:cs="Calibri"/>
                  <w:sz w:val="24"/>
                </w:rPr>
                <w:t>Procurement Strategy and Planning</w:t>
              </w:r>
            </w:hyperlink>
          </w:p>
          <w:p w14:paraId="7CCA5FF1" w14:textId="77777777" w:rsidR="00B536AC" w:rsidRPr="009A2962" w:rsidRDefault="00B536AC" w:rsidP="003F22D8">
            <w:pPr>
              <w:ind w:right="136"/>
              <w:rPr>
                <w:rFonts w:eastAsia="FangSong" w:cs="Calibri"/>
                <w:sz w:val="24"/>
              </w:rPr>
            </w:pPr>
            <w:hyperlink r:id="rId28">
              <w:r w:rsidRPr="009A2962">
                <w:rPr>
                  <w:rStyle w:val="Lienhypertexte"/>
                  <w:rFonts w:eastAsia="FangSong" w:cs="Calibri"/>
                  <w:sz w:val="24"/>
                </w:rPr>
                <w:t>Requisition</w:t>
              </w:r>
            </w:hyperlink>
          </w:p>
          <w:p w14:paraId="7ACF992F" w14:textId="77777777" w:rsidR="00B536AC" w:rsidRPr="009A2962" w:rsidRDefault="00B536AC" w:rsidP="003F22D8">
            <w:pPr>
              <w:ind w:right="136"/>
              <w:rPr>
                <w:rFonts w:eastAsia="FangSong" w:cs="Calibri"/>
                <w:sz w:val="24"/>
              </w:rPr>
            </w:pPr>
            <w:hyperlink r:id="rId29">
              <w:r w:rsidRPr="009A2962">
                <w:rPr>
                  <w:rStyle w:val="Lienhypertexte"/>
                  <w:rFonts w:eastAsia="FangSong" w:cs="Calibri"/>
                  <w:sz w:val="24"/>
                </w:rPr>
                <w:t>Sourcing of Suppliers</w:t>
              </w:r>
            </w:hyperlink>
          </w:p>
          <w:p w14:paraId="09348B00" w14:textId="77777777" w:rsidR="00B536AC" w:rsidRPr="009A2962" w:rsidRDefault="00B536AC" w:rsidP="003F22D8">
            <w:pPr>
              <w:ind w:right="136"/>
              <w:rPr>
                <w:rFonts w:eastAsia="FangSong" w:cs="Calibri"/>
                <w:sz w:val="24"/>
              </w:rPr>
            </w:pPr>
            <w:hyperlink r:id="rId30">
              <w:r w:rsidRPr="009A2962">
                <w:rPr>
                  <w:rStyle w:val="Lienhypertexte"/>
                  <w:rFonts w:eastAsia="FangSong" w:cs="Calibri"/>
                  <w:sz w:val="24"/>
                </w:rPr>
                <w:t>Procurement Methods</w:t>
              </w:r>
            </w:hyperlink>
          </w:p>
          <w:p w14:paraId="3FC53A45" w14:textId="77777777" w:rsidR="00B536AC" w:rsidRPr="009A2962" w:rsidRDefault="00B536AC" w:rsidP="003F22D8">
            <w:pPr>
              <w:ind w:right="136"/>
              <w:rPr>
                <w:rFonts w:eastAsia="FangSong" w:cs="Calibri"/>
                <w:sz w:val="24"/>
              </w:rPr>
            </w:pPr>
            <w:hyperlink r:id="rId31">
              <w:r w:rsidRPr="009A2962">
                <w:rPr>
                  <w:rStyle w:val="Lienhypertexte"/>
                  <w:rFonts w:eastAsia="FangSong" w:cs="Calibri"/>
                  <w:sz w:val="24"/>
                </w:rPr>
                <w:t>Solicitation Process</w:t>
              </w:r>
            </w:hyperlink>
          </w:p>
          <w:p w14:paraId="0C59368C" w14:textId="77777777" w:rsidR="00B536AC" w:rsidRPr="009A2962" w:rsidRDefault="00B536AC" w:rsidP="003F22D8">
            <w:pPr>
              <w:ind w:right="136"/>
              <w:rPr>
                <w:rFonts w:eastAsia="FangSong" w:cs="Calibri"/>
                <w:sz w:val="24"/>
              </w:rPr>
            </w:pPr>
            <w:hyperlink r:id="rId32">
              <w:r w:rsidRPr="009A2962">
                <w:rPr>
                  <w:rStyle w:val="Lienhypertexte"/>
                  <w:rFonts w:eastAsia="FangSong" w:cs="Calibri"/>
                  <w:sz w:val="24"/>
                </w:rPr>
                <w:t>Evaluation of Offers and Pre-awards Negotiations</w:t>
              </w:r>
            </w:hyperlink>
          </w:p>
          <w:p w14:paraId="558E454A" w14:textId="77777777" w:rsidR="00B536AC" w:rsidRPr="009A2962" w:rsidRDefault="00B536AC" w:rsidP="003F22D8">
            <w:pPr>
              <w:ind w:right="136"/>
              <w:rPr>
                <w:rFonts w:eastAsia="FangSong" w:cs="Calibri"/>
                <w:sz w:val="24"/>
              </w:rPr>
            </w:pPr>
            <w:hyperlink r:id="rId33">
              <w:r w:rsidRPr="009A2962">
                <w:rPr>
                  <w:rStyle w:val="Lienhypertexte"/>
                  <w:rFonts w:eastAsia="FangSong" w:cs="Calibri"/>
                  <w:sz w:val="24"/>
                </w:rPr>
                <w:t>Procurement Review Committees</w:t>
              </w:r>
            </w:hyperlink>
          </w:p>
          <w:p w14:paraId="1A566D6F" w14:textId="59D4DCA5" w:rsidR="1771EC8E" w:rsidRPr="009A2962" w:rsidRDefault="1771EC8E" w:rsidP="003F22D8">
            <w:pPr>
              <w:ind w:right="136"/>
              <w:rPr>
                <w:rFonts w:eastAsia="FangSong" w:cs="Calibri"/>
                <w:sz w:val="24"/>
              </w:rPr>
            </w:pPr>
            <w:hyperlink r:id="rId34">
              <w:r w:rsidRPr="009A2962">
                <w:rPr>
                  <w:rStyle w:val="Lienhypertexte"/>
                  <w:rFonts w:eastAsia="FangSong" w:cs="Calibri"/>
                  <w:sz w:val="24"/>
                </w:rPr>
                <w:t>Award and Management of Contract</w:t>
              </w:r>
            </w:hyperlink>
          </w:p>
          <w:p w14:paraId="353918AD" w14:textId="77777777" w:rsidR="00B536AC" w:rsidRPr="009A2962" w:rsidRDefault="00B536AC" w:rsidP="003F22D8">
            <w:pPr>
              <w:ind w:right="136"/>
              <w:rPr>
                <w:rFonts w:eastAsia="FangSong" w:cs="Calibri"/>
                <w:sz w:val="24"/>
              </w:rPr>
            </w:pPr>
            <w:hyperlink r:id="rId35">
              <w:r w:rsidRPr="009A2962">
                <w:rPr>
                  <w:rStyle w:val="Lienhypertexte"/>
                  <w:rFonts w:eastAsia="FangSong" w:cs="Calibri"/>
                  <w:sz w:val="24"/>
                </w:rPr>
                <w:t>Construction Work</w:t>
              </w:r>
            </w:hyperlink>
          </w:p>
          <w:p w14:paraId="6A747638" w14:textId="77777777" w:rsidR="00B536AC" w:rsidRPr="009A2962" w:rsidRDefault="00B536AC" w:rsidP="003F22D8">
            <w:pPr>
              <w:ind w:right="136"/>
              <w:rPr>
                <w:rFonts w:eastAsia="FangSong" w:cs="Calibri"/>
                <w:sz w:val="24"/>
              </w:rPr>
            </w:pPr>
            <w:hyperlink r:id="rId36">
              <w:r w:rsidRPr="009A2962">
                <w:rPr>
                  <w:rStyle w:val="Lienhypertexte"/>
                  <w:rFonts w:eastAsia="FangSong" w:cs="Calibri"/>
                  <w:sz w:val="24"/>
                </w:rPr>
                <w:t>Individual Contract for Services</w:t>
              </w:r>
            </w:hyperlink>
          </w:p>
          <w:p w14:paraId="10E8263A" w14:textId="77777777" w:rsidR="00B536AC" w:rsidRPr="009A2962" w:rsidRDefault="1771EC8E" w:rsidP="003F22D8">
            <w:pPr>
              <w:ind w:right="136"/>
              <w:rPr>
                <w:rFonts w:eastAsia="FangSong" w:cs="Calibri"/>
                <w:sz w:val="24"/>
              </w:rPr>
            </w:pPr>
            <w:hyperlink r:id="rId37">
              <w:r w:rsidRPr="009A2962">
                <w:rPr>
                  <w:rStyle w:val="Lienhypertexte"/>
                  <w:rFonts w:eastAsia="FangSong" w:cs="Calibri"/>
                  <w:sz w:val="24"/>
                </w:rPr>
                <w:t>Long-Term Agreements</w:t>
              </w:r>
            </w:hyperlink>
          </w:p>
          <w:p w14:paraId="7F00E67A" w14:textId="47BD2ACC" w:rsidR="5199B3CF" w:rsidRPr="009A2962" w:rsidRDefault="5199B3CF" w:rsidP="003F22D8">
            <w:pPr>
              <w:ind w:right="136"/>
              <w:rPr>
                <w:rFonts w:eastAsia="FangSong" w:cs="Calibri"/>
                <w:sz w:val="24"/>
              </w:rPr>
            </w:pPr>
            <w:r w:rsidRPr="009A2962">
              <w:rPr>
                <w:rFonts w:eastAsia="FangSong" w:cs="Calibri"/>
                <w:sz w:val="24"/>
              </w:rPr>
              <w:t>Social and Environmental Standards</w:t>
            </w:r>
          </w:p>
          <w:p w14:paraId="43329B50" w14:textId="77777777" w:rsidR="00B536AC" w:rsidRPr="009A2962" w:rsidRDefault="00B536AC" w:rsidP="003F22D8">
            <w:pPr>
              <w:ind w:right="136"/>
              <w:rPr>
                <w:rFonts w:eastAsia="FangSong" w:cs="Calibri"/>
                <w:sz w:val="24"/>
              </w:rPr>
            </w:pPr>
          </w:p>
        </w:tc>
      </w:tr>
      <w:tr w:rsidR="009B0913" w:rsidRPr="009A2962" w14:paraId="75A13556"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6806F65F" w14:textId="77777777" w:rsidR="00BE56BA" w:rsidRPr="009A2962" w:rsidRDefault="009B0913" w:rsidP="003F22D8">
            <w:pPr>
              <w:ind w:right="136" w:firstLineChars="200" w:firstLine="480"/>
              <w:rPr>
                <w:rFonts w:eastAsia="FangSong" w:cs="Calibri"/>
                <w:iCs/>
                <w:sz w:val="24"/>
              </w:rPr>
            </w:pPr>
            <w:r w:rsidRPr="009A2962">
              <w:rPr>
                <w:rFonts w:eastAsia="FangSong" w:cs="Calibri"/>
                <w:sz w:val="24"/>
              </w:rPr>
              <w:lastRenderedPageBreak/>
              <w:t>6.4.3</w:t>
            </w:r>
            <w:r w:rsidR="0004753F" w:rsidRPr="009A2962">
              <w:rPr>
                <w:rFonts w:eastAsia="FangSong" w:cs="Calibri"/>
                <w:iCs/>
                <w:sz w:val="24"/>
              </w:rPr>
              <w:t xml:space="preserve"> </w:t>
            </w:r>
            <w:r w:rsidR="00BE56BA" w:rsidRPr="009A2962">
              <w:rPr>
                <w:rFonts w:eastAsia="FangSong" w:cs="Calibri"/>
                <w:sz w:val="24"/>
              </w:rPr>
              <w:t>Are there any expert selection/management/</w:t>
            </w:r>
            <w:r w:rsidR="00CA7B50" w:rsidRPr="009A2962">
              <w:rPr>
                <w:rFonts w:eastAsia="FangSong" w:cs="Calibri"/>
                <w:sz w:val="24"/>
              </w:rPr>
              <w:t>evaluation</w:t>
            </w:r>
            <w:r w:rsidR="00BE56BA" w:rsidRPr="009A2962">
              <w:rPr>
                <w:rFonts w:eastAsia="FangSong" w:cs="Calibri"/>
                <w:sz w:val="24"/>
              </w:rPr>
              <w:t>/examination systems?</w:t>
            </w:r>
          </w:p>
          <w:p w14:paraId="6E26879B" w14:textId="171D2337" w:rsidR="00BE56BA" w:rsidRPr="009A2962" w:rsidRDefault="00BE56BA" w:rsidP="003F22D8">
            <w:pPr>
              <w:ind w:right="136" w:firstLineChars="300" w:firstLine="720"/>
              <w:rPr>
                <w:rFonts w:eastAsia="FangSong" w:cs="Calibri"/>
                <w:sz w:val="24"/>
              </w:rPr>
            </w:pPr>
            <w:r w:rsidRPr="009A2962">
              <w:rPr>
                <w:rFonts w:eastAsia="FangSong" w:cs="Calibri"/>
                <w:sz w:val="24"/>
              </w:rPr>
              <w:t xml:space="preserve">     □No        </w:t>
            </w:r>
            <w:r w:rsidR="00CA7B50" w:rsidRPr="009A2962">
              <w:rPr>
                <w:rFonts w:eastAsia="FangSong" w:cs="Calibri"/>
                <w:sz w:val="24"/>
              </w:rPr>
              <w:t xml:space="preserve"> </w:t>
            </w:r>
            <w:r w:rsidR="00B119DF" w:rsidRPr="009A2962">
              <w:rPr>
                <w:rFonts w:eastAsia="FangSong" w:cs="Calibri"/>
                <w:b/>
                <w:bCs/>
                <w:sz w:val="24"/>
              </w:rPr>
              <w:t xml:space="preserve">x </w:t>
            </w:r>
            <w:r w:rsidRPr="009A2962">
              <w:rPr>
                <w:rFonts w:eastAsia="FangSong" w:cs="Calibri"/>
                <w:b/>
                <w:bCs/>
                <w:sz w:val="24"/>
              </w:rPr>
              <w:t>Yes</w:t>
            </w:r>
            <w:r w:rsidRPr="009A2962">
              <w:rPr>
                <w:rFonts w:eastAsia="FangSong" w:cs="Calibri"/>
                <w:sz w:val="24"/>
              </w:rPr>
              <w:t xml:space="preserve">   </w:t>
            </w:r>
          </w:p>
          <w:p w14:paraId="572D3121" w14:textId="77777777" w:rsidR="00BE56BA" w:rsidRPr="009A2962" w:rsidRDefault="00BE56BA" w:rsidP="003F22D8">
            <w:pPr>
              <w:ind w:right="136" w:firstLineChars="300" w:firstLine="720"/>
              <w:rPr>
                <w:rFonts w:eastAsia="FangSong" w:cs="Calibri"/>
                <w:sz w:val="24"/>
              </w:rPr>
            </w:pPr>
          </w:p>
          <w:p w14:paraId="28951389" w14:textId="77777777" w:rsidR="00DC51E3" w:rsidRPr="009A2962" w:rsidRDefault="00180B39" w:rsidP="003F22D8">
            <w:pPr>
              <w:ind w:right="136" w:firstLineChars="300" w:firstLine="720"/>
              <w:rPr>
                <w:rFonts w:eastAsia="FangSong" w:cs="Calibri"/>
                <w:sz w:val="24"/>
              </w:rPr>
            </w:pPr>
            <w:r w:rsidRPr="009A2962">
              <w:rPr>
                <w:rFonts w:eastAsia="FangSong" w:cs="Calibri"/>
                <w:sz w:val="24"/>
              </w:rPr>
              <w:t>If the answer is “Yes”, please indicate the relevant policy document attached along with the project proposal and specify in which chapter of the policy document the relevant information can be found.</w:t>
            </w:r>
          </w:p>
          <w:p w14:paraId="6ACFA41F" w14:textId="77777777" w:rsidR="001662D4" w:rsidRPr="009A2962" w:rsidRDefault="001662D4" w:rsidP="003F22D8">
            <w:pPr>
              <w:ind w:right="136"/>
              <w:rPr>
                <w:rFonts w:eastAsia="FangSong" w:cs="Calibri"/>
                <w:sz w:val="24"/>
              </w:rPr>
            </w:pPr>
          </w:p>
          <w:p w14:paraId="0BF14529" w14:textId="27763189" w:rsidR="00A960AC" w:rsidRPr="009A2962" w:rsidRDefault="00A960AC" w:rsidP="003F22D8">
            <w:pPr>
              <w:ind w:right="136"/>
              <w:rPr>
                <w:rFonts w:eastAsia="FangSong" w:cs="Calibri"/>
                <w:sz w:val="24"/>
              </w:rPr>
            </w:pPr>
            <w:r w:rsidRPr="009A2962">
              <w:rPr>
                <w:rFonts w:cs="Calibri"/>
                <w:sz w:val="24"/>
              </w:rPr>
              <w:t>The UNDP has implemented various expert selection, management, evaluation, and examination systems to ensure that the best candidates are selected for specific roles, and that they are managed effectively while their performance is evaluated fairly.</w:t>
            </w:r>
            <w:r w:rsidRPr="009A2962">
              <w:rPr>
                <w:rFonts w:eastAsia="FangSong" w:cs="Calibri"/>
                <w:sz w:val="24"/>
              </w:rPr>
              <w:t xml:space="preserve"> </w:t>
            </w:r>
          </w:p>
          <w:p w14:paraId="38EDACFA" w14:textId="77777777" w:rsidR="00A960AC" w:rsidRPr="009A2962" w:rsidRDefault="00A960AC" w:rsidP="003F22D8">
            <w:pPr>
              <w:ind w:right="136"/>
              <w:rPr>
                <w:rFonts w:eastAsia="FangSong" w:cs="Calibri"/>
                <w:sz w:val="24"/>
              </w:rPr>
            </w:pPr>
          </w:p>
          <w:p w14:paraId="499126B6" w14:textId="40CEE9CF" w:rsidR="00A960AC" w:rsidRPr="009A2962" w:rsidRDefault="00A960AC" w:rsidP="003F22D8">
            <w:pPr>
              <w:ind w:right="136"/>
              <w:rPr>
                <w:rFonts w:eastAsia="FangSong" w:cs="Calibri"/>
                <w:sz w:val="24"/>
              </w:rPr>
            </w:pPr>
            <w:r w:rsidRPr="009A2962">
              <w:rPr>
                <w:rFonts w:eastAsia="FangSong" w:cs="Calibri"/>
                <w:sz w:val="24"/>
              </w:rPr>
              <w:t xml:space="preserve">The selection/Management/Evaluation and Examination of experts are guided by the </w:t>
            </w:r>
            <w:hyperlink r:id="rId38">
              <w:r w:rsidRPr="009A2962">
                <w:rPr>
                  <w:rStyle w:val="Lienhypertexte"/>
                  <w:rFonts w:eastAsia="FangSong" w:cs="Calibri"/>
                  <w:sz w:val="24"/>
                </w:rPr>
                <w:t>UN Policy on Consultants and Individual Contractors</w:t>
              </w:r>
            </w:hyperlink>
            <w:r w:rsidRPr="009A2962">
              <w:rPr>
                <w:rFonts w:eastAsia="FangSong" w:cs="Calibri"/>
                <w:sz w:val="24"/>
              </w:rPr>
              <w:t xml:space="preserve">. For its projects, UNDP has supplemented the UN Policy with its own policies for </w:t>
            </w:r>
            <w:hyperlink r:id="rId39">
              <w:r w:rsidRPr="009A2962">
                <w:rPr>
                  <w:rStyle w:val="Lienhypertexte"/>
                  <w:rFonts w:eastAsia="FangSong" w:cs="Calibri"/>
                  <w:sz w:val="24"/>
                </w:rPr>
                <w:t>Service Contracts</w:t>
              </w:r>
            </w:hyperlink>
            <w:r w:rsidRPr="009A2962">
              <w:rPr>
                <w:rFonts w:eastAsia="FangSong" w:cs="Calibri"/>
                <w:sz w:val="24"/>
              </w:rPr>
              <w:t xml:space="preserve"> and </w:t>
            </w:r>
            <w:hyperlink r:id="rId40">
              <w:r w:rsidRPr="009A2962">
                <w:rPr>
                  <w:rStyle w:val="Lienhypertexte"/>
                  <w:rFonts w:eastAsia="FangSong" w:cs="Calibri"/>
                  <w:sz w:val="24"/>
                </w:rPr>
                <w:t>Personnel Services</w:t>
              </w:r>
            </w:hyperlink>
            <w:r w:rsidRPr="009A2962">
              <w:rPr>
                <w:rFonts w:eastAsia="FangSong" w:cs="Calibri"/>
                <w:sz w:val="24"/>
              </w:rPr>
              <w:t xml:space="preserve"> (either international or national).</w:t>
            </w:r>
          </w:p>
          <w:p w14:paraId="76FA17AA" w14:textId="77777777" w:rsidR="00A960AC" w:rsidRPr="009A2962" w:rsidRDefault="00A960AC" w:rsidP="003F22D8">
            <w:pPr>
              <w:ind w:right="136"/>
              <w:rPr>
                <w:rFonts w:eastAsia="FangSong" w:cs="Calibri"/>
                <w:sz w:val="24"/>
              </w:rPr>
            </w:pPr>
          </w:p>
          <w:p w14:paraId="6086DDC5" w14:textId="027B588C" w:rsidR="00A960AC" w:rsidRPr="009A2962" w:rsidRDefault="00A960AC" w:rsidP="003F22D8">
            <w:pPr>
              <w:ind w:right="136"/>
              <w:rPr>
                <w:rFonts w:cs="Calibri"/>
                <w:sz w:val="24"/>
              </w:rPr>
            </w:pPr>
            <w:r w:rsidRPr="009A2962">
              <w:rPr>
                <w:rFonts w:cs="Calibri"/>
                <w:sz w:val="24"/>
              </w:rPr>
              <w:t>One such example is the UNDP's Global Policy Network (GPN) Express Roster System, also known as the GPN Roster. This system is a database of pre-vetted experts who are available for short-term consultancies and longer-term contracts with the UNDP and other development partners. The GPN Roster provides a mechanism for the UNDP to quickly and easily identify and engage the best experts available for their projects and programs.</w:t>
            </w:r>
          </w:p>
          <w:p w14:paraId="30F6BD9D" w14:textId="77777777" w:rsidR="00A960AC" w:rsidRPr="009A2962" w:rsidRDefault="00A960AC" w:rsidP="003F22D8">
            <w:pPr>
              <w:ind w:right="136"/>
              <w:rPr>
                <w:rFonts w:cs="Calibri"/>
                <w:sz w:val="24"/>
              </w:rPr>
            </w:pPr>
          </w:p>
          <w:p w14:paraId="04D4EADC" w14:textId="77777777" w:rsidR="00A960AC" w:rsidRPr="009A2962" w:rsidRDefault="00A960AC" w:rsidP="003F22D8">
            <w:pPr>
              <w:ind w:right="136"/>
              <w:rPr>
                <w:rFonts w:cs="Calibri"/>
                <w:sz w:val="24"/>
              </w:rPr>
            </w:pPr>
            <w:r w:rsidRPr="009A2962">
              <w:rPr>
                <w:rFonts w:cs="Calibri"/>
                <w:sz w:val="24"/>
              </w:rPr>
              <w:t>The selection of experts for the GPN Roster is based on their qualifications, experience, and expertise in areas such as project management, economics, gender equality, and human rights. The roster system ensures that the UNDP can efficiently recruit experts who have the necessary skills and experience to support its projects and programs.</w:t>
            </w:r>
          </w:p>
          <w:p w14:paraId="77429D96" w14:textId="77777777" w:rsidR="00A960AC" w:rsidRPr="009A2962" w:rsidRDefault="00A960AC" w:rsidP="003F22D8">
            <w:pPr>
              <w:ind w:right="136"/>
              <w:rPr>
                <w:rFonts w:cs="Calibri"/>
                <w:sz w:val="24"/>
              </w:rPr>
            </w:pPr>
          </w:p>
          <w:p w14:paraId="51A46F03" w14:textId="77777777" w:rsidR="00A960AC" w:rsidRPr="009A2962" w:rsidRDefault="00A960AC" w:rsidP="003F22D8">
            <w:pPr>
              <w:ind w:right="136"/>
              <w:rPr>
                <w:rFonts w:cs="Calibri"/>
                <w:sz w:val="24"/>
              </w:rPr>
            </w:pPr>
            <w:r w:rsidRPr="009A2962">
              <w:rPr>
                <w:rFonts w:cs="Calibri"/>
                <w:sz w:val="24"/>
              </w:rPr>
              <w:t xml:space="preserve">In addition to the expert selection system, the UNDP also has robust monitoring and evaluation systems in place to ensure that the projects and programs are effectively implemented and achieving their intended results. The UNDP's monitoring and evaluation systems include performance evaluations, impact assessments, and process evaluations, among others. These evaluations ensure that the UNDP's work </w:t>
            </w:r>
            <w:proofErr w:type="gramStart"/>
            <w:r w:rsidRPr="009A2962">
              <w:rPr>
                <w:rFonts w:cs="Calibri"/>
                <w:sz w:val="24"/>
              </w:rPr>
              <w:t>is meeting</w:t>
            </w:r>
            <w:proofErr w:type="gramEnd"/>
            <w:r w:rsidRPr="009A2962">
              <w:rPr>
                <w:rFonts w:cs="Calibri"/>
                <w:sz w:val="24"/>
              </w:rPr>
              <w:t xml:space="preserve"> its objectives, and that the organization is accountable to its stakeholders.</w:t>
            </w:r>
          </w:p>
          <w:p w14:paraId="2C43B91B" w14:textId="77777777" w:rsidR="00A960AC" w:rsidRPr="009A2962" w:rsidRDefault="00A960AC" w:rsidP="003F22D8">
            <w:pPr>
              <w:ind w:right="136"/>
              <w:rPr>
                <w:rFonts w:cs="Calibri"/>
                <w:sz w:val="24"/>
              </w:rPr>
            </w:pPr>
          </w:p>
          <w:p w14:paraId="3D2113AE" w14:textId="77777777" w:rsidR="00A960AC" w:rsidRPr="009A2962" w:rsidRDefault="00A960AC" w:rsidP="003F22D8">
            <w:pPr>
              <w:ind w:right="136"/>
              <w:rPr>
                <w:rFonts w:eastAsia="FangSong" w:cs="Calibri"/>
                <w:color w:val="4472C4" w:themeColor="accent1"/>
                <w:sz w:val="24"/>
              </w:rPr>
            </w:pPr>
            <w:r w:rsidRPr="009A2962">
              <w:rPr>
                <w:rFonts w:cs="Calibri"/>
                <w:sz w:val="24"/>
              </w:rPr>
              <w:t xml:space="preserve">In conclusion, </w:t>
            </w:r>
            <w:proofErr w:type="gramStart"/>
            <w:r w:rsidRPr="009A2962">
              <w:rPr>
                <w:rFonts w:cs="Calibri"/>
                <w:sz w:val="24"/>
              </w:rPr>
              <w:t>the UNDP's</w:t>
            </w:r>
            <w:proofErr w:type="gramEnd"/>
            <w:r w:rsidRPr="009A2962">
              <w:rPr>
                <w:rFonts w:cs="Calibri"/>
                <w:sz w:val="24"/>
              </w:rPr>
              <w:t xml:space="preserve"> GPN Express Roster System is an example of an effective expert selection and management system that ensures that the organization can quickly identify and engage the best experts available to support its projects and programs. Moreover, the UNDP's monitoring and evaluation systems demonstrate the organization's commitment to transparency and accountability, ensuring that </w:t>
            </w:r>
            <w:r w:rsidRPr="009A2962">
              <w:rPr>
                <w:rFonts w:cs="Calibri"/>
                <w:sz w:val="24"/>
              </w:rPr>
              <w:lastRenderedPageBreak/>
              <w:t>its work is effective and meeting the intended goals.</w:t>
            </w:r>
          </w:p>
          <w:p w14:paraId="125570AC" w14:textId="77777777" w:rsidR="001662D4" w:rsidRPr="009A2962" w:rsidRDefault="001662D4" w:rsidP="003F22D8">
            <w:pPr>
              <w:ind w:right="136"/>
              <w:rPr>
                <w:rFonts w:eastAsia="FangSong" w:cs="Calibri"/>
                <w:sz w:val="24"/>
              </w:rPr>
            </w:pPr>
          </w:p>
          <w:p w14:paraId="7BC2A783" w14:textId="77777777" w:rsidR="00285897" w:rsidRPr="009A2962" w:rsidRDefault="00285897" w:rsidP="003F22D8">
            <w:pPr>
              <w:ind w:right="136"/>
              <w:rPr>
                <w:rFonts w:eastAsia="FangSong" w:cs="Calibri"/>
                <w:sz w:val="24"/>
              </w:rPr>
            </w:pPr>
          </w:p>
        </w:tc>
      </w:tr>
      <w:tr w:rsidR="009B0913" w:rsidRPr="009A2962" w14:paraId="0095522B"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4488220C" w14:textId="77777777" w:rsidR="00BE56BA" w:rsidRPr="009A2962" w:rsidRDefault="009B0913" w:rsidP="003F22D8">
            <w:pPr>
              <w:ind w:right="136" w:firstLineChars="200" w:firstLine="480"/>
              <w:rPr>
                <w:rFonts w:eastAsia="FangSong" w:cs="Calibri"/>
                <w:iCs/>
                <w:sz w:val="24"/>
              </w:rPr>
            </w:pPr>
            <w:r w:rsidRPr="009A2962">
              <w:rPr>
                <w:rFonts w:eastAsia="FangSong" w:cs="Calibri"/>
                <w:sz w:val="24"/>
              </w:rPr>
              <w:lastRenderedPageBreak/>
              <w:t>6.4.4</w:t>
            </w:r>
            <w:r w:rsidR="00AA3A9F" w:rsidRPr="009A2962">
              <w:rPr>
                <w:rFonts w:eastAsia="FangSong" w:cs="Calibri"/>
                <w:iCs/>
                <w:sz w:val="24"/>
              </w:rPr>
              <w:t xml:space="preserve"> </w:t>
            </w:r>
            <w:r w:rsidR="00BE56BA" w:rsidRPr="009A2962">
              <w:rPr>
                <w:rFonts w:eastAsia="FangSong" w:cs="Calibri"/>
                <w:sz w:val="24"/>
              </w:rPr>
              <w:t>Are there any risk assessment/management systems?</w:t>
            </w:r>
          </w:p>
          <w:p w14:paraId="358EFF4D" w14:textId="6F0862CE" w:rsidR="00BE56BA" w:rsidRPr="009A2962" w:rsidRDefault="00BE56BA" w:rsidP="003F22D8">
            <w:pPr>
              <w:ind w:right="136" w:firstLineChars="300" w:firstLine="720"/>
              <w:rPr>
                <w:rFonts w:eastAsia="FangSong" w:cs="Calibri"/>
                <w:sz w:val="24"/>
              </w:rPr>
            </w:pPr>
            <w:r w:rsidRPr="009A2962">
              <w:rPr>
                <w:rFonts w:eastAsia="FangSong" w:cs="Calibri"/>
                <w:sz w:val="24"/>
              </w:rPr>
              <w:t xml:space="preserve">     □No        </w:t>
            </w:r>
            <w:r w:rsidR="00285897" w:rsidRPr="009A2962">
              <w:rPr>
                <w:rFonts w:eastAsia="FangSong" w:cs="Calibri"/>
                <w:b/>
                <w:bCs/>
                <w:sz w:val="24"/>
              </w:rPr>
              <w:t xml:space="preserve">x </w:t>
            </w:r>
            <w:r w:rsidRPr="009A2962">
              <w:rPr>
                <w:rFonts w:eastAsia="FangSong" w:cs="Calibri"/>
                <w:b/>
                <w:bCs/>
                <w:sz w:val="24"/>
              </w:rPr>
              <w:t>Yes</w:t>
            </w:r>
            <w:r w:rsidRPr="009A2962">
              <w:rPr>
                <w:rFonts w:eastAsia="FangSong" w:cs="Calibri"/>
                <w:sz w:val="24"/>
              </w:rPr>
              <w:t xml:space="preserve">   </w:t>
            </w:r>
          </w:p>
          <w:p w14:paraId="49E4F7C0" w14:textId="77777777" w:rsidR="00BE56BA" w:rsidRPr="009A2962" w:rsidRDefault="00BE56BA" w:rsidP="003F22D8">
            <w:pPr>
              <w:ind w:right="136" w:firstLineChars="300" w:firstLine="720"/>
              <w:rPr>
                <w:rFonts w:eastAsia="FangSong" w:cs="Calibri"/>
                <w:sz w:val="24"/>
              </w:rPr>
            </w:pPr>
          </w:p>
          <w:p w14:paraId="2011A8A5" w14:textId="77777777" w:rsidR="00BE56BA" w:rsidRPr="009A2962" w:rsidRDefault="00180B39" w:rsidP="003F22D8">
            <w:pPr>
              <w:ind w:right="136" w:firstLineChars="300" w:firstLine="720"/>
              <w:rPr>
                <w:rFonts w:eastAsia="FangSong" w:cs="Calibri"/>
                <w:sz w:val="24"/>
              </w:rPr>
            </w:pPr>
            <w:r w:rsidRPr="009A2962">
              <w:rPr>
                <w:rFonts w:eastAsia="FangSong" w:cs="Calibri"/>
                <w:sz w:val="24"/>
              </w:rPr>
              <w:t>If the answer is “Yes”, please indicate the relevant policy document attached along with the project proposal and specify in which chapter of the policy document the relevant information can be found.</w:t>
            </w:r>
          </w:p>
          <w:p w14:paraId="24C86A39" w14:textId="77777777" w:rsidR="007873D2" w:rsidRPr="009A2962" w:rsidRDefault="007873D2" w:rsidP="003F22D8">
            <w:pPr>
              <w:ind w:right="136" w:firstLineChars="300" w:firstLine="720"/>
              <w:rPr>
                <w:rFonts w:eastAsia="FangSong" w:cs="Calibri"/>
                <w:sz w:val="24"/>
              </w:rPr>
            </w:pPr>
          </w:p>
          <w:p w14:paraId="61FB2AC8" w14:textId="77777777" w:rsidR="007873D2" w:rsidRPr="009A2962" w:rsidRDefault="007873D2" w:rsidP="003F22D8">
            <w:pPr>
              <w:ind w:right="136"/>
              <w:rPr>
                <w:rFonts w:eastAsia="FangSong" w:cs="Calibri"/>
                <w:sz w:val="24"/>
              </w:rPr>
            </w:pPr>
            <w:r w:rsidRPr="009A2962">
              <w:rPr>
                <w:rFonts w:eastAsia="FangSong" w:cs="Calibri"/>
                <w:sz w:val="24"/>
              </w:rPr>
              <w:t xml:space="preserve">A </w:t>
            </w:r>
            <w:hyperlink r:id="rId41">
              <w:r w:rsidRPr="009A2962">
                <w:rPr>
                  <w:rStyle w:val="Lienhypertexte"/>
                  <w:rFonts w:eastAsia="FangSong" w:cs="Calibri"/>
                  <w:sz w:val="24"/>
                </w:rPr>
                <w:t>UNDP visual guide</w:t>
              </w:r>
            </w:hyperlink>
            <w:r w:rsidRPr="009A2962">
              <w:rPr>
                <w:rFonts w:eastAsia="FangSong" w:cs="Calibri"/>
                <w:sz w:val="24"/>
              </w:rPr>
              <w:t xml:space="preserve"> provides an overview of the business process flow steps of all procedures, as well as the tools and guidance on risk management starting from establishing the context, risk assessment, risk treatment, monitoring and review and finally communication and consultation. Links to the relevant resources in the POPP for each process flow step are also included.</w:t>
            </w:r>
          </w:p>
          <w:p w14:paraId="145A8B55" w14:textId="77777777" w:rsidR="00901276" w:rsidRPr="009A2962" w:rsidRDefault="00901276" w:rsidP="003F22D8">
            <w:pPr>
              <w:ind w:right="136"/>
              <w:rPr>
                <w:rFonts w:eastAsia="FangSong" w:cs="Calibri"/>
                <w:sz w:val="24"/>
              </w:rPr>
            </w:pPr>
          </w:p>
          <w:p w14:paraId="7BA52414" w14:textId="77777777" w:rsidR="007873D2" w:rsidRPr="009A2962" w:rsidRDefault="007873D2" w:rsidP="003F22D8">
            <w:pPr>
              <w:ind w:right="136"/>
              <w:rPr>
                <w:rFonts w:eastAsia="FangSong" w:cs="Calibri"/>
                <w:sz w:val="24"/>
              </w:rPr>
            </w:pPr>
            <w:r w:rsidRPr="009A2962">
              <w:rPr>
                <w:rFonts w:eastAsia="FangSong" w:cs="Calibri"/>
                <w:sz w:val="24"/>
              </w:rPr>
              <w:t xml:space="preserve">The UNDP Enterprise Risk Management (ERM) Policy and Procedures can also be found </w:t>
            </w:r>
            <w:hyperlink r:id="rId42">
              <w:r w:rsidRPr="009A2962">
                <w:rPr>
                  <w:rStyle w:val="Lienhypertexte"/>
                  <w:rFonts w:eastAsia="FangSong" w:cs="Calibri"/>
                  <w:sz w:val="24"/>
                </w:rPr>
                <w:t>under this link</w:t>
              </w:r>
            </w:hyperlink>
            <w:r w:rsidRPr="009A2962">
              <w:rPr>
                <w:rFonts w:eastAsia="FangSong" w:cs="Calibri"/>
                <w:sz w:val="24"/>
              </w:rPr>
              <w:t xml:space="preserve">. Risk </w:t>
            </w:r>
            <w:proofErr w:type="gramStart"/>
            <w:r w:rsidRPr="009A2962">
              <w:rPr>
                <w:rFonts w:eastAsia="FangSong" w:cs="Calibri"/>
                <w:sz w:val="24"/>
              </w:rPr>
              <w:t>recoding</w:t>
            </w:r>
            <w:proofErr w:type="gramEnd"/>
            <w:r w:rsidRPr="009A2962">
              <w:rPr>
                <w:rFonts w:eastAsia="FangSong" w:cs="Calibri"/>
                <w:sz w:val="24"/>
              </w:rPr>
              <w:t xml:space="preserve"> and reporting at project level is described in section 2.6. and specific procedures for managing project-level risk are </w:t>
            </w:r>
            <w:hyperlink r:id="rId43">
              <w:r w:rsidRPr="009A2962">
                <w:rPr>
                  <w:rStyle w:val="Lienhypertexte"/>
                  <w:rFonts w:eastAsia="FangSong" w:cs="Calibri"/>
                  <w:sz w:val="24"/>
                </w:rPr>
                <w:t>outlined in this page</w:t>
              </w:r>
            </w:hyperlink>
            <w:r w:rsidRPr="009A2962">
              <w:rPr>
                <w:rFonts w:eastAsia="FangSong" w:cs="Calibri"/>
                <w:sz w:val="24"/>
              </w:rPr>
              <w:t>.</w:t>
            </w:r>
          </w:p>
          <w:p w14:paraId="7001653A" w14:textId="77777777" w:rsidR="007873D2" w:rsidRPr="009A2962" w:rsidRDefault="007873D2" w:rsidP="003F22D8">
            <w:pPr>
              <w:ind w:right="136"/>
              <w:rPr>
                <w:rFonts w:eastAsia="FangSong" w:cs="Calibri"/>
                <w:sz w:val="24"/>
              </w:rPr>
            </w:pPr>
          </w:p>
        </w:tc>
      </w:tr>
      <w:tr w:rsidR="009B0913" w:rsidRPr="009A2962" w14:paraId="35E0DA16"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7B7DE4E7" w14:textId="77777777" w:rsidR="00BE56BA" w:rsidRPr="009A2962" w:rsidRDefault="009B0913" w:rsidP="003F22D8">
            <w:pPr>
              <w:ind w:right="136" w:firstLineChars="200" w:firstLine="480"/>
              <w:rPr>
                <w:rFonts w:eastAsia="FangSong" w:cs="Calibri"/>
                <w:iCs/>
                <w:sz w:val="24"/>
              </w:rPr>
            </w:pPr>
            <w:r w:rsidRPr="009A2962">
              <w:rPr>
                <w:rFonts w:eastAsia="FangSong" w:cs="Calibri"/>
                <w:sz w:val="24"/>
              </w:rPr>
              <w:t>6.4.5</w:t>
            </w:r>
            <w:r w:rsidR="00AA3A9F" w:rsidRPr="009A2962">
              <w:rPr>
                <w:rFonts w:eastAsia="FangSong" w:cs="Calibri"/>
                <w:iCs/>
                <w:sz w:val="24"/>
              </w:rPr>
              <w:t xml:space="preserve"> </w:t>
            </w:r>
            <w:r w:rsidR="00BE56BA" w:rsidRPr="009A2962">
              <w:rPr>
                <w:rFonts w:eastAsia="FangSong" w:cs="Calibri"/>
                <w:sz w:val="24"/>
              </w:rPr>
              <w:t>Are there any environmental and social impacts assessment/monitoring systems?</w:t>
            </w:r>
          </w:p>
          <w:p w14:paraId="27C37558" w14:textId="0D1BD559" w:rsidR="00BE56BA" w:rsidRPr="009A2962" w:rsidRDefault="00BE56BA" w:rsidP="003F22D8">
            <w:pPr>
              <w:ind w:right="136" w:firstLineChars="300" w:firstLine="720"/>
              <w:rPr>
                <w:rFonts w:eastAsia="FangSong" w:cs="Calibri"/>
                <w:sz w:val="24"/>
              </w:rPr>
            </w:pPr>
            <w:r w:rsidRPr="009A2962">
              <w:rPr>
                <w:rFonts w:eastAsia="FangSong" w:cs="Calibri"/>
                <w:sz w:val="24"/>
              </w:rPr>
              <w:t xml:space="preserve">     □No        </w:t>
            </w:r>
            <w:r w:rsidR="00AB54E6" w:rsidRPr="009A2962">
              <w:rPr>
                <w:rFonts w:eastAsia="FangSong" w:cs="Calibri"/>
                <w:b/>
                <w:bCs/>
                <w:sz w:val="24"/>
              </w:rPr>
              <w:t xml:space="preserve">x </w:t>
            </w:r>
            <w:r w:rsidRPr="009A2962">
              <w:rPr>
                <w:rFonts w:eastAsia="FangSong" w:cs="Calibri"/>
                <w:b/>
                <w:bCs/>
                <w:sz w:val="24"/>
              </w:rPr>
              <w:t xml:space="preserve">Yes   </w:t>
            </w:r>
          </w:p>
          <w:p w14:paraId="107986EA" w14:textId="77777777" w:rsidR="00BE56BA" w:rsidRPr="009A2962" w:rsidRDefault="00BE56BA" w:rsidP="003F22D8">
            <w:pPr>
              <w:ind w:right="136" w:firstLineChars="300" w:firstLine="720"/>
              <w:rPr>
                <w:rFonts w:eastAsia="FangSong" w:cs="Calibri"/>
                <w:sz w:val="24"/>
              </w:rPr>
            </w:pPr>
          </w:p>
          <w:p w14:paraId="6454AB3E" w14:textId="77777777" w:rsidR="00BE56BA" w:rsidRPr="009A2962" w:rsidRDefault="00180B39" w:rsidP="003F22D8">
            <w:pPr>
              <w:ind w:right="136" w:firstLineChars="300" w:firstLine="720"/>
              <w:rPr>
                <w:rFonts w:eastAsia="FangSong" w:cs="Calibri"/>
                <w:sz w:val="24"/>
              </w:rPr>
            </w:pPr>
            <w:r w:rsidRPr="009A2962">
              <w:rPr>
                <w:rFonts w:eastAsia="FangSong" w:cs="Calibri"/>
                <w:sz w:val="24"/>
              </w:rPr>
              <w:t>If the answer is “Yes”, please indicate the relevant policy document attached along with the project proposal and specify in which chapter of the policy document the relevant information can be found.</w:t>
            </w:r>
          </w:p>
          <w:p w14:paraId="7204C739" w14:textId="77777777" w:rsidR="00AB54E6" w:rsidRPr="009A2962" w:rsidRDefault="00AB54E6" w:rsidP="003F22D8">
            <w:pPr>
              <w:ind w:right="136" w:firstLineChars="300" w:firstLine="720"/>
              <w:rPr>
                <w:rFonts w:eastAsia="FangSong" w:cs="Calibri"/>
                <w:sz w:val="24"/>
              </w:rPr>
            </w:pPr>
          </w:p>
          <w:p w14:paraId="68BC36E0" w14:textId="424D39B5" w:rsidR="00AB54E6" w:rsidRPr="009A2962" w:rsidRDefault="00AB54E6" w:rsidP="003F22D8">
            <w:pPr>
              <w:ind w:right="136"/>
              <w:rPr>
                <w:rFonts w:eastAsia="FangSong" w:cs="Calibri"/>
                <w:sz w:val="24"/>
              </w:rPr>
            </w:pPr>
            <w:r w:rsidRPr="009A2962">
              <w:rPr>
                <w:rFonts w:eastAsia="FangSong" w:cs="Calibri"/>
                <w:sz w:val="24"/>
              </w:rPr>
              <w:t xml:space="preserve">UNDP programs and projects adhere to the objectives and requirements of the </w:t>
            </w:r>
            <w:hyperlink r:id="rId44">
              <w:r w:rsidRPr="009A2962">
                <w:rPr>
                  <w:rStyle w:val="Lienhypertexte"/>
                  <w:rFonts w:eastAsia="FangSong" w:cs="Calibri"/>
                  <w:sz w:val="24"/>
                </w:rPr>
                <w:t>Social and Environmental Standards</w:t>
              </w:r>
            </w:hyperlink>
            <w:r w:rsidRPr="009A2962">
              <w:rPr>
                <w:rFonts w:eastAsia="FangSong" w:cs="Calibri"/>
                <w:sz w:val="24"/>
              </w:rPr>
              <w:t xml:space="preserve"> (SES). The SES objectives are to: (a) strengthen the quality of programming by ensuring a principled approach; (b) maximize social and environmental opportunities and benefits; (c) avoid adverse impacts to people and the environment; (d) minimize, mitigate, and manage adverse impacts where avoidance is not possible; (e) strengthen UNDP and partner capacities for managing social and environmental risks; and (f) ensure full and effective stakeholder engagement, including through a mechanism to respond to complaints from project-affected people.</w:t>
            </w:r>
          </w:p>
          <w:p w14:paraId="0E1BED85" w14:textId="221CE14F" w:rsidR="00F14595" w:rsidRPr="009A2962" w:rsidRDefault="00F14595" w:rsidP="003F22D8">
            <w:pPr>
              <w:ind w:right="136"/>
              <w:rPr>
                <w:rFonts w:asciiTheme="minorHAnsi" w:eastAsia="FangSong" w:hAnsiTheme="minorHAnsi" w:cstheme="minorHAnsi"/>
                <w:sz w:val="24"/>
              </w:rPr>
            </w:pPr>
          </w:p>
          <w:p w14:paraId="2A3F5458" w14:textId="77777777" w:rsidR="00F14595" w:rsidRPr="009A2962" w:rsidRDefault="00F14595" w:rsidP="003F22D8">
            <w:pPr>
              <w:ind w:right="136"/>
              <w:rPr>
                <w:rFonts w:asciiTheme="minorHAnsi" w:eastAsia="Aptos" w:hAnsiTheme="minorHAnsi" w:cstheme="minorBidi"/>
                <w:sz w:val="24"/>
              </w:rPr>
            </w:pPr>
            <w:r w:rsidRPr="009A2962">
              <w:rPr>
                <w:rFonts w:asciiTheme="minorHAnsi" w:eastAsia="Aptos" w:hAnsiTheme="minorHAnsi" w:cstheme="minorBidi"/>
                <w:sz w:val="24"/>
              </w:rPr>
              <w:t>The</w:t>
            </w:r>
            <w:r w:rsidRPr="009A2962">
              <w:rPr>
                <w:rFonts w:asciiTheme="minorHAnsi" w:eastAsia="Aptos" w:hAnsiTheme="minorHAnsi" w:cstheme="minorBidi"/>
                <w:color w:val="2F5597"/>
                <w:sz w:val="24"/>
              </w:rPr>
              <w:t xml:space="preserve"> </w:t>
            </w:r>
            <w:hyperlink r:id="rId45">
              <w:r w:rsidRPr="009A2962">
                <w:rPr>
                  <w:rStyle w:val="Lienhypertexte"/>
                  <w:rFonts w:asciiTheme="minorHAnsi" w:eastAsia="Aptos" w:hAnsiTheme="minorHAnsi" w:cstheme="minorBidi"/>
                  <w:sz w:val="24"/>
                </w:rPr>
                <w:t>Social and Environmental Screening Procedure (SESP)</w:t>
              </w:r>
            </w:hyperlink>
            <w:r w:rsidRPr="009A2962">
              <w:rPr>
                <w:rFonts w:asciiTheme="minorHAnsi" w:eastAsia="Aptos" w:hAnsiTheme="minorHAnsi" w:cstheme="minorBidi"/>
                <w:color w:val="2F5597"/>
                <w:sz w:val="24"/>
              </w:rPr>
              <w:t xml:space="preserve"> </w:t>
            </w:r>
            <w:r w:rsidRPr="009A2962">
              <w:rPr>
                <w:rFonts w:asciiTheme="minorHAnsi" w:eastAsia="Aptos" w:hAnsiTheme="minorHAnsi" w:cstheme="minorBidi"/>
                <w:sz w:val="24"/>
              </w:rPr>
              <w:t>(including its</w:t>
            </w:r>
            <w:r w:rsidRPr="009A2962">
              <w:rPr>
                <w:rFonts w:asciiTheme="minorHAnsi" w:eastAsia="Aptos" w:hAnsiTheme="minorHAnsi" w:cstheme="minorBidi"/>
                <w:color w:val="2F5597"/>
                <w:sz w:val="24"/>
              </w:rPr>
              <w:t xml:space="preserve"> </w:t>
            </w:r>
            <w:hyperlink r:id="rId46">
              <w:r w:rsidRPr="009A2962">
                <w:rPr>
                  <w:rStyle w:val="Lienhypertexte"/>
                  <w:rFonts w:asciiTheme="minorHAnsi" w:eastAsia="Aptos" w:hAnsiTheme="minorHAnsi" w:cstheme="minorBidi"/>
                  <w:sz w:val="24"/>
                </w:rPr>
                <w:t>user guide</w:t>
              </w:r>
            </w:hyperlink>
            <w:r w:rsidRPr="009A2962">
              <w:rPr>
                <w:rFonts w:asciiTheme="minorHAnsi" w:eastAsia="Aptos" w:hAnsiTheme="minorHAnsi" w:cstheme="minorBidi"/>
                <w:sz w:val="24"/>
              </w:rPr>
              <w:t>) helps out teams to screen our projects and portfolios for potential risks to people and the environment to help ensure we are managing risks well and avoid unintended harm. To ensure its implementation, we set a</w:t>
            </w:r>
            <w:r w:rsidRPr="009A2962">
              <w:rPr>
                <w:rFonts w:asciiTheme="minorHAnsi" w:eastAsia="Aptos" w:hAnsiTheme="minorHAnsi" w:cstheme="minorBidi"/>
                <w:color w:val="2F5597"/>
                <w:sz w:val="24"/>
              </w:rPr>
              <w:t xml:space="preserve"> </w:t>
            </w:r>
            <w:hyperlink r:id="rId47">
              <w:r w:rsidRPr="009A2962">
                <w:rPr>
                  <w:rStyle w:val="Lienhypertexte"/>
                  <w:rFonts w:asciiTheme="minorHAnsi" w:eastAsia="Aptos" w:hAnsiTheme="minorHAnsi" w:cstheme="minorBidi"/>
                  <w:sz w:val="24"/>
                </w:rPr>
                <w:t>Stakeholder Response Mechanism</w:t>
              </w:r>
            </w:hyperlink>
            <w:r w:rsidRPr="009A2962">
              <w:rPr>
                <w:rFonts w:asciiTheme="minorHAnsi" w:eastAsia="Aptos" w:hAnsiTheme="minorHAnsi" w:cstheme="minorBidi"/>
                <w:color w:val="2F5597"/>
                <w:sz w:val="24"/>
              </w:rPr>
              <w:t xml:space="preserve"> </w:t>
            </w:r>
            <w:r w:rsidRPr="009A2962">
              <w:rPr>
                <w:rFonts w:asciiTheme="minorHAnsi" w:eastAsia="Aptos" w:hAnsiTheme="minorHAnsi" w:cstheme="minorBidi"/>
                <w:sz w:val="24"/>
              </w:rPr>
              <w:t>to help affected stakeholders, governments and others partners jointly resolve concerns when they arise.</w:t>
            </w:r>
          </w:p>
          <w:p w14:paraId="14F2309B" w14:textId="77777777" w:rsidR="00F14595" w:rsidRPr="009A2962" w:rsidRDefault="00F14595" w:rsidP="003F22D8">
            <w:pPr>
              <w:ind w:right="136"/>
              <w:rPr>
                <w:rFonts w:eastAsia="FangSong" w:cs="Calibri"/>
                <w:sz w:val="24"/>
              </w:rPr>
            </w:pPr>
          </w:p>
          <w:p w14:paraId="21397F99" w14:textId="77777777" w:rsidR="00AB54E6" w:rsidRPr="009A2962" w:rsidRDefault="00AB54E6" w:rsidP="003F22D8">
            <w:pPr>
              <w:ind w:right="136"/>
              <w:rPr>
                <w:rFonts w:eastAsia="FangSong" w:cs="Calibri"/>
                <w:sz w:val="24"/>
              </w:rPr>
            </w:pPr>
          </w:p>
        </w:tc>
      </w:tr>
      <w:tr w:rsidR="009B0913" w:rsidRPr="009A2962" w14:paraId="050F5164"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0E1B5F1A" w14:textId="77777777" w:rsidR="00BE56BA" w:rsidRPr="009A2962" w:rsidRDefault="009B0913" w:rsidP="003F22D8">
            <w:pPr>
              <w:ind w:right="136" w:firstLineChars="200" w:firstLine="480"/>
              <w:rPr>
                <w:rFonts w:eastAsia="FangSong" w:cs="Calibri"/>
                <w:iCs/>
                <w:sz w:val="24"/>
              </w:rPr>
            </w:pPr>
            <w:r w:rsidRPr="009A2962">
              <w:rPr>
                <w:rFonts w:eastAsia="FangSong" w:cs="Calibri"/>
                <w:sz w:val="24"/>
              </w:rPr>
              <w:t>6.4.6</w:t>
            </w:r>
            <w:r w:rsidR="00AA3A9F" w:rsidRPr="009A2962">
              <w:rPr>
                <w:rFonts w:eastAsia="FangSong" w:cs="Calibri"/>
                <w:iCs/>
                <w:sz w:val="24"/>
              </w:rPr>
              <w:t xml:space="preserve"> </w:t>
            </w:r>
            <w:r w:rsidR="00BE56BA" w:rsidRPr="009A2962">
              <w:rPr>
                <w:rFonts w:eastAsia="FangSong" w:cs="Calibri"/>
                <w:sz w:val="24"/>
              </w:rPr>
              <w:t>Are there any emergency management systems?</w:t>
            </w:r>
          </w:p>
          <w:p w14:paraId="4B1C2B81" w14:textId="08CC4EF0" w:rsidR="00BE56BA" w:rsidRPr="009A2962" w:rsidRDefault="00BE56BA" w:rsidP="003F22D8">
            <w:pPr>
              <w:ind w:right="136" w:firstLineChars="300" w:firstLine="720"/>
              <w:rPr>
                <w:rFonts w:eastAsia="FangSong" w:cs="Calibri"/>
                <w:sz w:val="24"/>
              </w:rPr>
            </w:pPr>
            <w:r w:rsidRPr="009A2962">
              <w:rPr>
                <w:rFonts w:eastAsia="FangSong" w:cs="Calibri"/>
                <w:sz w:val="24"/>
              </w:rPr>
              <w:t xml:space="preserve">     □No        </w:t>
            </w:r>
            <w:r w:rsidR="00492D46" w:rsidRPr="009A2962">
              <w:rPr>
                <w:rFonts w:eastAsia="FangSong" w:cs="Calibri"/>
                <w:b/>
                <w:bCs/>
                <w:sz w:val="24"/>
              </w:rPr>
              <w:t xml:space="preserve">x </w:t>
            </w:r>
            <w:r w:rsidRPr="009A2962">
              <w:rPr>
                <w:rFonts w:eastAsia="FangSong" w:cs="Calibri"/>
                <w:b/>
                <w:bCs/>
                <w:sz w:val="24"/>
              </w:rPr>
              <w:t xml:space="preserve">Yes   </w:t>
            </w:r>
          </w:p>
          <w:p w14:paraId="12BDE382" w14:textId="77777777" w:rsidR="00BE56BA" w:rsidRPr="009A2962" w:rsidRDefault="00BE56BA" w:rsidP="003F22D8">
            <w:pPr>
              <w:ind w:right="136" w:firstLineChars="300" w:firstLine="720"/>
              <w:rPr>
                <w:rFonts w:eastAsia="FangSong" w:cs="Calibri"/>
                <w:sz w:val="24"/>
              </w:rPr>
            </w:pPr>
          </w:p>
          <w:p w14:paraId="5F73A6CB" w14:textId="77777777" w:rsidR="00BE56BA" w:rsidRPr="009A2962" w:rsidRDefault="00180B39" w:rsidP="003F22D8">
            <w:pPr>
              <w:ind w:right="136" w:firstLineChars="300" w:firstLine="720"/>
              <w:rPr>
                <w:rFonts w:eastAsia="FangSong" w:cs="Calibri"/>
                <w:sz w:val="24"/>
              </w:rPr>
            </w:pPr>
            <w:r w:rsidRPr="009A2962">
              <w:rPr>
                <w:rFonts w:eastAsia="FangSong" w:cs="Calibri"/>
                <w:sz w:val="24"/>
              </w:rPr>
              <w:lastRenderedPageBreak/>
              <w:t>If the answer is “Yes”, please indicate the relevant policy document attached along with the project proposal and specify in which chapter of the policy document the relevant information can be found.</w:t>
            </w:r>
          </w:p>
          <w:p w14:paraId="43E242DE" w14:textId="77777777" w:rsidR="003262F7" w:rsidRPr="009A2962" w:rsidRDefault="003262F7" w:rsidP="003F22D8">
            <w:pPr>
              <w:ind w:right="136" w:firstLineChars="300" w:firstLine="720"/>
              <w:rPr>
                <w:rFonts w:eastAsia="FangSong" w:cs="Calibri"/>
                <w:sz w:val="24"/>
              </w:rPr>
            </w:pPr>
          </w:p>
          <w:p w14:paraId="66F5943E" w14:textId="77777777" w:rsidR="003262F7" w:rsidRPr="009A2962" w:rsidRDefault="003262F7" w:rsidP="003F22D8">
            <w:pPr>
              <w:ind w:right="136"/>
              <w:rPr>
                <w:rFonts w:eastAsia="FangSong" w:cs="Calibri"/>
                <w:sz w:val="24"/>
                <w:lang w:val="en-GB"/>
              </w:rPr>
            </w:pPr>
            <w:r w:rsidRPr="009A2962">
              <w:rPr>
                <w:rFonts w:eastAsia="FangSong" w:cs="Calibri"/>
                <w:sz w:val="24"/>
                <w:lang w:val="en-GB"/>
              </w:rPr>
              <w:t xml:space="preserve">UNDP's </w:t>
            </w:r>
            <w:hyperlink r:id="rId48">
              <w:r w:rsidRPr="009A2962">
                <w:rPr>
                  <w:rStyle w:val="Lienhypertexte"/>
                  <w:rFonts w:eastAsia="FangSong" w:cs="Calibri"/>
                  <w:sz w:val="24"/>
                  <w:lang w:val="en-GB"/>
                </w:rPr>
                <w:t>Business Continuity Management</w:t>
              </w:r>
            </w:hyperlink>
            <w:r w:rsidRPr="009A2962">
              <w:rPr>
                <w:rFonts w:eastAsia="FangSong" w:cs="Calibri"/>
                <w:sz w:val="24"/>
                <w:lang w:val="en-GB"/>
              </w:rPr>
              <w:t xml:space="preserve"> (BCM) policy sets the framework for the organization to respond to internal and external threats and ensures the organization’s preparedness, resilience and ability to continue delivering its mandate when such threats occur.</w:t>
            </w:r>
          </w:p>
          <w:p w14:paraId="7645098D" w14:textId="77777777" w:rsidR="003262F7" w:rsidRPr="009A2962" w:rsidRDefault="003262F7" w:rsidP="003F22D8">
            <w:pPr>
              <w:ind w:right="136" w:firstLineChars="300" w:firstLine="720"/>
              <w:rPr>
                <w:rFonts w:eastAsia="FangSong" w:cs="Calibri"/>
                <w:sz w:val="24"/>
                <w:lang w:val="en-GB"/>
              </w:rPr>
            </w:pPr>
          </w:p>
          <w:p w14:paraId="518C702A" w14:textId="77777777" w:rsidR="003262F7" w:rsidRPr="009A2962" w:rsidRDefault="003262F7" w:rsidP="003F22D8">
            <w:pPr>
              <w:ind w:right="136"/>
              <w:rPr>
                <w:rFonts w:eastAsia="FangSong" w:cs="Calibri"/>
                <w:sz w:val="24"/>
                <w:lang w:val="en-GB"/>
              </w:rPr>
            </w:pPr>
            <w:r w:rsidRPr="009A2962">
              <w:rPr>
                <w:rFonts w:eastAsia="FangSong" w:cs="Calibri"/>
                <w:sz w:val="24"/>
                <w:lang w:val="en-GB"/>
              </w:rPr>
              <w:t>BCM in UNDP is in line with the UN Organizational Resilience Management System (ORMS) and acts as the emergency management framework for the organization. It includes the IT Disaster Recovery Plan (ITDRP), security plans (which include crisis, incident, and emergency management) and Business Continuity Planning (BCP).</w:t>
            </w:r>
          </w:p>
          <w:p w14:paraId="13B7E489" w14:textId="77777777" w:rsidR="003262F7" w:rsidRPr="009A2962" w:rsidRDefault="003262F7" w:rsidP="003F22D8">
            <w:pPr>
              <w:ind w:right="136" w:firstLineChars="300" w:firstLine="720"/>
              <w:rPr>
                <w:rFonts w:eastAsia="FangSong" w:cs="Calibri"/>
                <w:sz w:val="24"/>
                <w:lang w:val="en-GB"/>
              </w:rPr>
            </w:pPr>
          </w:p>
          <w:p w14:paraId="10C7171E" w14:textId="77777777" w:rsidR="003262F7" w:rsidRPr="009A2962" w:rsidRDefault="003262F7" w:rsidP="003F22D8">
            <w:pPr>
              <w:ind w:right="136"/>
              <w:rPr>
                <w:rFonts w:eastAsia="FangSong" w:cs="Calibri"/>
                <w:sz w:val="24"/>
                <w:lang w:val="en-GB"/>
              </w:rPr>
            </w:pPr>
            <w:r w:rsidRPr="009A2962">
              <w:rPr>
                <w:rFonts w:eastAsia="FangSong" w:cs="Calibri"/>
                <w:sz w:val="24"/>
                <w:lang w:val="en-GB"/>
              </w:rPr>
              <w:t>A BCP is based on a Risk Assessment (RA) and Business Impact Analysis (BIAs). They build on existing Enterprise Risk Management policies and country-specific Security Risk Assessments (SRA) while considering the overall organizational mandate and continuation of business.</w:t>
            </w:r>
          </w:p>
          <w:p w14:paraId="77EAF3D4" w14:textId="75A54519" w:rsidR="2AD3F446" w:rsidRPr="009A2962" w:rsidRDefault="2AD3F446" w:rsidP="003F22D8">
            <w:pPr>
              <w:ind w:right="136"/>
              <w:rPr>
                <w:rFonts w:cs="Calibri"/>
                <w:sz w:val="24"/>
              </w:rPr>
            </w:pPr>
          </w:p>
          <w:p w14:paraId="4229B62D" w14:textId="6F82094F" w:rsidR="003751E4" w:rsidRPr="009A2962" w:rsidRDefault="003751E4" w:rsidP="003F22D8">
            <w:pPr>
              <w:ind w:right="136"/>
              <w:rPr>
                <w:rFonts w:cs="Calibri"/>
                <w:sz w:val="24"/>
              </w:rPr>
            </w:pPr>
            <w:r w:rsidRPr="009A2962">
              <w:rPr>
                <w:rFonts w:cs="Calibri"/>
                <w:sz w:val="24"/>
              </w:rPr>
              <w:t>The UNDP project</w:t>
            </w:r>
            <w:r w:rsidR="63146CC4" w:rsidRPr="009A2962">
              <w:rPr>
                <w:rFonts w:cs="Calibri"/>
                <w:sz w:val="24"/>
              </w:rPr>
              <w:t xml:space="preserve"> will also</w:t>
            </w:r>
            <w:r w:rsidRPr="009A2962">
              <w:rPr>
                <w:rFonts w:cs="Calibri"/>
                <w:sz w:val="24"/>
              </w:rPr>
              <w:t xml:space="preserve"> include a comprehensive Emergency Management Plan (EMP) that aims to ensure the safety and well-being of project staff and the community by identifying and managing potential risks. The EMP includes procedures for early warning systems, evacuation, and emergency response teams, as well as strategies for communication and coordination with relevant stakeholders.</w:t>
            </w:r>
          </w:p>
          <w:p w14:paraId="7B30093A" w14:textId="3D4FBB73" w:rsidR="2AD3F446" w:rsidRPr="009A2962" w:rsidRDefault="2AD3F446" w:rsidP="003F22D8">
            <w:pPr>
              <w:ind w:right="136"/>
              <w:rPr>
                <w:rFonts w:cs="Calibri"/>
                <w:sz w:val="24"/>
              </w:rPr>
            </w:pPr>
          </w:p>
          <w:p w14:paraId="61BDA2A9" w14:textId="10D8832C" w:rsidR="003751E4" w:rsidRPr="009A2962" w:rsidRDefault="003751E4" w:rsidP="003F22D8">
            <w:pPr>
              <w:ind w:right="136"/>
              <w:rPr>
                <w:rFonts w:cs="Calibri"/>
                <w:sz w:val="24"/>
              </w:rPr>
            </w:pPr>
            <w:r w:rsidRPr="009A2962">
              <w:rPr>
                <w:rFonts w:cs="Calibri"/>
                <w:sz w:val="24"/>
              </w:rPr>
              <w:t>UNDP is committed to maintaining a state of readiness and preparedness to respond effectively to any emergency situations that may arise during project implementation. In the event of an emergency, UNDP will work closely with local authorities and other stakeholders to coordinate and implement appropriate emergency response measures.</w:t>
            </w:r>
          </w:p>
          <w:p w14:paraId="431611E0" w14:textId="77777777" w:rsidR="003751E4" w:rsidRPr="009A2962" w:rsidRDefault="003751E4" w:rsidP="003F22D8">
            <w:pPr>
              <w:ind w:right="136"/>
              <w:rPr>
                <w:rFonts w:cs="Calibri"/>
                <w:sz w:val="24"/>
              </w:rPr>
            </w:pPr>
          </w:p>
          <w:p w14:paraId="40B8881B" w14:textId="77777777" w:rsidR="003751E4" w:rsidRPr="009A2962" w:rsidRDefault="003751E4" w:rsidP="003F22D8">
            <w:pPr>
              <w:ind w:right="136"/>
              <w:rPr>
                <w:rFonts w:eastAsia="FangSong" w:cs="Calibri"/>
                <w:sz w:val="24"/>
              </w:rPr>
            </w:pPr>
            <w:r w:rsidRPr="009A2962">
              <w:rPr>
                <w:rFonts w:cs="Calibri"/>
                <w:sz w:val="24"/>
              </w:rPr>
              <w:t xml:space="preserve">The EMP will be regularly reviewed and updated to ensure that it remains relevant and effective. UNDP takes emergency management seriously and will do everything in its power to minimize the impact of any emergency situations on </w:t>
            </w:r>
            <w:proofErr w:type="gramStart"/>
            <w:r w:rsidRPr="009A2962">
              <w:rPr>
                <w:rFonts w:cs="Calibri"/>
                <w:sz w:val="24"/>
              </w:rPr>
              <w:t>the project</w:t>
            </w:r>
            <w:proofErr w:type="gramEnd"/>
            <w:r w:rsidRPr="009A2962">
              <w:rPr>
                <w:rFonts w:cs="Calibri"/>
                <w:sz w:val="24"/>
              </w:rPr>
              <w:t xml:space="preserve"> activities and the community.</w:t>
            </w:r>
          </w:p>
          <w:p w14:paraId="31DD9800" w14:textId="77777777" w:rsidR="003751E4" w:rsidRPr="009A2962" w:rsidRDefault="003751E4" w:rsidP="003F22D8">
            <w:pPr>
              <w:ind w:right="136"/>
              <w:rPr>
                <w:rFonts w:eastAsia="FangSong" w:cs="Calibri"/>
                <w:sz w:val="24"/>
              </w:rPr>
            </w:pPr>
          </w:p>
          <w:p w14:paraId="19CDBE6E" w14:textId="77777777" w:rsidR="003262F7" w:rsidRPr="009A2962" w:rsidRDefault="003262F7" w:rsidP="003F22D8">
            <w:pPr>
              <w:ind w:right="136"/>
              <w:rPr>
                <w:rFonts w:eastAsia="FangSong" w:cs="Calibri"/>
                <w:sz w:val="24"/>
              </w:rPr>
            </w:pPr>
          </w:p>
        </w:tc>
      </w:tr>
      <w:tr w:rsidR="009B0913" w:rsidRPr="009A2962" w14:paraId="76CE29CB"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37B20B1F" w14:textId="77777777" w:rsidR="00BE56BA" w:rsidRPr="009A2962" w:rsidRDefault="009B0913" w:rsidP="003F22D8">
            <w:pPr>
              <w:ind w:right="136" w:firstLineChars="200" w:firstLine="480"/>
              <w:rPr>
                <w:rFonts w:eastAsia="FangSong" w:cs="Calibri"/>
                <w:iCs/>
                <w:sz w:val="24"/>
              </w:rPr>
            </w:pPr>
            <w:r w:rsidRPr="009A2962">
              <w:rPr>
                <w:rFonts w:eastAsia="FangSong" w:cs="Calibri"/>
                <w:sz w:val="24"/>
              </w:rPr>
              <w:lastRenderedPageBreak/>
              <w:t>6.4.7</w:t>
            </w:r>
            <w:r w:rsidR="00AA3A9F" w:rsidRPr="009A2962">
              <w:rPr>
                <w:rFonts w:eastAsia="FangSong" w:cs="Calibri"/>
                <w:iCs/>
                <w:sz w:val="24"/>
              </w:rPr>
              <w:t xml:space="preserve"> </w:t>
            </w:r>
            <w:r w:rsidR="00BE56BA" w:rsidRPr="009A2962">
              <w:rPr>
                <w:rFonts w:eastAsia="FangSong" w:cs="Calibri"/>
                <w:sz w:val="24"/>
              </w:rPr>
              <w:t>Are there any property rights management systems?</w:t>
            </w:r>
          </w:p>
          <w:p w14:paraId="44617B07" w14:textId="101471E0" w:rsidR="00BE56BA" w:rsidRPr="009A2962" w:rsidRDefault="00BE56BA" w:rsidP="003F22D8">
            <w:pPr>
              <w:ind w:right="136" w:firstLineChars="300" w:firstLine="720"/>
              <w:rPr>
                <w:rFonts w:eastAsia="FangSong" w:cs="Calibri"/>
                <w:sz w:val="24"/>
              </w:rPr>
            </w:pPr>
            <w:r w:rsidRPr="009A2962">
              <w:rPr>
                <w:rFonts w:eastAsia="FangSong" w:cs="Calibri"/>
                <w:sz w:val="24"/>
              </w:rPr>
              <w:t xml:space="preserve">     </w:t>
            </w:r>
            <w:r w:rsidR="004F475A" w:rsidRPr="009A2962">
              <w:rPr>
                <w:rFonts w:eastAsia="FangSong" w:cs="Calibri"/>
                <w:sz w:val="24"/>
              </w:rPr>
              <w:t xml:space="preserve"> </w:t>
            </w:r>
            <w:r w:rsidRPr="009A2962">
              <w:rPr>
                <w:rFonts w:eastAsia="FangSong" w:cs="Calibri"/>
                <w:sz w:val="24"/>
              </w:rPr>
              <w:t>No</w:t>
            </w:r>
            <w:r w:rsidRPr="009A2962">
              <w:rPr>
                <w:rFonts w:eastAsia="FangSong" w:cs="Calibri"/>
                <w:b/>
                <w:bCs/>
                <w:sz w:val="24"/>
              </w:rPr>
              <w:t xml:space="preserve">        </w:t>
            </w:r>
            <w:r w:rsidR="00CA7B50" w:rsidRPr="009A2962">
              <w:rPr>
                <w:rFonts w:eastAsia="FangSong" w:cs="Calibri"/>
                <w:b/>
                <w:bCs/>
                <w:sz w:val="24"/>
              </w:rPr>
              <w:t xml:space="preserve"> </w:t>
            </w:r>
            <w:r w:rsidR="00E133E1" w:rsidRPr="009A2962">
              <w:rPr>
                <w:rFonts w:eastAsia="FangSong" w:cs="Calibri"/>
                <w:b/>
                <w:bCs/>
                <w:sz w:val="24"/>
              </w:rPr>
              <w:t>X Y</w:t>
            </w:r>
            <w:r w:rsidRPr="009A2962">
              <w:rPr>
                <w:rFonts w:eastAsia="FangSong" w:cs="Calibri"/>
                <w:b/>
                <w:bCs/>
                <w:sz w:val="24"/>
              </w:rPr>
              <w:t>es</w:t>
            </w:r>
            <w:r w:rsidRPr="009A2962">
              <w:rPr>
                <w:rFonts w:eastAsia="FangSong" w:cs="Calibri"/>
                <w:sz w:val="24"/>
              </w:rPr>
              <w:t xml:space="preserve">   </w:t>
            </w:r>
          </w:p>
          <w:p w14:paraId="6AB9A26B" w14:textId="77777777" w:rsidR="00BE56BA" w:rsidRPr="009A2962" w:rsidRDefault="00BE56BA" w:rsidP="003F22D8">
            <w:pPr>
              <w:ind w:right="136" w:firstLineChars="300" w:firstLine="720"/>
              <w:rPr>
                <w:rFonts w:eastAsia="FangSong" w:cs="Calibri"/>
                <w:sz w:val="24"/>
              </w:rPr>
            </w:pPr>
          </w:p>
          <w:p w14:paraId="63493DEA" w14:textId="77777777" w:rsidR="00BE56BA" w:rsidRPr="009A2962" w:rsidRDefault="00180B39" w:rsidP="003F22D8">
            <w:pPr>
              <w:ind w:right="136" w:firstLineChars="300" w:firstLine="720"/>
              <w:rPr>
                <w:rFonts w:eastAsia="FangSong" w:cs="Calibri"/>
                <w:sz w:val="24"/>
              </w:rPr>
            </w:pPr>
            <w:r w:rsidRPr="009A2962">
              <w:rPr>
                <w:rFonts w:eastAsia="FangSong" w:cs="Calibri"/>
                <w:sz w:val="24"/>
              </w:rPr>
              <w:t>If the answer is “Yes”, please indicate the relevant policy document attached along with the project proposal and specify in which chapter of the policy document the relevant information can be found.</w:t>
            </w:r>
          </w:p>
          <w:p w14:paraId="07890133" w14:textId="77777777" w:rsidR="00E133E1" w:rsidRPr="009A2962" w:rsidRDefault="00E133E1" w:rsidP="675EBB23">
            <w:pPr>
              <w:ind w:right="136"/>
              <w:rPr>
                <w:rFonts w:eastAsia="FangSong" w:cs="Calibri"/>
                <w:sz w:val="24"/>
              </w:rPr>
            </w:pPr>
          </w:p>
          <w:p w14:paraId="5924EEDD" w14:textId="6A880574" w:rsidR="00E133E1" w:rsidRPr="009A2962" w:rsidRDefault="33D57BD0" w:rsidP="675EBB23">
            <w:pPr>
              <w:ind w:right="136"/>
              <w:rPr>
                <w:rFonts w:eastAsia="FangSong" w:cs="Calibri"/>
                <w:sz w:val="24"/>
              </w:rPr>
            </w:pPr>
            <w:r w:rsidRPr="009A2962">
              <w:rPr>
                <w:rFonts w:eastAsia="FangSong" w:cs="Calibri"/>
                <w:sz w:val="24"/>
              </w:rPr>
              <w:t xml:space="preserve">Globally, UNDP has a set of Standard Publication and Intellectual Property Rights (IPR) processes, which are described in detail in the UNDP Program and Operations Policies and Procedures (POPP) manual, which can be found at the following link: </w:t>
            </w:r>
            <w:hyperlink r:id="rId49">
              <w:r w:rsidRPr="009A2962">
                <w:rPr>
                  <w:rStyle w:val="Lienhypertexte"/>
                  <w:rFonts w:eastAsia="FangSong" w:cs="Calibri"/>
                  <w:sz w:val="24"/>
                </w:rPr>
                <w:t>https://popp.undp.org//SitePages/POPPSubject.aspx?SBJID=477</w:t>
              </w:r>
            </w:hyperlink>
          </w:p>
          <w:p w14:paraId="6E98CBC5" w14:textId="4DD5B0E1" w:rsidR="00E133E1" w:rsidRPr="009A2962" w:rsidRDefault="00E133E1" w:rsidP="675EBB23">
            <w:pPr>
              <w:ind w:right="136"/>
              <w:rPr>
                <w:rFonts w:eastAsia="FangSong" w:cs="Calibri"/>
                <w:sz w:val="24"/>
              </w:rPr>
            </w:pPr>
          </w:p>
        </w:tc>
      </w:tr>
      <w:tr w:rsidR="009B0913" w:rsidRPr="009A2962" w14:paraId="51DD1C61"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5E2639DE" w14:textId="77777777" w:rsidR="00BE56BA" w:rsidRPr="009A2962" w:rsidRDefault="009B0913" w:rsidP="003F22D8">
            <w:pPr>
              <w:ind w:right="136" w:firstLineChars="200" w:firstLine="480"/>
              <w:rPr>
                <w:rFonts w:eastAsia="FangSong" w:cs="Calibri"/>
                <w:iCs/>
                <w:sz w:val="24"/>
              </w:rPr>
            </w:pPr>
            <w:r w:rsidRPr="009A2962">
              <w:rPr>
                <w:rFonts w:eastAsia="FangSong" w:cs="Calibri"/>
                <w:sz w:val="24"/>
              </w:rPr>
              <w:lastRenderedPageBreak/>
              <w:t>6.4.8</w:t>
            </w:r>
            <w:r w:rsidR="00AA3A9F" w:rsidRPr="009A2962">
              <w:rPr>
                <w:rFonts w:eastAsia="FangSong" w:cs="Calibri"/>
                <w:iCs/>
                <w:sz w:val="24"/>
              </w:rPr>
              <w:t xml:space="preserve"> </w:t>
            </w:r>
            <w:r w:rsidR="00D510DC" w:rsidRPr="009A2962">
              <w:rPr>
                <w:rFonts w:eastAsia="FangSong" w:cs="Calibri"/>
                <w:sz w:val="24"/>
              </w:rPr>
              <w:t>O</w:t>
            </w:r>
            <w:r w:rsidR="00BE56BA" w:rsidRPr="009A2962">
              <w:rPr>
                <w:rFonts w:eastAsia="FangSong" w:cs="Calibri"/>
                <w:sz w:val="24"/>
              </w:rPr>
              <w:t>ther systems related to project management/</w:t>
            </w:r>
            <w:r w:rsidR="00CA7B50" w:rsidRPr="009A2962">
              <w:rPr>
                <w:rFonts w:eastAsia="FangSong" w:cs="Calibri"/>
                <w:sz w:val="24"/>
              </w:rPr>
              <w:t>monitoring</w:t>
            </w:r>
            <w:r w:rsidR="00BE56BA" w:rsidRPr="009A2962">
              <w:rPr>
                <w:rFonts w:eastAsia="FangSong" w:cs="Calibri"/>
                <w:sz w:val="24"/>
              </w:rPr>
              <w:t>/evaluation?</w:t>
            </w:r>
          </w:p>
          <w:p w14:paraId="7B86F3DA" w14:textId="04275228" w:rsidR="00BE56BA" w:rsidRPr="009A2962" w:rsidRDefault="00BE56BA" w:rsidP="003F22D8">
            <w:pPr>
              <w:ind w:right="136" w:firstLineChars="300" w:firstLine="720"/>
              <w:rPr>
                <w:rFonts w:eastAsia="FangSong" w:cs="Calibri"/>
                <w:sz w:val="24"/>
              </w:rPr>
            </w:pPr>
            <w:r w:rsidRPr="009A2962">
              <w:rPr>
                <w:rFonts w:eastAsia="FangSong" w:cs="Calibri"/>
                <w:sz w:val="24"/>
              </w:rPr>
              <w:t xml:space="preserve">     □No        </w:t>
            </w:r>
            <w:r w:rsidR="004F475A" w:rsidRPr="009A2962">
              <w:rPr>
                <w:rFonts w:eastAsia="FangSong" w:cs="Calibri"/>
                <w:b/>
                <w:bCs/>
                <w:sz w:val="24"/>
              </w:rPr>
              <w:t xml:space="preserve">x </w:t>
            </w:r>
            <w:r w:rsidRPr="009A2962">
              <w:rPr>
                <w:rFonts w:eastAsia="FangSong" w:cs="Calibri"/>
                <w:b/>
                <w:bCs/>
                <w:sz w:val="24"/>
              </w:rPr>
              <w:t>Yes</w:t>
            </w:r>
            <w:r w:rsidRPr="009A2962">
              <w:rPr>
                <w:rFonts w:eastAsia="FangSong" w:cs="Calibri"/>
                <w:sz w:val="24"/>
              </w:rPr>
              <w:t xml:space="preserve">   </w:t>
            </w:r>
          </w:p>
          <w:p w14:paraId="0345FC38" w14:textId="77777777" w:rsidR="00BE56BA" w:rsidRPr="009A2962" w:rsidRDefault="00BE56BA" w:rsidP="003F22D8">
            <w:pPr>
              <w:ind w:right="136" w:firstLineChars="300" w:firstLine="720"/>
              <w:rPr>
                <w:rFonts w:eastAsia="FangSong" w:cs="Calibri"/>
                <w:sz w:val="24"/>
              </w:rPr>
            </w:pPr>
          </w:p>
          <w:p w14:paraId="5CF65F98" w14:textId="77777777" w:rsidR="00BE56BA" w:rsidRPr="009A2962" w:rsidRDefault="00180B39" w:rsidP="003F22D8">
            <w:pPr>
              <w:ind w:right="136" w:firstLineChars="300" w:firstLine="720"/>
              <w:rPr>
                <w:rFonts w:eastAsia="FangSong" w:cs="Calibri"/>
                <w:sz w:val="24"/>
              </w:rPr>
            </w:pPr>
            <w:r w:rsidRPr="009A2962">
              <w:rPr>
                <w:rFonts w:eastAsia="FangSong" w:cs="Calibri"/>
                <w:sz w:val="24"/>
              </w:rPr>
              <w:t>If the answer is “Yes”, please indicate the relevant policy document attached along with the project proposal and specify in which chapter of the policy document the relevant information can be found.</w:t>
            </w:r>
          </w:p>
          <w:p w14:paraId="5F9B7017" w14:textId="77777777" w:rsidR="00A6555D" w:rsidRPr="009A2962" w:rsidRDefault="00A6555D" w:rsidP="003F22D8">
            <w:pPr>
              <w:ind w:right="136" w:firstLineChars="300" w:firstLine="720"/>
              <w:rPr>
                <w:rFonts w:eastAsia="FangSong" w:cs="Calibri"/>
                <w:sz w:val="24"/>
              </w:rPr>
            </w:pPr>
          </w:p>
          <w:p w14:paraId="06D2A14C" w14:textId="5BC9EDE7" w:rsidR="00A6555D" w:rsidRPr="009A2962" w:rsidRDefault="00A6555D" w:rsidP="003F22D8">
            <w:pPr>
              <w:ind w:right="136"/>
              <w:rPr>
                <w:rFonts w:eastAsia="FangSong" w:cs="Calibri"/>
                <w:sz w:val="24"/>
              </w:rPr>
            </w:pPr>
            <w:r w:rsidRPr="009A2962">
              <w:rPr>
                <w:rFonts w:eastAsia="FangSong" w:cs="Calibri"/>
                <w:sz w:val="24"/>
              </w:rPr>
              <w:t xml:space="preserve">The main policies on Project Implementation, including management, monitoring and evaluation, can be found in the </w:t>
            </w:r>
            <w:hyperlink r:id="rId50">
              <w:r w:rsidRPr="009A2962">
                <w:rPr>
                  <w:rStyle w:val="Lienhypertexte"/>
                  <w:rFonts w:eastAsia="FangSong" w:cs="Calibri"/>
                  <w:sz w:val="24"/>
                </w:rPr>
                <w:t>sub-section</w:t>
              </w:r>
            </w:hyperlink>
            <w:r w:rsidRPr="009A2962">
              <w:rPr>
                <w:rFonts w:eastAsia="FangSong" w:cs="Calibri"/>
                <w:sz w:val="24"/>
              </w:rPr>
              <w:t xml:space="preserve"> of the POPP on </w:t>
            </w:r>
            <w:proofErr w:type="spellStart"/>
            <w:r w:rsidRPr="009A2962">
              <w:rPr>
                <w:rFonts w:eastAsia="FangSong" w:cs="Calibri"/>
                <w:sz w:val="24"/>
              </w:rPr>
              <w:t>Programme</w:t>
            </w:r>
            <w:proofErr w:type="spellEnd"/>
            <w:r w:rsidRPr="009A2962">
              <w:rPr>
                <w:rFonts w:eastAsia="FangSong" w:cs="Calibri"/>
                <w:sz w:val="24"/>
              </w:rPr>
              <w:t xml:space="preserve"> and Project Management</w:t>
            </w:r>
            <w:r w:rsidR="00011AE4" w:rsidRPr="009A2962">
              <w:rPr>
                <w:rFonts w:eastAsia="FangSong" w:cs="Calibri"/>
                <w:sz w:val="24"/>
              </w:rPr>
              <w:t xml:space="preserve"> of UNDP</w:t>
            </w:r>
            <w:r w:rsidRPr="009A2962">
              <w:rPr>
                <w:rFonts w:eastAsia="FangSong" w:cs="Calibri"/>
                <w:sz w:val="24"/>
              </w:rPr>
              <w:t>.</w:t>
            </w:r>
          </w:p>
          <w:p w14:paraId="59829AD4" w14:textId="77777777" w:rsidR="00A6555D" w:rsidRPr="009A2962" w:rsidRDefault="00A6555D" w:rsidP="003F22D8">
            <w:pPr>
              <w:ind w:right="136"/>
              <w:rPr>
                <w:rFonts w:eastAsia="FangSong" w:cs="Calibri"/>
                <w:sz w:val="24"/>
              </w:rPr>
            </w:pPr>
          </w:p>
          <w:p w14:paraId="027A9607" w14:textId="77777777" w:rsidR="00A6555D" w:rsidRPr="009A2962" w:rsidRDefault="00A6555D" w:rsidP="003F22D8">
            <w:pPr>
              <w:ind w:right="136"/>
              <w:rPr>
                <w:rFonts w:eastAsia="FangSong" w:cs="Calibri"/>
                <w:sz w:val="24"/>
              </w:rPr>
            </w:pPr>
            <w:r w:rsidRPr="009A2962">
              <w:rPr>
                <w:rFonts w:eastAsia="FangSong" w:cs="Calibri"/>
                <w:sz w:val="24"/>
              </w:rPr>
              <w:t xml:space="preserve">A </w:t>
            </w:r>
            <w:hyperlink r:id="rId51">
              <w:r w:rsidRPr="009A2962">
                <w:rPr>
                  <w:rStyle w:val="Lienhypertexte"/>
                  <w:rFonts w:eastAsia="FangSong" w:cs="Calibri"/>
                  <w:sz w:val="24"/>
                </w:rPr>
                <w:t>single-page guide</w:t>
              </w:r>
            </w:hyperlink>
            <w:r w:rsidRPr="009A2962">
              <w:rPr>
                <w:rFonts w:eastAsia="FangSong" w:cs="Calibri"/>
                <w:sz w:val="24"/>
              </w:rPr>
              <w:t xml:space="preserve"> also offer overviews of all key roles, documents and guidance for monitoring a development project. They are </w:t>
            </w:r>
            <w:proofErr w:type="gramStart"/>
            <w:r w:rsidRPr="009A2962">
              <w:rPr>
                <w:rFonts w:eastAsia="FangSong" w:cs="Calibri"/>
                <w:sz w:val="24"/>
              </w:rPr>
              <w:t>usable</w:t>
            </w:r>
            <w:proofErr w:type="gramEnd"/>
            <w:r w:rsidRPr="009A2962">
              <w:rPr>
                <w:rFonts w:eastAsia="FangSong" w:cs="Calibri"/>
                <w:sz w:val="24"/>
              </w:rPr>
              <w:t xml:space="preserve"> on- and offline as a checklist and roadmap to help manage tasks efficiently and securely.</w:t>
            </w:r>
          </w:p>
          <w:p w14:paraId="2EE993F0" w14:textId="77777777" w:rsidR="00A6555D" w:rsidRPr="009A2962" w:rsidRDefault="00A6555D" w:rsidP="003F22D8">
            <w:pPr>
              <w:ind w:right="136"/>
              <w:rPr>
                <w:rFonts w:eastAsia="FangSong" w:cs="Calibri"/>
                <w:sz w:val="24"/>
              </w:rPr>
            </w:pPr>
          </w:p>
        </w:tc>
      </w:tr>
      <w:tr w:rsidR="009B0913" w:rsidRPr="009A2962" w14:paraId="6F0F8C02" w14:textId="77777777" w:rsidTr="5886ADD1">
        <w:trPr>
          <w:trHeight w:val="448"/>
        </w:trPr>
        <w:tc>
          <w:tcPr>
            <w:tcW w:w="10304" w:type="dxa"/>
            <w:gridSpan w:val="5"/>
            <w:tcBorders>
              <w:top w:val="single" w:sz="4" w:space="0" w:color="auto"/>
              <w:bottom w:val="single" w:sz="4" w:space="0" w:color="auto"/>
            </w:tcBorders>
            <w:shd w:val="clear" w:color="auto" w:fill="C8C8C8"/>
            <w:vAlign w:val="center"/>
          </w:tcPr>
          <w:p w14:paraId="2A969CF1" w14:textId="77777777" w:rsidR="009B0913" w:rsidRPr="009A2962" w:rsidRDefault="009B0913" w:rsidP="003F22D8">
            <w:pPr>
              <w:pStyle w:val="Commentaire"/>
              <w:ind w:right="136"/>
              <w:jc w:val="both"/>
              <w:rPr>
                <w:rFonts w:eastAsia="FangSong" w:cs="Calibri"/>
                <w:sz w:val="24"/>
              </w:rPr>
            </w:pPr>
            <w:r w:rsidRPr="009A2962">
              <w:rPr>
                <w:rFonts w:eastAsia="FangSong" w:cs="Calibri"/>
                <w:b/>
                <w:bCs/>
                <w:sz w:val="24"/>
              </w:rPr>
              <w:t xml:space="preserve">7 </w:t>
            </w:r>
            <w:r w:rsidR="00CA7B50" w:rsidRPr="009A2962">
              <w:rPr>
                <w:rFonts w:eastAsia="FangSong" w:cs="Calibri"/>
                <w:b/>
                <w:bCs/>
                <w:sz w:val="24"/>
              </w:rPr>
              <w:t>I</w:t>
            </w:r>
            <w:r w:rsidR="009E4DAE" w:rsidRPr="009A2962">
              <w:rPr>
                <w:rFonts w:eastAsia="FangSong" w:cs="Calibri"/>
                <w:b/>
                <w:bCs/>
                <w:sz w:val="24"/>
              </w:rPr>
              <w:t xml:space="preserve">mplementation </w:t>
            </w:r>
            <w:r w:rsidR="00CA7B50" w:rsidRPr="009A2962">
              <w:rPr>
                <w:rFonts w:eastAsia="FangSong" w:cs="Calibri"/>
                <w:b/>
                <w:bCs/>
                <w:sz w:val="24"/>
              </w:rPr>
              <w:t>P</w:t>
            </w:r>
            <w:r w:rsidR="009E4DAE" w:rsidRPr="009A2962">
              <w:rPr>
                <w:rFonts w:eastAsia="FangSong" w:cs="Calibri"/>
                <w:b/>
                <w:bCs/>
                <w:sz w:val="24"/>
              </w:rPr>
              <w:t>lan</w:t>
            </w:r>
            <w:r w:rsidR="00CA7B50" w:rsidRPr="009A2962">
              <w:rPr>
                <w:rFonts w:eastAsia="FangSong" w:cs="Calibri"/>
                <w:b/>
                <w:bCs/>
                <w:sz w:val="24"/>
              </w:rPr>
              <w:t xml:space="preserve"> for Project Activities</w:t>
            </w:r>
          </w:p>
        </w:tc>
      </w:tr>
      <w:tr w:rsidR="009B0913" w:rsidRPr="009A2962" w14:paraId="5DDC47FE" w14:textId="77777777" w:rsidTr="5886ADD1">
        <w:trPr>
          <w:trHeight w:val="366"/>
        </w:trPr>
        <w:tc>
          <w:tcPr>
            <w:tcW w:w="10304" w:type="dxa"/>
            <w:gridSpan w:val="5"/>
            <w:tcBorders>
              <w:top w:val="single" w:sz="4" w:space="0" w:color="auto"/>
              <w:bottom w:val="single" w:sz="4" w:space="0" w:color="auto"/>
            </w:tcBorders>
            <w:shd w:val="clear" w:color="auto" w:fill="FFFFFF" w:themeFill="background1"/>
          </w:tcPr>
          <w:p w14:paraId="427B2D5A" w14:textId="77777777" w:rsidR="009B0913" w:rsidRPr="009A2962" w:rsidRDefault="009B0913" w:rsidP="003F22D8">
            <w:pPr>
              <w:pStyle w:val="Commentaire"/>
              <w:ind w:right="136"/>
              <w:jc w:val="both"/>
              <w:rPr>
                <w:rFonts w:eastAsia="FangSong" w:cs="Calibri"/>
                <w:b/>
                <w:bCs/>
                <w:sz w:val="24"/>
              </w:rPr>
            </w:pPr>
            <w:r w:rsidRPr="009A2962">
              <w:rPr>
                <w:rFonts w:eastAsia="FangSong" w:cs="Calibri"/>
                <w:b/>
                <w:bCs/>
                <w:sz w:val="24"/>
              </w:rPr>
              <w:t xml:space="preserve">7.1 </w:t>
            </w:r>
            <w:r w:rsidR="00991F20" w:rsidRPr="009A2962">
              <w:rPr>
                <w:rFonts w:eastAsia="FangSong" w:cs="Calibri"/>
                <w:b/>
                <w:bCs/>
                <w:sz w:val="24"/>
              </w:rPr>
              <w:t>Adopted Technologies</w:t>
            </w:r>
            <w:r w:rsidR="003A514A" w:rsidRPr="009A2962">
              <w:rPr>
                <w:rFonts w:eastAsia="FangSong" w:cs="Calibri"/>
                <w:b/>
                <w:bCs/>
                <w:sz w:val="24"/>
              </w:rPr>
              <w:t xml:space="preserve"> and</w:t>
            </w:r>
            <w:r w:rsidR="00991F20" w:rsidRPr="009A2962">
              <w:rPr>
                <w:rFonts w:eastAsia="FangSong" w:cs="Calibri"/>
                <w:b/>
                <w:bCs/>
                <w:sz w:val="24"/>
              </w:rPr>
              <w:t xml:space="preserve"> Standards</w:t>
            </w:r>
          </w:p>
          <w:p w14:paraId="035593EC" w14:textId="62CC6210" w:rsidR="00D53A62" w:rsidRPr="009A2962" w:rsidRDefault="00D53A62" w:rsidP="6F8FC2C5">
            <w:pPr>
              <w:ind w:right="136" w:firstLineChars="200" w:firstLine="480"/>
              <w:rPr>
                <w:rFonts w:eastAsia="FangSong" w:cs="Calibri"/>
                <w:color w:val="0070C0"/>
                <w:sz w:val="24"/>
              </w:rPr>
            </w:pPr>
          </w:p>
          <w:p w14:paraId="4984AF11" w14:textId="08A96B49" w:rsidR="00B326FB" w:rsidRPr="009A2962" w:rsidRDefault="00B326FB" w:rsidP="003F22D8">
            <w:pPr>
              <w:ind w:right="136"/>
              <w:rPr>
                <w:rFonts w:cs="Calibri"/>
                <w:sz w:val="24"/>
              </w:rPr>
            </w:pPr>
            <w:r w:rsidRPr="009A2962">
              <w:rPr>
                <w:rFonts w:cs="Calibri"/>
                <w:sz w:val="24"/>
              </w:rPr>
              <w:t>In terms of technologies and standards to be developed and/or used by the project, the UNDP Madagascar project team will leverage a range of digital tools and platforms to support the delivery of material and technical assistance to</w:t>
            </w:r>
            <w:r w:rsidR="001C7841" w:rsidRPr="009A2962">
              <w:rPr>
                <w:rFonts w:cs="Calibri"/>
                <w:sz w:val="24"/>
              </w:rPr>
              <w:t xml:space="preserve"> support the </w:t>
            </w:r>
            <w:r w:rsidRPr="009A2962">
              <w:rPr>
                <w:rFonts w:cs="Calibri"/>
                <w:sz w:val="24"/>
              </w:rPr>
              <w:t>MHEWS</w:t>
            </w:r>
            <w:r w:rsidR="001C7841" w:rsidRPr="009A2962">
              <w:rPr>
                <w:rFonts w:cs="Calibri"/>
                <w:sz w:val="24"/>
              </w:rPr>
              <w:t xml:space="preserve"> at national and local level</w:t>
            </w:r>
            <w:r w:rsidRPr="009A2962">
              <w:rPr>
                <w:rFonts w:cs="Calibri"/>
                <w:sz w:val="24"/>
              </w:rPr>
              <w:t xml:space="preserve">. </w:t>
            </w:r>
            <w:r w:rsidR="14AFC03D" w:rsidRPr="009A2962">
              <w:rPr>
                <w:rFonts w:cs="Calibri"/>
                <w:sz w:val="24"/>
              </w:rPr>
              <w:t>This may include using online platforms for training and capacity-building, software, mobile apps and other digital tools for tracking progress and monitoring the project's impact.</w:t>
            </w:r>
            <w:r w:rsidR="00CD78F9" w:rsidRPr="009A2962">
              <w:rPr>
                <w:rFonts w:cs="Calibri"/>
                <w:sz w:val="24"/>
              </w:rPr>
              <w:t xml:space="preserve"> Social and environmental standards will be rigorously respected in this process. </w:t>
            </w:r>
          </w:p>
          <w:p w14:paraId="023D00E3" w14:textId="77777777" w:rsidR="00B326FB" w:rsidRPr="009A2962" w:rsidRDefault="00B326FB" w:rsidP="003F22D8">
            <w:pPr>
              <w:ind w:right="136"/>
              <w:rPr>
                <w:rFonts w:cs="Calibri"/>
                <w:sz w:val="24"/>
              </w:rPr>
            </w:pPr>
          </w:p>
          <w:p w14:paraId="5A8CF69F" w14:textId="50295C4D" w:rsidR="00037D65" w:rsidRPr="009A2962" w:rsidRDefault="204630C4" w:rsidP="003F22D8">
            <w:pPr>
              <w:ind w:right="136"/>
              <w:rPr>
                <w:rFonts w:cs="Calibri"/>
                <w:sz w:val="24"/>
              </w:rPr>
            </w:pPr>
            <w:r w:rsidRPr="009A2962">
              <w:rPr>
                <w:rFonts w:cs="Calibri"/>
                <w:sz w:val="24"/>
              </w:rPr>
              <w:t>Overall, the adoption of appropriate technologies and standards will be key to the project's success and will help ensure that it has a lasting impact on the lives and well-being of local people.</w:t>
            </w:r>
            <w:r w:rsidR="00104331" w:rsidRPr="009A2962">
              <w:rPr>
                <w:rFonts w:cs="Calibri"/>
                <w:sz w:val="24"/>
              </w:rPr>
              <w:t xml:space="preserve"> </w:t>
            </w:r>
            <w:r w:rsidR="00B326FB" w:rsidRPr="009A2962">
              <w:rPr>
                <w:rFonts w:cs="Calibri"/>
                <w:sz w:val="24"/>
              </w:rPr>
              <w:t xml:space="preserve">By aligning with the realities of the recipient country and complying with local mandatory legal regulations, the project will contribute to </w:t>
            </w:r>
            <w:proofErr w:type="gramStart"/>
            <w:r w:rsidR="43BD705E" w:rsidRPr="009A2962">
              <w:rPr>
                <w:rFonts w:cs="Calibri"/>
                <w:sz w:val="24"/>
              </w:rPr>
              <w:t>national sustainable</w:t>
            </w:r>
            <w:proofErr w:type="gramEnd"/>
            <w:r w:rsidR="43BD705E" w:rsidRPr="009A2962">
              <w:rPr>
                <w:rFonts w:cs="Calibri"/>
                <w:sz w:val="24"/>
              </w:rPr>
              <w:t xml:space="preserve"> development. </w:t>
            </w:r>
          </w:p>
          <w:p w14:paraId="1FC4A7FE" w14:textId="77777777" w:rsidR="00037D65" w:rsidRPr="009A2962" w:rsidRDefault="00037D65" w:rsidP="003F22D8">
            <w:pPr>
              <w:ind w:right="136" w:firstLineChars="200" w:firstLine="480"/>
              <w:rPr>
                <w:rFonts w:eastAsia="FangSong" w:cs="Calibri"/>
                <w:color w:val="0070C0"/>
                <w:sz w:val="24"/>
              </w:rPr>
            </w:pPr>
          </w:p>
          <w:p w14:paraId="566D71BF" w14:textId="3DA6E6A6" w:rsidR="00037D65" w:rsidRDefault="00FF392A" w:rsidP="003F22D8">
            <w:pPr>
              <w:ind w:right="136"/>
              <w:rPr>
                <w:rFonts w:eastAsia="Calibri" w:cs="Calibri"/>
                <w:color w:val="000000" w:themeColor="text1"/>
                <w:sz w:val="24"/>
              </w:rPr>
            </w:pPr>
            <w:r w:rsidRPr="009A2962">
              <w:rPr>
                <w:rFonts w:eastAsia="Calibri" w:cs="Calibri"/>
                <w:color w:val="000000" w:themeColor="text1"/>
                <w:sz w:val="24"/>
              </w:rPr>
              <w:t xml:space="preserve">The </w:t>
            </w:r>
            <w:r w:rsidR="00037D65" w:rsidRPr="009A2962">
              <w:rPr>
                <w:rFonts w:eastAsia="Calibri" w:cs="Calibri"/>
                <w:color w:val="000000" w:themeColor="text1"/>
                <w:sz w:val="24"/>
              </w:rPr>
              <w:t>TIAEWS Madagascar project will promote and use a range of technologies and standards to ensure the sustainability and effectiveness of project implementation.</w:t>
            </w:r>
          </w:p>
          <w:p w14:paraId="1B178F32" w14:textId="77777777" w:rsidR="00EC1120" w:rsidRPr="0049551D" w:rsidRDefault="00EC1120" w:rsidP="003F22D8">
            <w:pPr>
              <w:ind w:right="136"/>
              <w:rPr>
                <w:rFonts w:eastAsia="Calibri" w:cs="Calibri"/>
                <w:color w:val="000000" w:themeColor="text1"/>
                <w:sz w:val="24"/>
              </w:rPr>
            </w:pPr>
          </w:p>
          <w:p w14:paraId="745B0DE5" w14:textId="50ED0E84" w:rsidR="007622F8" w:rsidRDefault="00EC1120" w:rsidP="0049551D">
            <w:pPr>
              <w:ind w:right="136"/>
              <w:rPr>
                <w:rFonts w:eastAsia="Calibri" w:cs="Calibri"/>
                <w:color w:val="000000" w:themeColor="text1"/>
                <w:sz w:val="24"/>
              </w:rPr>
            </w:pPr>
            <w:r w:rsidRPr="0049551D">
              <w:rPr>
                <w:rFonts w:eastAsia="Calibri" w:cs="Calibri"/>
                <w:color w:val="000000" w:themeColor="text1"/>
                <w:sz w:val="24"/>
              </w:rPr>
              <w:t xml:space="preserve">The meteorological equipment will be aligned with the </w:t>
            </w:r>
            <w:r w:rsidR="0049551D" w:rsidRPr="0049551D">
              <w:rPr>
                <w:rFonts w:eastAsia="Calibri" w:cs="Calibri"/>
                <w:color w:val="000000" w:themeColor="text1"/>
                <w:sz w:val="24"/>
              </w:rPr>
              <w:t>World Meteorological Organization (</w:t>
            </w:r>
            <w:hyperlink r:id="rId52" w:history="1">
              <w:r w:rsidRPr="00EF2758">
                <w:rPr>
                  <w:rStyle w:val="Lienhypertexte"/>
                  <w:rFonts w:eastAsia="Calibri" w:cs="Calibri"/>
                  <w:sz w:val="24"/>
                </w:rPr>
                <w:t>WMO</w:t>
              </w:r>
              <w:r w:rsidR="0049551D" w:rsidRPr="00EF2758">
                <w:rPr>
                  <w:rStyle w:val="Lienhypertexte"/>
                  <w:rFonts w:eastAsia="Calibri" w:cs="Calibri"/>
                  <w:sz w:val="24"/>
                </w:rPr>
                <w:t>)</w:t>
              </w:r>
              <w:r w:rsidRPr="00EF2758">
                <w:rPr>
                  <w:rStyle w:val="Lienhypertexte"/>
                  <w:rFonts w:eastAsia="Calibri" w:cs="Calibri"/>
                  <w:sz w:val="24"/>
                </w:rPr>
                <w:t xml:space="preserve"> Guide to Meteorological Instruments and Methods of Observation (WMO-No. 8, the CIMO Guide)</w:t>
              </w:r>
            </w:hyperlink>
            <w:r w:rsidR="0049551D" w:rsidRPr="0049551D">
              <w:rPr>
                <w:rFonts w:eastAsia="Calibri" w:cs="Calibri"/>
                <w:color w:val="000000" w:themeColor="text1"/>
                <w:sz w:val="24"/>
              </w:rPr>
              <w:t>,</w:t>
            </w:r>
            <w:r w:rsidR="0049551D">
              <w:rPr>
                <w:rFonts w:eastAsia="Calibri" w:cs="Calibri"/>
                <w:color w:val="000000" w:themeColor="text1"/>
                <w:sz w:val="24"/>
              </w:rPr>
              <w:t xml:space="preserve"> and </w:t>
            </w:r>
            <w:r w:rsidR="0049551D" w:rsidRPr="0049551D">
              <w:rPr>
                <w:rFonts w:eastAsia="Calibri" w:cs="Calibri"/>
                <w:color w:val="000000" w:themeColor="text1"/>
                <w:sz w:val="24"/>
              </w:rPr>
              <w:t>the WMO I</w:t>
            </w:r>
            <w:r w:rsidR="0049551D" w:rsidRPr="00EF2758">
              <w:rPr>
                <w:rFonts w:eastAsia="Calibri" w:cs="Calibri"/>
                <w:color w:val="000000" w:themeColor="text1"/>
                <w:sz w:val="24"/>
              </w:rPr>
              <w:t xml:space="preserve">nstruments and Methods of Observation </w:t>
            </w:r>
            <w:proofErr w:type="spellStart"/>
            <w:r w:rsidR="0049551D" w:rsidRPr="00EF2758">
              <w:rPr>
                <w:rFonts w:eastAsia="Calibri" w:cs="Calibri"/>
                <w:color w:val="000000" w:themeColor="text1"/>
                <w:sz w:val="24"/>
              </w:rPr>
              <w:t>Programme</w:t>
            </w:r>
            <w:proofErr w:type="spellEnd"/>
            <w:r w:rsidR="0049551D" w:rsidRPr="00EF2758">
              <w:rPr>
                <w:rFonts w:eastAsia="Calibri" w:cs="Calibri"/>
                <w:color w:val="000000" w:themeColor="text1"/>
                <w:sz w:val="24"/>
              </w:rPr>
              <w:t xml:space="preserve"> (IMOP)</w:t>
            </w:r>
            <w:r w:rsidR="0049551D">
              <w:rPr>
                <w:rFonts w:eastAsia="Calibri" w:cs="Calibri"/>
                <w:color w:val="000000" w:themeColor="text1"/>
                <w:sz w:val="24"/>
              </w:rPr>
              <w:t xml:space="preserve"> including the</w:t>
            </w:r>
            <w:r w:rsidR="0049551D" w:rsidRPr="0049551D">
              <w:rPr>
                <w:rFonts w:eastAsia="Calibri" w:cs="Calibri"/>
                <w:color w:val="000000" w:themeColor="text1"/>
                <w:sz w:val="24"/>
              </w:rPr>
              <w:t xml:space="preserve"> technical standards</w:t>
            </w:r>
            <w:r w:rsidR="00AD34E2">
              <w:rPr>
                <w:rFonts w:eastAsia="Calibri" w:cs="Calibri"/>
                <w:color w:val="000000" w:themeColor="text1"/>
                <w:sz w:val="24"/>
              </w:rPr>
              <w:t xml:space="preserve"> (</w:t>
            </w:r>
            <w:hyperlink r:id="rId53" w:history="1">
              <w:r w:rsidR="00AD34E2" w:rsidRPr="00EF2758">
                <w:rPr>
                  <w:rStyle w:val="Lienhypertexte"/>
                  <w:rFonts w:eastAsia="Calibri" w:cs="Calibri"/>
                  <w:sz w:val="24"/>
                </w:rPr>
                <w:t>WMO Technical Standards</w:t>
              </w:r>
            </w:hyperlink>
            <w:r w:rsidR="00AD34E2">
              <w:rPr>
                <w:rFonts w:eastAsia="Calibri" w:cs="Calibri"/>
                <w:color w:val="000000" w:themeColor="text1"/>
                <w:sz w:val="24"/>
              </w:rPr>
              <w:t>)</w:t>
            </w:r>
            <w:r w:rsidR="0049551D" w:rsidRPr="0049551D">
              <w:rPr>
                <w:rFonts w:eastAsia="Calibri" w:cs="Calibri"/>
                <w:color w:val="000000" w:themeColor="text1"/>
                <w:sz w:val="24"/>
              </w:rPr>
              <w:t>, quality control procedures and guidance for the use of meteorological instruments and observation methods</w:t>
            </w:r>
            <w:r w:rsidR="00742A52">
              <w:rPr>
                <w:rFonts w:eastAsia="Calibri" w:cs="Calibri"/>
                <w:color w:val="000000" w:themeColor="text1"/>
                <w:sz w:val="24"/>
              </w:rPr>
              <w:t xml:space="preserve"> (cf.</w:t>
            </w:r>
            <w:r w:rsidR="00F179C4">
              <w:rPr>
                <w:rFonts w:eastAsia="Calibri" w:cs="Calibri"/>
                <w:color w:val="000000" w:themeColor="text1"/>
                <w:sz w:val="24"/>
              </w:rPr>
              <w:t xml:space="preserve"> </w:t>
            </w:r>
            <w:hyperlink r:id="rId54" w:history="1">
              <w:r w:rsidR="00F179C4" w:rsidRPr="00144597">
                <w:rPr>
                  <w:rStyle w:val="Lienhypertexte"/>
                  <w:rFonts w:eastAsia="Calibri" w:cs="Calibri"/>
                  <w:sz w:val="24"/>
                </w:rPr>
                <w:t>https://community.wmo.int/en/activity-areas/imop</w:t>
              </w:r>
            </w:hyperlink>
            <w:r w:rsidR="00F179C4">
              <w:rPr>
                <w:rFonts w:eastAsia="Calibri" w:cs="Calibri"/>
                <w:color w:val="000000" w:themeColor="text1"/>
                <w:sz w:val="24"/>
              </w:rPr>
              <w:t xml:space="preserve">). </w:t>
            </w:r>
            <w:r w:rsidR="00AD34E2">
              <w:rPr>
                <w:rFonts w:eastAsia="Calibri" w:cs="Calibri"/>
                <w:color w:val="000000" w:themeColor="text1"/>
                <w:sz w:val="24"/>
              </w:rPr>
              <w:t>This is to allow DGM to be able to produce d</w:t>
            </w:r>
            <w:r w:rsidR="00AD34E2" w:rsidRPr="00EF2758">
              <w:rPr>
                <w:rFonts w:eastAsia="Calibri" w:cs="Calibri"/>
                <w:color w:val="000000" w:themeColor="text1"/>
                <w:sz w:val="24"/>
              </w:rPr>
              <w:t xml:space="preserve">aily weather forecasts, aviation forecasts, weather warnings and marine </w:t>
            </w:r>
            <w:r w:rsidR="00AD34E2">
              <w:rPr>
                <w:rFonts w:eastAsia="Calibri" w:cs="Calibri"/>
                <w:color w:val="000000" w:themeColor="text1"/>
                <w:sz w:val="24"/>
              </w:rPr>
              <w:t>as well as impacts projections as part of their regular</w:t>
            </w:r>
            <w:r w:rsidR="00AD34E2" w:rsidRPr="00EF2758">
              <w:rPr>
                <w:rFonts w:eastAsia="Calibri" w:cs="Calibri"/>
                <w:color w:val="000000" w:themeColor="text1"/>
                <w:sz w:val="24"/>
              </w:rPr>
              <w:t xml:space="preserve"> </w:t>
            </w:r>
            <w:r w:rsidR="00AD34E2">
              <w:rPr>
                <w:rFonts w:eastAsia="Calibri" w:cs="Calibri"/>
                <w:color w:val="000000" w:themeColor="text1"/>
                <w:sz w:val="24"/>
              </w:rPr>
              <w:t>m</w:t>
            </w:r>
            <w:r w:rsidR="00AD34E2" w:rsidRPr="00EF2758">
              <w:rPr>
                <w:rFonts w:eastAsia="Calibri" w:cs="Calibri"/>
                <w:color w:val="000000" w:themeColor="text1"/>
                <w:sz w:val="24"/>
              </w:rPr>
              <w:t>eteorological Service.</w:t>
            </w:r>
          </w:p>
          <w:p w14:paraId="72699F0E" w14:textId="6D299C46" w:rsidR="007622F8" w:rsidRDefault="00AD34E2" w:rsidP="0049551D">
            <w:pPr>
              <w:ind w:right="136"/>
              <w:rPr>
                <w:rFonts w:eastAsia="Calibri" w:cs="Calibri"/>
                <w:color w:val="000000" w:themeColor="text1"/>
                <w:sz w:val="24"/>
              </w:rPr>
            </w:pPr>
            <w:r>
              <w:rPr>
                <w:rFonts w:eastAsia="Calibri" w:cs="Calibri"/>
                <w:color w:val="000000" w:themeColor="text1"/>
                <w:sz w:val="24"/>
              </w:rPr>
              <w:t xml:space="preserve">In this perspective, </w:t>
            </w:r>
            <w:r w:rsidR="007622F8">
              <w:rPr>
                <w:rFonts w:eastAsia="Calibri" w:cs="Calibri"/>
                <w:color w:val="000000" w:themeColor="text1"/>
                <w:sz w:val="24"/>
              </w:rPr>
              <w:t xml:space="preserve">the project will align with the policies and standards promoted by the country under 3 major initiatives: </w:t>
            </w:r>
          </w:p>
          <w:p w14:paraId="3AC7F126" w14:textId="6A4866A8" w:rsidR="007622F8" w:rsidRPr="00346A24" w:rsidRDefault="007622F8" w:rsidP="00346A24">
            <w:pPr>
              <w:pStyle w:val="Paragraphedeliste"/>
              <w:numPr>
                <w:ilvl w:val="0"/>
                <w:numId w:val="69"/>
              </w:numPr>
              <w:ind w:right="136"/>
              <w:rPr>
                <w:rFonts w:eastAsia="Calibri" w:cs="Calibri"/>
                <w:color w:val="000000" w:themeColor="text1"/>
                <w:sz w:val="24"/>
              </w:rPr>
            </w:pPr>
            <w:r w:rsidRPr="00346A24">
              <w:rPr>
                <w:rFonts w:eastAsia="Calibri" w:cs="Calibri"/>
                <w:b/>
                <w:bCs/>
                <w:color w:val="000000" w:themeColor="text1"/>
                <w:sz w:val="24"/>
              </w:rPr>
              <w:t xml:space="preserve">The GBON </w:t>
            </w:r>
            <w:r w:rsidRPr="00346A24">
              <w:rPr>
                <w:rFonts w:eastAsia="Calibri" w:cs="Calibri"/>
                <w:i/>
                <w:iCs/>
                <w:color w:val="000000" w:themeColor="text1"/>
                <w:sz w:val="24"/>
              </w:rPr>
              <w:t>(Global Basic Observing Network)</w:t>
            </w:r>
            <w:r w:rsidRPr="00346A24">
              <w:rPr>
                <w:rFonts w:eastAsia="Calibri" w:cs="Calibri"/>
                <w:color w:val="000000" w:themeColor="text1"/>
                <w:sz w:val="24"/>
              </w:rPr>
              <w:t xml:space="preserve">, that will: </w:t>
            </w:r>
            <w:proofErr w:type="spellStart"/>
            <w:r w:rsidRPr="00346A24">
              <w:rPr>
                <w:rFonts w:eastAsia="Calibri" w:cs="Calibri"/>
                <w:color w:val="000000" w:themeColor="text1"/>
                <w:sz w:val="24"/>
              </w:rPr>
              <w:t>i</w:t>
            </w:r>
            <w:proofErr w:type="spellEnd"/>
            <w:r w:rsidRPr="00346A24">
              <w:rPr>
                <w:rFonts w:eastAsia="Calibri" w:cs="Calibri"/>
                <w:color w:val="000000" w:themeColor="text1"/>
                <w:sz w:val="24"/>
              </w:rPr>
              <w:t xml:space="preserve">) significantly increase the flow of surface-based observations to global NWP systems used for weather and climate monitoring </w:t>
            </w:r>
            <w:r w:rsidRPr="00346A24">
              <w:rPr>
                <w:rFonts w:eastAsia="Calibri" w:cs="Calibri"/>
                <w:color w:val="000000" w:themeColor="text1"/>
                <w:sz w:val="24"/>
              </w:rPr>
              <w:lastRenderedPageBreak/>
              <w:t>and prediction; ii) improve the quality of model products used as a basis for weather and climate services for everywhere, but especially in currently data sparse areas; iii) be used as an important tool for NMHSs in engagement with national governments and development partners on funding priorities;</w:t>
            </w:r>
          </w:p>
          <w:p w14:paraId="5BB80013" w14:textId="52A949ED" w:rsidR="007622F8" w:rsidRPr="00346A24" w:rsidRDefault="007622F8" w:rsidP="00346A24">
            <w:pPr>
              <w:pStyle w:val="Paragraphedeliste"/>
              <w:numPr>
                <w:ilvl w:val="0"/>
                <w:numId w:val="69"/>
              </w:numPr>
              <w:ind w:right="136"/>
              <w:rPr>
                <w:rFonts w:eastAsia="Calibri" w:cs="Calibri"/>
                <w:color w:val="000000" w:themeColor="text1"/>
                <w:sz w:val="24"/>
              </w:rPr>
            </w:pPr>
            <w:r w:rsidRPr="00346A24">
              <w:rPr>
                <w:rFonts w:eastAsia="Calibri" w:cs="Calibri"/>
                <w:b/>
                <w:bCs/>
                <w:color w:val="000000" w:themeColor="text1"/>
                <w:sz w:val="24"/>
              </w:rPr>
              <w:t>WMO Unified D</w:t>
            </w:r>
            <w:r w:rsidRPr="00346A24">
              <w:rPr>
                <w:rFonts w:eastAsia="Calibri" w:cs="Calibri"/>
                <w:b/>
                <w:bCs/>
                <w:color w:val="000000" w:themeColor="text1"/>
                <w:sz w:val="24"/>
                <w:lang w:val="en-GB"/>
              </w:rPr>
              <w:t>a</w:t>
            </w:r>
            <w:r w:rsidRPr="00346A24">
              <w:rPr>
                <w:rFonts w:eastAsia="Calibri" w:cs="Calibri"/>
                <w:b/>
                <w:bCs/>
                <w:color w:val="000000" w:themeColor="text1"/>
                <w:sz w:val="24"/>
              </w:rPr>
              <w:t>ta Policy</w:t>
            </w:r>
            <w:r w:rsidRPr="00346A24">
              <w:rPr>
                <w:rFonts w:eastAsia="Calibri" w:cs="Calibri"/>
                <w:color w:val="000000" w:themeColor="text1"/>
                <w:sz w:val="24"/>
              </w:rPr>
              <w:t xml:space="preserve">, which : </w:t>
            </w:r>
            <w:proofErr w:type="spellStart"/>
            <w:r w:rsidRPr="00346A24">
              <w:rPr>
                <w:rFonts w:eastAsia="Calibri" w:cs="Calibri"/>
                <w:color w:val="000000" w:themeColor="text1"/>
                <w:sz w:val="24"/>
              </w:rPr>
              <w:t>i</w:t>
            </w:r>
            <w:proofErr w:type="spellEnd"/>
            <w:r w:rsidRPr="00346A24">
              <w:rPr>
                <w:rFonts w:eastAsia="Calibri" w:cs="Calibri"/>
                <w:color w:val="000000" w:themeColor="text1"/>
                <w:sz w:val="24"/>
              </w:rPr>
              <w:t>) is meant for Unifying WMO’s data policy under common umbrella will facilitate earth system approach and allow better leveraging between different discipline/domain areas; ii) is expected to lead to development of regulatory text for all areas; continued review and update of regulations that will ensure that the implementation of the policy remains fit for purpose; iii) will provide model data to all WMO Members in return for their observations;</w:t>
            </w:r>
          </w:p>
          <w:p w14:paraId="41EFFFBA" w14:textId="62322803" w:rsidR="000B468A" w:rsidRPr="00346A24" w:rsidRDefault="007622F8" w:rsidP="00346A24">
            <w:pPr>
              <w:pStyle w:val="Paragraphedeliste"/>
              <w:numPr>
                <w:ilvl w:val="0"/>
                <w:numId w:val="69"/>
              </w:numPr>
              <w:ind w:right="136"/>
              <w:rPr>
                <w:rFonts w:eastAsia="Calibri" w:cs="Calibri"/>
                <w:color w:val="000000" w:themeColor="text1"/>
                <w:sz w:val="24"/>
              </w:rPr>
            </w:pPr>
            <w:r w:rsidRPr="00346A24">
              <w:rPr>
                <w:rFonts w:eastAsia="Calibri" w:cs="Calibri"/>
                <w:b/>
                <w:bCs/>
                <w:color w:val="000000" w:themeColor="text1"/>
                <w:sz w:val="24"/>
              </w:rPr>
              <w:t xml:space="preserve">SOFF </w:t>
            </w:r>
            <w:r w:rsidRPr="00346A24">
              <w:rPr>
                <w:rFonts w:eastAsia="Calibri" w:cs="Calibri"/>
                <w:i/>
                <w:iCs/>
                <w:color w:val="000000" w:themeColor="text1"/>
                <w:sz w:val="24"/>
              </w:rPr>
              <w:t xml:space="preserve">(Systematic Observations Financing Facility) </w:t>
            </w:r>
            <w:r w:rsidRPr="00346A24">
              <w:rPr>
                <w:rFonts w:eastAsia="Calibri" w:cs="Calibri"/>
                <w:color w:val="000000" w:themeColor="text1"/>
                <w:sz w:val="24"/>
              </w:rPr>
              <w:t xml:space="preserve">which: </w:t>
            </w:r>
            <w:proofErr w:type="spellStart"/>
            <w:r w:rsidRPr="00346A24">
              <w:rPr>
                <w:rFonts w:eastAsia="Calibri" w:cs="Calibri"/>
                <w:color w:val="000000" w:themeColor="text1"/>
                <w:sz w:val="24"/>
              </w:rPr>
              <w:t>i</w:t>
            </w:r>
            <w:proofErr w:type="spellEnd"/>
            <w:r w:rsidRPr="00346A24">
              <w:rPr>
                <w:rFonts w:eastAsia="Calibri" w:cs="Calibri"/>
                <w:color w:val="000000" w:themeColor="text1"/>
                <w:sz w:val="24"/>
              </w:rPr>
              <w:t xml:space="preserve">) is the First Multilateral initiative targeted specifically at improving international exchange of observations; ii) will Support for implementation of GBON in areas where it would otherwise be impossible; iii) will Significantly increase visibility and credibility of NMHSs achieving GBON </w:t>
            </w:r>
            <w:proofErr w:type="gramStart"/>
            <w:r w:rsidRPr="00346A24">
              <w:rPr>
                <w:rFonts w:eastAsia="Calibri" w:cs="Calibri"/>
                <w:color w:val="000000" w:themeColor="text1"/>
                <w:sz w:val="24"/>
              </w:rPr>
              <w:t>compliance;</w:t>
            </w:r>
            <w:proofErr w:type="gramEnd"/>
          </w:p>
          <w:p w14:paraId="6B31C15E" w14:textId="679A0F08" w:rsidR="000B468A" w:rsidRPr="000B468A" w:rsidRDefault="000B468A" w:rsidP="000B468A">
            <w:pPr>
              <w:ind w:right="136"/>
              <w:rPr>
                <w:rFonts w:eastAsia="Calibri" w:cs="Calibri"/>
                <w:b/>
                <w:bCs/>
                <w:color w:val="000000" w:themeColor="text1"/>
              </w:rPr>
            </w:pPr>
            <w:r>
              <w:rPr>
                <w:rFonts w:eastAsia="Calibri" w:cs="Calibri"/>
                <w:color w:val="000000" w:themeColor="text1"/>
                <w:sz w:val="24"/>
              </w:rPr>
              <w:t xml:space="preserve">The EWS will follow the standards of the UNDRR for establishing an effective </w:t>
            </w:r>
            <w:r w:rsidR="00D555FE">
              <w:rPr>
                <w:rFonts w:eastAsia="Calibri" w:cs="Calibri"/>
                <w:color w:val="000000" w:themeColor="text1"/>
                <w:sz w:val="24"/>
              </w:rPr>
              <w:t xml:space="preserve">system as of the Sendai Framework and EW4All global initiative: </w:t>
            </w:r>
          </w:p>
          <w:p w14:paraId="6ED415D4" w14:textId="14F5EB9B" w:rsidR="000B468A" w:rsidRPr="000B468A" w:rsidRDefault="000B468A" w:rsidP="000B468A">
            <w:pPr>
              <w:numPr>
                <w:ilvl w:val="0"/>
                <w:numId w:val="63"/>
              </w:numPr>
              <w:ind w:right="136"/>
              <w:rPr>
                <w:rFonts w:eastAsia="Calibri" w:cs="Calibri"/>
                <w:color w:val="000000" w:themeColor="text1"/>
                <w:sz w:val="24"/>
              </w:rPr>
            </w:pPr>
            <w:r w:rsidRPr="000B468A">
              <w:rPr>
                <w:rFonts w:eastAsia="Calibri" w:cs="Calibri"/>
                <w:color w:val="000000" w:themeColor="text1"/>
                <w:sz w:val="24"/>
              </w:rPr>
              <w:t>Multi-Hazard</w:t>
            </w:r>
            <w:proofErr w:type="gramStart"/>
            <w:r w:rsidRPr="000B468A">
              <w:rPr>
                <w:rFonts w:eastAsia="Calibri" w:cs="Calibri"/>
                <w:color w:val="000000" w:themeColor="text1"/>
                <w:sz w:val="24"/>
              </w:rPr>
              <w:t xml:space="preserve">:  </w:t>
            </w:r>
            <w:r>
              <w:rPr>
                <w:rFonts w:eastAsia="Calibri" w:cs="Calibri"/>
                <w:color w:val="000000" w:themeColor="text1"/>
                <w:sz w:val="24"/>
              </w:rPr>
              <w:t>D</w:t>
            </w:r>
            <w:r w:rsidRPr="000B468A">
              <w:rPr>
                <w:rFonts w:eastAsia="Calibri" w:cs="Calibri"/>
                <w:color w:val="000000" w:themeColor="text1"/>
                <w:sz w:val="24"/>
              </w:rPr>
              <w:t>esigned</w:t>
            </w:r>
            <w:proofErr w:type="gramEnd"/>
            <w:r w:rsidRPr="000B468A">
              <w:rPr>
                <w:rFonts w:eastAsia="Calibri" w:cs="Calibri"/>
                <w:color w:val="000000" w:themeColor="text1"/>
                <w:sz w:val="24"/>
              </w:rPr>
              <w:t xml:space="preserve"> to detect different hazards that may occur alone, simultaneously, or cascade.</w:t>
            </w:r>
          </w:p>
          <w:p w14:paraId="59565608" w14:textId="2D5B5EB8" w:rsidR="000B468A" w:rsidRPr="000B468A" w:rsidRDefault="000B468A" w:rsidP="000B468A">
            <w:pPr>
              <w:numPr>
                <w:ilvl w:val="0"/>
                <w:numId w:val="63"/>
              </w:numPr>
              <w:ind w:right="136"/>
              <w:rPr>
                <w:rFonts w:eastAsia="Calibri" w:cs="Calibri"/>
                <w:color w:val="000000" w:themeColor="text1"/>
                <w:sz w:val="24"/>
              </w:rPr>
            </w:pPr>
            <w:r w:rsidRPr="000B468A">
              <w:rPr>
                <w:rFonts w:eastAsia="Calibri" w:cs="Calibri"/>
                <w:color w:val="000000" w:themeColor="text1"/>
                <w:sz w:val="24"/>
              </w:rPr>
              <w:t>End-to-end</w:t>
            </w:r>
            <w:proofErr w:type="gramStart"/>
            <w:r w:rsidRPr="000B468A">
              <w:rPr>
                <w:rFonts w:eastAsia="Calibri" w:cs="Calibri"/>
                <w:color w:val="000000" w:themeColor="text1"/>
                <w:sz w:val="24"/>
              </w:rPr>
              <w:t xml:space="preserve">:  </w:t>
            </w:r>
            <w:r>
              <w:rPr>
                <w:rFonts w:eastAsia="Calibri" w:cs="Calibri"/>
                <w:color w:val="000000" w:themeColor="text1"/>
                <w:sz w:val="24"/>
              </w:rPr>
              <w:t>C</w:t>
            </w:r>
            <w:r w:rsidRPr="000B468A">
              <w:rPr>
                <w:rFonts w:eastAsia="Calibri" w:cs="Calibri"/>
                <w:color w:val="000000" w:themeColor="text1"/>
                <w:sz w:val="24"/>
              </w:rPr>
              <w:t>overs</w:t>
            </w:r>
            <w:proofErr w:type="gramEnd"/>
            <w:r w:rsidRPr="000B468A">
              <w:rPr>
                <w:rFonts w:eastAsia="Calibri" w:cs="Calibri"/>
                <w:color w:val="000000" w:themeColor="text1"/>
                <w:sz w:val="24"/>
              </w:rPr>
              <w:t xml:space="preserve"> the entire range, from hazard detection to action, which includes providing understandable and actionable warning messages.</w:t>
            </w:r>
          </w:p>
          <w:p w14:paraId="323D90D3" w14:textId="77777777" w:rsidR="000B468A" w:rsidRDefault="000B468A" w:rsidP="003F22D8">
            <w:pPr>
              <w:numPr>
                <w:ilvl w:val="0"/>
                <w:numId w:val="63"/>
              </w:numPr>
              <w:ind w:right="136"/>
              <w:rPr>
                <w:rFonts w:eastAsia="Calibri" w:cs="Calibri"/>
                <w:color w:val="000000" w:themeColor="text1"/>
                <w:sz w:val="24"/>
              </w:rPr>
            </w:pPr>
            <w:r w:rsidRPr="000B468A">
              <w:rPr>
                <w:rFonts w:eastAsia="Calibri" w:cs="Calibri"/>
                <w:color w:val="000000" w:themeColor="text1"/>
                <w:sz w:val="24"/>
              </w:rPr>
              <w:t xml:space="preserve">People-centered: </w:t>
            </w:r>
            <w:r>
              <w:rPr>
                <w:rFonts w:eastAsia="Calibri" w:cs="Calibri"/>
                <w:color w:val="000000" w:themeColor="text1"/>
                <w:sz w:val="24"/>
              </w:rPr>
              <w:t>D</w:t>
            </w:r>
            <w:r w:rsidRPr="000B468A">
              <w:rPr>
                <w:rFonts w:eastAsia="Calibri" w:cs="Calibri"/>
                <w:color w:val="000000" w:themeColor="text1"/>
                <w:sz w:val="24"/>
              </w:rPr>
              <w:t xml:space="preserve">esigning the systems with people in mind, </w:t>
            </w:r>
            <w:proofErr w:type="gramStart"/>
            <w:r w:rsidRPr="000B468A">
              <w:rPr>
                <w:rFonts w:eastAsia="Calibri" w:cs="Calibri"/>
                <w:color w:val="000000" w:themeColor="text1"/>
                <w:sz w:val="24"/>
              </w:rPr>
              <w:t>to empower</w:t>
            </w:r>
            <w:proofErr w:type="gramEnd"/>
            <w:r w:rsidRPr="000B468A">
              <w:rPr>
                <w:rFonts w:eastAsia="Calibri" w:cs="Calibri"/>
                <w:color w:val="000000" w:themeColor="text1"/>
                <w:sz w:val="24"/>
              </w:rPr>
              <w:t xml:space="preserve"> them to act on time and in an appropriate manner to reduce potential harm.</w:t>
            </w:r>
          </w:p>
          <w:p w14:paraId="3FB18840" w14:textId="3152C548" w:rsidR="00037D65" w:rsidRPr="000B468A" w:rsidRDefault="00037D65" w:rsidP="00346A24">
            <w:pPr>
              <w:ind w:left="720" w:right="136"/>
              <w:rPr>
                <w:rFonts w:eastAsia="Calibri" w:cs="Calibri"/>
                <w:color w:val="000000" w:themeColor="text1"/>
                <w:sz w:val="24"/>
              </w:rPr>
            </w:pPr>
          </w:p>
          <w:p w14:paraId="18C4CD41" w14:textId="0DBFB067" w:rsidR="00037D65" w:rsidRPr="009A2962" w:rsidRDefault="00037D65" w:rsidP="003F22D8">
            <w:pPr>
              <w:ind w:right="136"/>
              <w:rPr>
                <w:rFonts w:eastAsia="Calibri" w:cs="Calibri"/>
                <w:color w:val="000000" w:themeColor="text1"/>
                <w:sz w:val="24"/>
              </w:rPr>
            </w:pPr>
            <w:r w:rsidRPr="009A2962">
              <w:rPr>
                <w:rFonts w:eastAsia="Calibri" w:cs="Calibri"/>
                <w:color w:val="000000" w:themeColor="text1"/>
                <w:sz w:val="24"/>
              </w:rPr>
              <w:t xml:space="preserve">In terms of technologies, the project will take advantage of UNDP’s global engagement to reduce the digital divide, through the delivery and implementation of improved digital and technology </w:t>
            </w:r>
            <w:r w:rsidR="005D7E94" w:rsidRPr="009A2962">
              <w:rPr>
                <w:rFonts w:eastAsia="Calibri" w:cs="Calibri"/>
                <w:color w:val="000000" w:themeColor="text1"/>
                <w:sz w:val="24"/>
              </w:rPr>
              <w:t>solutions</w:t>
            </w:r>
            <w:r w:rsidRPr="009A2962">
              <w:rPr>
                <w:rFonts w:eastAsia="Calibri" w:cs="Calibri"/>
                <w:color w:val="000000" w:themeColor="text1"/>
                <w:sz w:val="24"/>
              </w:rPr>
              <w:t xml:space="preserve">, tailored to the specific context of partner </w:t>
            </w:r>
            <w:r w:rsidR="005D7E94" w:rsidRPr="009A2962">
              <w:rPr>
                <w:rFonts w:eastAsia="Calibri" w:cs="Calibri"/>
                <w:color w:val="000000" w:themeColor="text1"/>
                <w:sz w:val="24"/>
              </w:rPr>
              <w:t>institutions</w:t>
            </w:r>
            <w:r w:rsidRPr="009A2962">
              <w:rPr>
                <w:rFonts w:eastAsia="Calibri" w:cs="Calibri"/>
                <w:color w:val="000000" w:themeColor="text1"/>
                <w:sz w:val="24"/>
              </w:rPr>
              <w:t xml:space="preserve"> of the project such as BNGRC, CPGU and DGM, to ensure the appropriation of EWS system to be set during project implementation, and related alert products to be </w:t>
            </w:r>
            <w:r w:rsidR="005D7E94" w:rsidRPr="009A2962">
              <w:rPr>
                <w:rFonts w:eastAsia="Calibri" w:cs="Calibri"/>
                <w:color w:val="000000" w:themeColor="text1"/>
                <w:sz w:val="24"/>
              </w:rPr>
              <w:t>developed</w:t>
            </w:r>
            <w:r w:rsidRPr="009A2962">
              <w:rPr>
                <w:rFonts w:eastAsia="Calibri" w:cs="Calibri"/>
                <w:color w:val="000000" w:themeColor="text1"/>
                <w:sz w:val="24"/>
              </w:rPr>
              <w:t xml:space="preserve"> actionable solutions towards decision makers and communities. UNDP’s approach will </w:t>
            </w:r>
            <w:r w:rsidR="6C4AD072" w:rsidRPr="009A2962">
              <w:rPr>
                <w:rFonts w:eastAsia="Calibri" w:cs="Calibri"/>
                <w:color w:val="000000" w:themeColor="text1"/>
                <w:sz w:val="24"/>
              </w:rPr>
              <w:t>maximize</w:t>
            </w:r>
            <w:r w:rsidRPr="009A2962">
              <w:rPr>
                <w:rFonts w:eastAsia="Calibri" w:cs="Calibri"/>
                <w:color w:val="000000" w:themeColor="text1"/>
                <w:sz w:val="24"/>
              </w:rPr>
              <w:t xml:space="preserve"> existing online and regional/sub-regional platforms for training and capacity building, together with other accessible digital tools for progress monitoring and feedback loops to inform adaptive management. The project will also introduce new solution technologies such as drones to foster weather </w:t>
            </w:r>
            <w:r w:rsidR="005D7E94" w:rsidRPr="009A2962">
              <w:rPr>
                <w:rFonts w:eastAsia="Calibri" w:cs="Calibri"/>
                <w:color w:val="000000" w:themeColor="text1"/>
                <w:sz w:val="24"/>
              </w:rPr>
              <w:t>forecasting</w:t>
            </w:r>
            <w:r w:rsidRPr="009A2962">
              <w:rPr>
                <w:rFonts w:eastAsia="Calibri" w:cs="Calibri"/>
                <w:color w:val="000000" w:themeColor="text1"/>
                <w:sz w:val="24"/>
              </w:rPr>
              <w:t xml:space="preserve"> capacities, and satellite imagery for an ecosystem</w:t>
            </w:r>
            <w:r w:rsidR="005D7E94" w:rsidRPr="009A2962">
              <w:rPr>
                <w:rFonts w:eastAsia="Calibri" w:cs="Calibri"/>
                <w:color w:val="000000" w:themeColor="text1"/>
                <w:sz w:val="24"/>
              </w:rPr>
              <w:t>-</w:t>
            </w:r>
            <w:r w:rsidRPr="009A2962">
              <w:rPr>
                <w:rFonts w:eastAsia="Calibri" w:cs="Calibri"/>
                <w:color w:val="000000" w:themeColor="text1"/>
                <w:sz w:val="24"/>
              </w:rPr>
              <w:t xml:space="preserve">based approach to a sustainable management of natural </w:t>
            </w:r>
            <w:r w:rsidR="005D7E94" w:rsidRPr="009A2962">
              <w:rPr>
                <w:rFonts w:eastAsia="Calibri" w:cs="Calibri"/>
                <w:color w:val="000000" w:themeColor="text1"/>
                <w:sz w:val="24"/>
              </w:rPr>
              <w:t>resources</w:t>
            </w:r>
            <w:r w:rsidRPr="009A2962">
              <w:rPr>
                <w:rFonts w:eastAsia="Calibri" w:cs="Calibri"/>
                <w:color w:val="000000" w:themeColor="text1"/>
                <w:sz w:val="24"/>
              </w:rPr>
              <w:t xml:space="preserve"> and the adoption of mitigation solutions for water and energy.</w:t>
            </w:r>
          </w:p>
          <w:p w14:paraId="263826FB" w14:textId="77777777" w:rsidR="00037D65" w:rsidRPr="009A2962" w:rsidRDefault="00037D65" w:rsidP="003F22D8">
            <w:pPr>
              <w:ind w:right="136"/>
              <w:rPr>
                <w:rFonts w:eastAsia="Calibri" w:cs="Calibri"/>
                <w:color w:val="000000" w:themeColor="text1"/>
                <w:sz w:val="24"/>
              </w:rPr>
            </w:pPr>
          </w:p>
          <w:p w14:paraId="5102ED76" w14:textId="7B8FA53F" w:rsidR="00037D65" w:rsidRPr="009A2962" w:rsidRDefault="00037D65" w:rsidP="003F22D8">
            <w:pPr>
              <w:ind w:right="136"/>
              <w:rPr>
                <w:rFonts w:eastAsia="Calibri" w:cs="Calibri"/>
                <w:color w:val="000000" w:themeColor="text1"/>
                <w:sz w:val="24"/>
              </w:rPr>
            </w:pPr>
            <w:r w:rsidRPr="009A2962">
              <w:rPr>
                <w:rFonts w:eastAsia="Calibri" w:cs="Calibri"/>
                <w:color w:val="000000" w:themeColor="text1"/>
                <w:sz w:val="24"/>
              </w:rPr>
              <w:t xml:space="preserve">The adoption of this approach is key to the success of the </w:t>
            </w:r>
            <w:r w:rsidR="005D7E94" w:rsidRPr="009A2962">
              <w:rPr>
                <w:rFonts w:eastAsia="Calibri" w:cs="Calibri"/>
                <w:color w:val="000000" w:themeColor="text1"/>
                <w:sz w:val="24"/>
              </w:rPr>
              <w:t>project, but it</w:t>
            </w:r>
            <w:r w:rsidRPr="009A2962">
              <w:rPr>
                <w:rFonts w:eastAsia="Calibri" w:cs="Calibri"/>
                <w:color w:val="000000" w:themeColor="text1"/>
                <w:sz w:val="24"/>
              </w:rPr>
              <w:t xml:space="preserve"> will rely on the perfect combination of </w:t>
            </w:r>
            <w:proofErr w:type="gramStart"/>
            <w:r w:rsidRPr="009A2962">
              <w:rPr>
                <w:rFonts w:eastAsia="Calibri" w:cs="Calibri"/>
                <w:color w:val="000000" w:themeColor="text1"/>
                <w:sz w:val="24"/>
              </w:rPr>
              <w:t>technology</w:t>
            </w:r>
            <w:proofErr w:type="gramEnd"/>
            <w:r w:rsidRPr="009A2962">
              <w:rPr>
                <w:rFonts w:eastAsia="Calibri" w:cs="Calibri"/>
                <w:color w:val="000000" w:themeColor="text1"/>
                <w:sz w:val="24"/>
              </w:rPr>
              <w:t xml:space="preserve"> upgrade of existing and planned systems with perfectly matching specific </w:t>
            </w:r>
            <w:proofErr w:type="gramStart"/>
            <w:r w:rsidRPr="009A2962">
              <w:rPr>
                <w:rFonts w:eastAsia="Calibri" w:cs="Calibri"/>
                <w:color w:val="000000" w:themeColor="text1"/>
                <w:sz w:val="24"/>
              </w:rPr>
              <w:t>trainings</w:t>
            </w:r>
            <w:proofErr w:type="gramEnd"/>
            <w:r w:rsidRPr="009A2962">
              <w:rPr>
                <w:rFonts w:eastAsia="Calibri" w:cs="Calibri"/>
                <w:color w:val="000000" w:themeColor="text1"/>
                <w:sz w:val="24"/>
              </w:rPr>
              <w:t xml:space="preserve"> to ensure the delivery of appropriate </w:t>
            </w:r>
            <w:r w:rsidR="005D7E94" w:rsidRPr="009A2962">
              <w:rPr>
                <w:rFonts w:eastAsia="Calibri" w:cs="Calibri"/>
                <w:color w:val="000000" w:themeColor="text1"/>
                <w:sz w:val="24"/>
              </w:rPr>
              <w:t>decision-making</w:t>
            </w:r>
            <w:r w:rsidRPr="009A2962">
              <w:rPr>
                <w:rFonts w:eastAsia="Calibri" w:cs="Calibri"/>
                <w:color w:val="000000" w:themeColor="text1"/>
                <w:sz w:val="24"/>
              </w:rPr>
              <w:t xml:space="preserve"> information. </w:t>
            </w:r>
          </w:p>
          <w:p w14:paraId="58FBBF98" w14:textId="11B1D27B" w:rsidR="005D7E94" w:rsidRPr="009A2962" w:rsidRDefault="00341BC4" w:rsidP="00415170">
            <w:pPr>
              <w:tabs>
                <w:tab w:val="left" w:pos="9440"/>
              </w:tabs>
              <w:ind w:right="136"/>
              <w:rPr>
                <w:rFonts w:eastAsia="Calibri" w:cs="Calibri"/>
                <w:color w:val="000000" w:themeColor="text1"/>
                <w:sz w:val="24"/>
              </w:rPr>
            </w:pPr>
            <w:r>
              <w:rPr>
                <w:rFonts w:eastAsia="Calibri" w:cs="Calibri"/>
                <w:color w:val="000000" w:themeColor="text1"/>
                <w:sz w:val="24"/>
              </w:rPr>
              <w:tab/>
            </w:r>
          </w:p>
          <w:p w14:paraId="785CA034" w14:textId="2511A87E" w:rsidR="00037D65" w:rsidRPr="009A2962" w:rsidRDefault="00037D65" w:rsidP="003F22D8">
            <w:pPr>
              <w:ind w:right="136"/>
              <w:rPr>
                <w:rFonts w:eastAsia="Calibri" w:cs="Calibri"/>
                <w:color w:val="000000" w:themeColor="text1"/>
                <w:sz w:val="24"/>
              </w:rPr>
            </w:pPr>
            <w:r w:rsidRPr="009A2962">
              <w:rPr>
                <w:rFonts w:eastAsia="Calibri" w:cs="Calibri"/>
                <w:color w:val="000000" w:themeColor="text1"/>
                <w:sz w:val="24"/>
              </w:rPr>
              <w:t xml:space="preserve">To </w:t>
            </w:r>
            <w:r w:rsidR="005D7E94" w:rsidRPr="009A2962">
              <w:rPr>
                <w:rFonts w:eastAsia="Calibri" w:cs="Calibri"/>
                <w:color w:val="000000" w:themeColor="text1"/>
                <w:sz w:val="24"/>
              </w:rPr>
              <w:t>guarantee</w:t>
            </w:r>
            <w:r w:rsidRPr="009A2962">
              <w:rPr>
                <w:rFonts w:eastAsia="Calibri" w:cs="Calibri"/>
                <w:color w:val="000000" w:themeColor="text1"/>
                <w:sz w:val="24"/>
              </w:rPr>
              <w:t xml:space="preserve"> rapid execution digital solutions and technology upgrade, we will </w:t>
            </w:r>
            <w:r w:rsidR="005D7E94" w:rsidRPr="009A2962">
              <w:rPr>
                <w:rFonts w:eastAsia="Calibri" w:cs="Calibri"/>
                <w:color w:val="000000" w:themeColor="text1"/>
                <w:sz w:val="24"/>
              </w:rPr>
              <w:t>maximize</w:t>
            </w:r>
            <w:r w:rsidRPr="009A2962">
              <w:rPr>
                <w:rFonts w:eastAsia="Calibri" w:cs="Calibri"/>
                <w:color w:val="000000" w:themeColor="text1"/>
                <w:sz w:val="24"/>
              </w:rPr>
              <w:t xml:space="preserve"> on those improved solutions and already </w:t>
            </w:r>
            <w:r w:rsidR="005D7E94" w:rsidRPr="009A2962">
              <w:rPr>
                <w:rFonts w:eastAsia="Calibri" w:cs="Calibri"/>
                <w:color w:val="000000" w:themeColor="text1"/>
                <w:sz w:val="24"/>
              </w:rPr>
              <w:t>registered</w:t>
            </w:r>
            <w:r w:rsidRPr="009A2962">
              <w:rPr>
                <w:rFonts w:eastAsia="Calibri" w:cs="Calibri"/>
                <w:color w:val="000000" w:themeColor="text1"/>
                <w:sz w:val="24"/>
              </w:rPr>
              <w:t xml:space="preserve"> within the UNDP Digital X catalog (</w:t>
            </w:r>
            <w:hyperlink r:id="rId55" w:history="1">
              <w:r w:rsidR="00415170" w:rsidRPr="00A16C4C">
                <w:rPr>
                  <w:rStyle w:val="Lienhypertexte"/>
                  <w:rFonts w:eastAsia="Calibri" w:cs="Calibri"/>
                  <w:sz w:val="24"/>
                </w:rPr>
                <w:t>https://digitalx.undp.org/catalog_1.html</w:t>
              </w:r>
            </w:hyperlink>
            <w:r w:rsidR="00415170">
              <w:rPr>
                <w:rFonts w:eastAsia="Calibri" w:cs="Calibri"/>
                <w:color w:val="000000" w:themeColor="text1"/>
                <w:sz w:val="24"/>
              </w:rPr>
              <w:t xml:space="preserve"> </w:t>
            </w:r>
            <w:r w:rsidRPr="009A2962">
              <w:rPr>
                <w:rFonts w:eastAsia="Calibri" w:cs="Calibri"/>
                <w:color w:val="000000" w:themeColor="text1"/>
                <w:sz w:val="24"/>
              </w:rPr>
              <w:t>) and the Digital Public Goods Alliance (</w:t>
            </w:r>
            <w:hyperlink r:id="rId56">
              <w:r w:rsidRPr="009A2962">
                <w:rPr>
                  <w:rStyle w:val="Lienhypertexte"/>
                  <w:rFonts w:eastAsia="Calibri" w:cs="Calibri"/>
                  <w:sz w:val="24"/>
                </w:rPr>
                <w:t>https://digitalpublicgoods.net/submission-guide/</w:t>
              </w:r>
            </w:hyperlink>
            <w:r w:rsidRPr="009A2962">
              <w:rPr>
                <w:rFonts w:eastAsia="Calibri" w:cs="Calibri"/>
                <w:color w:val="000000" w:themeColor="text1"/>
                <w:sz w:val="24"/>
              </w:rPr>
              <w:t xml:space="preserve">), while giving the necessary technical support to BNGRC, CPGU and DGM for sound </w:t>
            </w:r>
            <w:r w:rsidR="005D7E94" w:rsidRPr="009A2962">
              <w:rPr>
                <w:rFonts w:eastAsia="Calibri" w:cs="Calibri"/>
                <w:color w:val="000000" w:themeColor="text1"/>
                <w:sz w:val="24"/>
              </w:rPr>
              <w:t>appropriation</w:t>
            </w:r>
            <w:r w:rsidRPr="009A2962">
              <w:rPr>
                <w:rFonts w:eastAsia="Calibri" w:cs="Calibri"/>
                <w:color w:val="000000" w:themeColor="text1"/>
                <w:sz w:val="24"/>
              </w:rPr>
              <w:t xml:space="preserve"> of technologies to address challenges faced by the </w:t>
            </w:r>
            <w:r w:rsidRPr="009A2962">
              <w:rPr>
                <w:rFonts w:eastAsia="Calibri" w:cs="Calibri"/>
                <w:color w:val="000000" w:themeColor="text1"/>
                <w:sz w:val="24"/>
              </w:rPr>
              <w:lastRenderedPageBreak/>
              <w:t xml:space="preserve">population and meet country SDG targets in the sector. </w:t>
            </w:r>
            <w:r w:rsidR="05FCE798" w:rsidRPr="009A2962">
              <w:rPr>
                <w:rFonts w:eastAsia="Calibri" w:cs="Calibri"/>
                <w:color w:val="000000" w:themeColor="text1"/>
                <w:sz w:val="24"/>
              </w:rPr>
              <w:t>Additional k</w:t>
            </w:r>
            <w:r w:rsidR="01BAE98C" w:rsidRPr="009A2962">
              <w:rPr>
                <w:rFonts w:eastAsia="Calibri" w:cs="Calibri"/>
                <w:color w:val="000000" w:themeColor="text1"/>
                <w:sz w:val="24"/>
              </w:rPr>
              <w:t>ey expertise from UNDP’s regional and global team will be leveraged too, such as the SDG AI Lab or the Chief Digital Office (CDO).</w:t>
            </w:r>
            <w:r w:rsidR="695B4FE6" w:rsidRPr="009A2962">
              <w:rPr>
                <w:rFonts w:eastAsia="Calibri" w:cs="Calibri"/>
                <w:color w:val="000000" w:themeColor="text1"/>
                <w:sz w:val="24"/>
              </w:rPr>
              <w:t xml:space="preserve"> </w:t>
            </w:r>
            <w:r w:rsidR="047073DE" w:rsidRPr="009A2962">
              <w:rPr>
                <w:rFonts w:eastAsia="Calibri" w:cs="Calibri"/>
                <w:color w:val="000000" w:themeColor="text1"/>
                <w:sz w:val="24"/>
              </w:rPr>
              <w:t>Those are immediately operational and deployable expertise to support the immediate implementation of key activities and the procurement process if needed.</w:t>
            </w:r>
          </w:p>
          <w:p w14:paraId="0B7CF3F5" w14:textId="77777777" w:rsidR="00D53A62" w:rsidRPr="009A2962" w:rsidRDefault="00D53A62" w:rsidP="003F22D8">
            <w:pPr>
              <w:ind w:right="136"/>
              <w:rPr>
                <w:rFonts w:eastAsia="FangSong" w:cs="Calibri"/>
                <w:color w:val="0070C0"/>
                <w:sz w:val="24"/>
              </w:rPr>
            </w:pPr>
          </w:p>
          <w:p w14:paraId="0F918D09" w14:textId="1B982C27" w:rsidR="00A54DF0" w:rsidRPr="009A2962" w:rsidRDefault="00A54DF0" w:rsidP="003F22D8">
            <w:pPr>
              <w:ind w:right="136"/>
              <w:rPr>
                <w:rFonts w:eastAsia="FangSong" w:cs="Calibri"/>
                <w:color w:val="0070C0"/>
                <w:sz w:val="24"/>
              </w:rPr>
            </w:pPr>
          </w:p>
        </w:tc>
      </w:tr>
      <w:tr w:rsidR="009B0913" w:rsidRPr="009A2962" w14:paraId="277255B4" w14:textId="77777777" w:rsidTr="5886ADD1">
        <w:trPr>
          <w:trHeight w:val="1108"/>
        </w:trPr>
        <w:tc>
          <w:tcPr>
            <w:tcW w:w="10304" w:type="dxa"/>
            <w:gridSpan w:val="5"/>
            <w:tcBorders>
              <w:top w:val="single" w:sz="4" w:space="0" w:color="auto"/>
              <w:bottom w:val="single" w:sz="4" w:space="0" w:color="auto"/>
            </w:tcBorders>
            <w:shd w:val="clear" w:color="auto" w:fill="FFFFFF" w:themeFill="background1"/>
          </w:tcPr>
          <w:p w14:paraId="66C2BE2D" w14:textId="77777777" w:rsidR="009B0913" w:rsidRPr="009A2962" w:rsidRDefault="009B0913" w:rsidP="675EBB23">
            <w:pPr>
              <w:pStyle w:val="Commentaire"/>
              <w:ind w:right="136"/>
              <w:jc w:val="both"/>
              <w:rPr>
                <w:rFonts w:asciiTheme="minorHAnsi" w:eastAsiaTheme="minorEastAsia" w:hAnsiTheme="minorHAnsi" w:cstheme="minorBidi"/>
                <w:b/>
                <w:bCs/>
                <w:sz w:val="24"/>
              </w:rPr>
            </w:pPr>
            <w:r w:rsidRPr="009A2962">
              <w:rPr>
                <w:rFonts w:asciiTheme="minorHAnsi" w:eastAsiaTheme="minorEastAsia" w:hAnsiTheme="minorHAnsi" w:cstheme="minorBidi"/>
                <w:b/>
                <w:bCs/>
                <w:sz w:val="24"/>
              </w:rPr>
              <w:lastRenderedPageBreak/>
              <w:t xml:space="preserve">7.2 </w:t>
            </w:r>
            <w:r w:rsidR="00991F20" w:rsidRPr="009A2962">
              <w:rPr>
                <w:rFonts w:asciiTheme="minorHAnsi" w:eastAsiaTheme="minorEastAsia" w:hAnsiTheme="minorHAnsi" w:cstheme="minorBidi"/>
                <w:b/>
                <w:bCs/>
                <w:sz w:val="24"/>
              </w:rPr>
              <w:t xml:space="preserve">Implementation </w:t>
            </w:r>
            <w:r w:rsidR="00AA3A9F" w:rsidRPr="009A2962">
              <w:rPr>
                <w:rFonts w:asciiTheme="minorHAnsi" w:eastAsiaTheme="minorEastAsia" w:hAnsiTheme="minorHAnsi" w:cstheme="minorBidi"/>
                <w:b/>
                <w:bCs/>
                <w:sz w:val="24"/>
              </w:rPr>
              <w:t>P</w:t>
            </w:r>
            <w:r w:rsidR="00991F20" w:rsidRPr="009A2962">
              <w:rPr>
                <w:rFonts w:asciiTheme="minorHAnsi" w:eastAsiaTheme="minorEastAsia" w:hAnsiTheme="minorHAnsi" w:cstheme="minorBidi"/>
                <w:b/>
                <w:bCs/>
                <w:sz w:val="24"/>
              </w:rPr>
              <w:t xml:space="preserve">lan of </w:t>
            </w:r>
            <w:r w:rsidR="00AA3A9F" w:rsidRPr="009A2962">
              <w:rPr>
                <w:rFonts w:asciiTheme="minorHAnsi" w:eastAsiaTheme="minorEastAsia" w:hAnsiTheme="minorHAnsi" w:cstheme="minorBidi"/>
                <w:b/>
                <w:bCs/>
                <w:sz w:val="24"/>
              </w:rPr>
              <w:t>P</w:t>
            </w:r>
            <w:r w:rsidR="00991F20" w:rsidRPr="009A2962">
              <w:rPr>
                <w:rFonts w:asciiTheme="minorHAnsi" w:eastAsiaTheme="minorEastAsia" w:hAnsiTheme="minorHAnsi" w:cstheme="minorBidi"/>
                <w:b/>
                <w:bCs/>
                <w:sz w:val="24"/>
              </w:rPr>
              <w:t xml:space="preserve">roject </w:t>
            </w:r>
            <w:r w:rsidR="00AA3A9F" w:rsidRPr="009A2962">
              <w:rPr>
                <w:rFonts w:asciiTheme="minorHAnsi" w:eastAsiaTheme="minorEastAsia" w:hAnsiTheme="minorHAnsi" w:cstheme="minorBidi"/>
                <w:b/>
                <w:bCs/>
                <w:sz w:val="24"/>
              </w:rPr>
              <w:t>A</w:t>
            </w:r>
            <w:r w:rsidR="00991F20" w:rsidRPr="009A2962">
              <w:rPr>
                <w:rFonts w:asciiTheme="minorHAnsi" w:eastAsiaTheme="minorEastAsia" w:hAnsiTheme="minorHAnsi" w:cstheme="minorBidi"/>
                <w:b/>
                <w:bCs/>
                <w:sz w:val="24"/>
              </w:rPr>
              <w:t>ctivities</w:t>
            </w:r>
          </w:p>
          <w:p w14:paraId="068F4284" w14:textId="3F8042EC" w:rsidR="2AD3F446" w:rsidRPr="009A2962" w:rsidRDefault="2AD3F446" w:rsidP="003F22D8">
            <w:pPr>
              <w:ind w:right="136"/>
              <w:rPr>
                <w:rFonts w:eastAsia="FangSong" w:cs="Calibri"/>
                <w:b/>
                <w:bCs/>
                <w:sz w:val="24"/>
              </w:rPr>
            </w:pPr>
            <w:bookmarkStart w:id="4" w:name="_@_C04BDC1F120649D59BA9E31226508669Z"/>
            <w:bookmarkEnd w:id="4"/>
          </w:p>
          <w:p w14:paraId="2F7393D1" w14:textId="7A0DBC6D" w:rsidR="485F3633" w:rsidRPr="009A2962" w:rsidRDefault="485F3633" w:rsidP="003F22D8">
            <w:pPr>
              <w:ind w:right="136"/>
              <w:rPr>
                <w:rFonts w:eastAsia="FangSong" w:cs="Calibri"/>
                <w:b/>
                <w:bCs/>
                <w:sz w:val="24"/>
              </w:rPr>
            </w:pPr>
            <w:r w:rsidRPr="009A2962">
              <w:rPr>
                <w:rFonts w:eastAsia="FangSong" w:cs="Calibri"/>
                <w:b/>
                <w:bCs/>
                <w:sz w:val="24"/>
              </w:rPr>
              <w:t xml:space="preserve">Output 1: </w:t>
            </w:r>
            <w:r w:rsidR="4A48D7CB" w:rsidRPr="009A2962">
              <w:rPr>
                <w:rFonts w:eastAsia="FangSong" w:cs="Calibri"/>
                <w:b/>
                <w:bCs/>
                <w:sz w:val="24"/>
              </w:rPr>
              <w:t xml:space="preserve">Streamlined data and information management system for Early Warning Systems, enabling timely and effective decision-making by government and key stakeholders </w:t>
            </w:r>
          </w:p>
          <w:p w14:paraId="67693C6A" w14:textId="4E1C2DE6" w:rsidR="52E015C6" w:rsidRPr="009A2962" w:rsidRDefault="52E015C6" w:rsidP="003F22D8">
            <w:pPr>
              <w:ind w:right="136"/>
              <w:rPr>
                <w:rFonts w:eastAsia="FangSong" w:cs="Calibri"/>
                <w:b/>
                <w:sz w:val="24"/>
              </w:rPr>
            </w:pPr>
          </w:p>
          <w:p w14:paraId="6ABCD854" w14:textId="0F7B0192" w:rsidR="4A48D7CB" w:rsidRPr="009A2962" w:rsidRDefault="4A48D7CB" w:rsidP="003F22D8">
            <w:pPr>
              <w:ind w:right="136"/>
              <w:rPr>
                <w:rFonts w:eastAsia="FangSong" w:cs="Calibri"/>
                <w:sz w:val="24"/>
              </w:rPr>
            </w:pPr>
            <w:r w:rsidRPr="009A2962">
              <w:rPr>
                <w:rFonts w:eastAsia="FangSong" w:cs="Calibri"/>
                <w:b/>
                <w:bCs/>
                <w:sz w:val="24"/>
              </w:rPr>
              <w:t>Activity 1.1</w:t>
            </w:r>
            <w:r w:rsidR="6E2ED5B9" w:rsidRPr="009A2962">
              <w:rPr>
                <w:rFonts w:eastAsia="FangSong" w:cs="Calibri"/>
                <w:b/>
                <w:bCs/>
                <w:sz w:val="24"/>
              </w:rPr>
              <w:t xml:space="preserve">: </w:t>
            </w:r>
            <w:r w:rsidR="00D6678E" w:rsidRPr="009A2962">
              <w:rPr>
                <w:rFonts w:eastAsia="FangSong" w:cs="Calibri"/>
                <w:sz w:val="24"/>
              </w:rPr>
              <w:t>Operationalization of the Operation cent</w:t>
            </w:r>
            <w:r w:rsidR="004D697C" w:rsidRPr="009A2962">
              <w:rPr>
                <w:rFonts w:eastAsia="FangSong" w:cs="Calibri"/>
                <w:sz w:val="24"/>
              </w:rPr>
              <w:t>er</w:t>
            </w:r>
            <w:r w:rsidR="00D6678E" w:rsidRPr="009A2962">
              <w:rPr>
                <w:rFonts w:eastAsia="FangSong" w:cs="Calibri"/>
                <w:sz w:val="24"/>
              </w:rPr>
              <w:t xml:space="preserve"> for hydro-meteorological forecasting for hydro-meteorological EWS (focusing on hazards) in accordance with international norms and for meteorological monitoring at the level of 6 main ports of Madagascar</w:t>
            </w:r>
            <w:r w:rsidR="008F236F" w:rsidRPr="009A2962">
              <w:rPr>
                <w:rFonts w:eastAsia="FangSong" w:cs="Calibri"/>
                <w:sz w:val="24"/>
              </w:rPr>
              <w:t>.</w:t>
            </w:r>
          </w:p>
          <w:p w14:paraId="4E1BD095" w14:textId="77777777" w:rsidR="008F236F" w:rsidRPr="009A2962" w:rsidRDefault="008F236F" w:rsidP="003F22D8">
            <w:pPr>
              <w:ind w:right="136"/>
              <w:rPr>
                <w:rFonts w:eastAsia="FangSong" w:cs="Calibri"/>
                <w:sz w:val="24"/>
              </w:rPr>
            </w:pPr>
          </w:p>
          <w:p w14:paraId="20F5A47D" w14:textId="77777777" w:rsidR="00E74D01" w:rsidRPr="009A2962" w:rsidRDefault="00E74D01" w:rsidP="00E74D01">
            <w:pPr>
              <w:widowControl/>
              <w:shd w:val="clear" w:color="auto" w:fill="FFFFFF"/>
              <w:jc w:val="left"/>
              <w:rPr>
                <w:rFonts w:eastAsia="FangSong" w:cs="Calibri"/>
                <w:b/>
                <w:sz w:val="24"/>
              </w:rPr>
            </w:pPr>
            <w:r w:rsidRPr="009A2962">
              <w:rPr>
                <w:rFonts w:eastAsia="FangSong" w:cs="Calibri"/>
                <w:b/>
                <w:sz w:val="24"/>
              </w:rPr>
              <w:t xml:space="preserve">Deliverables: </w:t>
            </w:r>
          </w:p>
          <w:p w14:paraId="0AB40776" w14:textId="02246CE1" w:rsidR="00E74D01" w:rsidRPr="009A2962" w:rsidRDefault="00E74D01" w:rsidP="675EBB23">
            <w:pPr>
              <w:pStyle w:val="Paragraphedeliste"/>
              <w:widowControl/>
              <w:numPr>
                <w:ilvl w:val="0"/>
                <w:numId w:val="32"/>
              </w:numPr>
              <w:shd w:val="clear" w:color="auto" w:fill="FFFFFF" w:themeFill="background1"/>
              <w:jc w:val="left"/>
              <w:rPr>
                <w:rFonts w:asciiTheme="minorHAnsi" w:eastAsia="Times New Roman" w:hAnsiTheme="minorHAnsi" w:cstheme="minorBidi"/>
                <w:color w:val="000000"/>
                <w:kern w:val="0"/>
                <w:sz w:val="24"/>
              </w:rPr>
            </w:pPr>
            <w:r w:rsidRPr="009A2962">
              <w:rPr>
                <w:rFonts w:asciiTheme="minorHAnsi" w:eastAsiaTheme="minorEastAsia" w:hAnsiTheme="minorHAnsi" w:cstheme="minorBidi"/>
                <w:sz w:val="24"/>
              </w:rPr>
              <w:t>Operation center for hydro-meteorological forecasting for hydro-meteorological EWS (focusing on hazards)</w:t>
            </w:r>
            <w:r w:rsidRPr="009A2962">
              <w:rPr>
                <w:rFonts w:eastAsia="FangSong" w:cs="Calibri"/>
                <w:sz w:val="24"/>
              </w:rPr>
              <w:t xml:space="preserve"> </w:t>
            </w:r>
            <w:r w:rsidRPr="009A2962">
              <w:rPr>
                <w:rFonts w:asciiTheme="minorHAnsi" w:eastAsia="FangSong" w:hAnsiTheme="minorHAnsi" w:cstheme="minorBidi"/>
                <w:sz w:val="24"/>
              </w:rPr>
              <w:t xml:space="preserve">in the capital of Antananarivo and at the 6 main ports of </w:t>
            </w:r>
            <w:r w:rsidR="00AF12DB" w:rsidRPr="009A2962">
              <w:rPr>
                <w:rFonts w:asciiTheme="minorHAnsi" w:eastAsia="FangSong" w:hAnsiTheme="minorHAnsi" w:cstheme="minorBidi"/>
                <w:sz w:val="24"/>
              </w:rPr>
              <w:t>Madagascar.</w:t>
            </w:r>
            <w:r w:rsidRPr="009A2962">
              <w:rPr>
                <w:rFonts w:asciiTheme="minorHAnsi" w:eastAsia="Times New Roman" w:hAnsiTheme="minorHAnsi" w:cstheme="minorBidi"/>
                <w:color w:val="000000"/>
                <w:kern w:val="0"/>
                <w:sz w:val="24"/>
              </w:rPr>
              <w:t xml:space="preserve"> </w:t>
            </w:r>
          </w:p>
          <w:p w14:paraId="4143BF50" w14:textId="131D2ADD" w:rsidR="33709FA4" w:rsidRPr="00346A24" w:rsidRDefault="33709FA4" w:rsidP="56566BC2">
            <w:pPr>
              <w:pStyle w:val="Paragraphedeliste"/>
              <w:widowControl/>
              <w:numPr>
                <w:ilvl w:val="0"/>
                <w:numId w:val="32"/>
              </w:numPr>
              <w:shd w:val="clear" w:color="auto" w:fill="FFFFFF" w:themeFill="background1"/>
              <w:jc w:val="left"/>
              <w:rPr>
                <w:rFonts w:asciiTheme="minorHAnsi" w:eastAsia="Times New Roman" w:hAnsiTheme="minorHAnsi" w:cstheme="minorBidi"/>
                <w:color w:val="000000" w:themeColor="text1"/>
                <w:sz w:val="24"/>
              </w:rPr>
            </w:pPr>
            <w:r w:rsidRPr="00346A24">
              <w:rPr>
                <w:rFonts w:asciiTheme="minorHAnsi" w:eastAsia="Times New Roman" w:hAnsiTheme="minorHAnsi" w:cstheme="minorBidi"/>
                <w:color w:val="000000" w:themeColor="text1"/>
                <w:sz w:val="24"/>
              </w:rPr>
              <w:t>Weather drone for the National meteorological services (DGM)</w:t>
            </w:r>
          </w:p>
          <w:p w14:paraId="378EE840" w14:textId="28DCAA66" w:rsidR="00E74D01" w:rsidRPr="009A2962" w:rsidRDefault="00E74D01" w:rsidP="56566BC2">
            <w:pPr>
              <w:pStyle w:val="Paragraphedeliste"/>
              <w:widowControl/>
              <w:numPr>
                <w:ilvl w:val="0"/>
                <w:numId w:val="32"/>
              </w:numPr>
              <w:shd w:val="clear" w:color="auto" w:fill="FFFFFF" w:themeFill="background1"/>
              <w:jc w:val="left"/>
              <w:rPr>
                <w:rFonts w:asciiTheme="minorHAnsi" w:eastAsia="Times New Roman" w:hAnsiTheme="minorHAnsi" w:cstheme="minorBidi"/>
                <w:color w:val="000000"/>
                <w:kern w:val="0"/>
                <w:sz w:val="24"/>
              </w:rPr>
            </w:pPr>
            <w:r w:rsidRPr="009A2962">
              <w:rPr>
                <w:rFonts w:asciiTheme="minorHAnsi" w:eastAsia="Times New Roman" w:hAnsiTheme="minorHAnsi" w:cstheme="minorBidi"/>
                <w:color w:val="000000"/>
                <w:kern w:val="0"/>
                <w:sz w:val="24"/>
              </w:rPr>
              <w:t xml:space="preserve">3 synoptic weather stations installed in </w:t>
            </w:r>
            <w:proofErr w:type="spellStart"/>
            <w:r w:rsidRPr="009A2962">
              <w:rPr>
                <w:rFonts w:asciiTheme="minorHAnsi" w:eastAsia="Times New Roman" w:hAnsiTheme="minorHAnsi" w:cstheme="minorBidi"/>
                <w:color w:val="000000"/>
                <w:kern w:val="0"/>
                <w:sz w:val="24"/>
              </w:rPr>
              <w:t>Vohemar</w:t>
            </w:r>
            <w:proofErr w:type="spellEnd"/>
            <w:r w:rsidRPr="009A2962">
              <w:rPr>
                <w:rFonts w:asciiTheme="minorHAnsi" w:eastAsia="Times New Roman" w:hAnsiTheme="minorHAnsi" w:cstheme="minorBidi"/>
                <w:color w:val="000000"/>
                <w:kern w:val="0"/>
                <w:sz w:val="24"/>
              </w:rPr>
              <w:t xml:space="preserve">, Andapa and </w:t>
            </w:r>
            <w:proofErr w:type="spellStart"/>
            <w:r w:rsidRPr="009A2962">
              <w:rPr>
                <w:rFonts w:asciiTheme="minorHAnsi" w:eastAsia="Times New Roman" w:hAnsiTheme="minorHAnsi" w:cstheme="minorBidi"/>
                <w:color w:val="000000"/>
                <w:kern w:val="0"/>
                <w:sz w:val="24"/>
              </w:rPr>
              <w:t>Bealalana</w:t>
            </w:r>
            <w:proofErr w:type="spellEnd"/>
            <w:r w:rsidRPr="009A2962">
              <w:rPr>
                <w:rFonts w:asciiTheme="minorHAnsi" w:eastAsia="Times New Roman" w:hAnsiTheme="minorHAnsi" w:cstheme="minorBidi"/>
                <w:color w:val="000000"/>
                <w:kern w:val="0"/>
                <w:sz w:val="24"/>
              </w:rPr>
              <w:t>, and DGM staff trained in their use and maintenance</w:t>
            </w:r>
            <w:r w:rsidR="00AF12DB" w:rsidRPr="009A2962">
              <w:rPr>
                <w:rFonts w:asciiTheme="minorHAnsi" w:eastAsia="Times New Roman" w:hAnsiTheme="minorHAnsi" w:cstheme="minorBidi"/>
                <w:color w:val="000000"/>
                <w:kern w:val="0"/>
                <w:sz w:val="24"/>
              </w:rPr>
              <w:t>.</w:t>
            </w:r>
          </w:p>
          <w:p w14:paraId="53021C93" w14:textId="44E0082E" w:rsidR="007E159B" w:rsidRPr="009A2962" w:rsidRDefault="007E159B" w:rsidP="007E159B">
            <w:pPr>
              <w:ind w:right="136"/>
              <w:rPr>
                <w:rFonts w:eastAsia="FangSong" w:cs="Calibri"/>
                <w:sz w:val="24"/>
              </w:rPr>
            </w:pPr>
            <w:r w:rsidRPr="009A2962">
              <w:rPr>
                <w:rFonts w:eastAsia="FangSong" w:cs="Calibri"/>
                <w:b/>
                <w:bCs/>
                <w:sz w:val="24"/>
              </w:rPr>
              <w:t>Duration:</w:t>
            </w:r>
            <w:r w:rsidRPr="009A2962">
              <w:rPr>
                <w:rFonts w:eastAsia="FangSong" w:cs="Calibri"/>
                <w:sz w:val="24"/>
              </w:rPr>
              <w:t xml:space="preserve"> 10 months </w:t>
            </w:r>
          </w:p>
          <w:p w14:paraId="1D60DB06" w14:textId="77777777" w:rsidR="007726B4" w:rsidRPr="009A2962" w:rsidRDefault="007E159B" w:rsidP="007E159B">
            <w:pPr>
              <w:ind w:right="136"/>
              <w:rPr>
                <w:rFonts w:eastAsia="FangSong" w:cs="Calibri"/>
                <w:sz w:val="24"/>
              </w:rPr>
            </w:pPr>
            <w:r w:rsidRPr="009A2962">
              <w:rPr>
                <w:rFonts w:eastAsia="FangSong" w:cs="Calibri"/>
                <w:b/>
                <w:bCs/>
                <w:sz w:val="24"/>
              </w:rPr>
              <w:t>Result Indicators:</w:t>
            </w:r>
            <w:r w:rsidRPr="009A2962">
              <w:rPr>
                <w:rFonts w:eastAsia="FangSong" w:cs="Calibri"/>
                <w:sz w:val="24"/>
              </w:rPr>
              <w:t xml:space="preserve"> </w:t>
            </w:r>
          </w:p>
          <w:p w14:paraId="2310ED04" w14:textId="212F98C0" w:rsidR="007726B4" w:rsidRPr="009A2962" w:rsidRDefault="007E159B" w:rsidP="675EBB23">
            <w:pPr>
              <w:pStyle w:val="Paragraphedeliste"/>
              <w:numPr>
                <w:ilvl w:val="0"/>
                <w:numId w:val="32"/>
              </w:numPr>
              <w:ind w:right="136"/>
              <w:rPr>
                <w:rFonts w:eastAsia="FangSong" w:cs="Calibri"/>
                <w:sz w:val="24"/>
              </w:rPr>
            </w:pPr>
            <w:r w:rsidRPr="009A2962">
              <w:rPr>
                <w:rFonts w:eastAsia="FangSong" w:cs="Calibri"/>
                <w:sz w:val="24"/>
              </w:rPr>
              <w:t xml:space="preserve">1 Operational </w:t>
            </w:r>
            <w:r w:rsidR="0DEB09F5" w:rsidRPr="009A2962">
              <w:rPr>
                <w:rFonts w:eastAsia="FangSong" w:cs="Calibri"/>
                <w:sz w:val="24"/>
              </w:rPr>
              <w:t>center</w:t>
            </w:r>
            <w:r w:rsidRPr="009A2962">
              <w:rPr>
                <w:rFonts w:eastAsia="FangSong" w:cs="Calibri"/>
                <w:sz w:val="24"/>
              </w:rPr>
              <w:t xml:space="preserve"> for hydro-meteorological forecasting in </w:t>
            </w:r>
            <w:proofErr w:type="gramStart"/>
            <w:r w:rsidRPr="009A2962">
              <w:rPr>
                <w:rFonts w:eastAsia="FangSong" w:cs="Calibri"/>
                <w:sz w:val="24"/>
              </w:rPr>
              <w:t>place;</w:t>
            </w:r>
            <w:proofErr w:type="gramEnd"/>
            <w:r w:rsidRPr="009A2962">
              <w:rPr>
                <w:rFonts w:eastAsia="FangSong" w:cs="Calibri"/>
                <w:sz w:val="24"/>
              </w:rPr>
              <w:t xml:space="preserve"> </w:t>
            </w:r>
          </w:p>
          <w:p w14:paraId="771638C1" w14:textId="38E0CC78" w:rsidR="00707CAA" w:rsidRPr="009A2962" w:rsidRDefault="007E159B" w:rsidP="007726B4">
            <w:pPr>
              <w:pStyle w:val="Paragraphedeliste"/>
              <w:numPr>
                <w:ilvl w:val="0"/>
                <w:numId w:val="32"/>
              </w:numPr>
              <w:ind w:right="136"/>
              <w:rPr>
                <w:rFonts w:eastAsia="FangSong" w:cs="Calibri"/>
                <w:sz w:val="24"/>
              </w:rPr>
            </w:pPr>
            <w:r w:rsidRPr="009A2962">
              <w:rPr>
                <w:rFonts w:eastAsia="FangSong" w:cs="Calibri"/>
                <w:sz w:val="24"/>
              </w:rPr>
              <w:t>3 synoptic weather stations installed</w:t>
            </w:r>
            <w:r w:rsidR="00AF12DB" w:rsidRPr="009A2962">
              <w:rPr>
                <w:rFonts w:eastAsia="FangSong" w:cs="Calibri"/>
                <w:sz w:val="24"/>
              </w:rPr>
              <w:t>.</w:t>
            </w:r>
          </w:p>
          <w:p w14:paraId="320DB2C1" w14:textId="77777777" w:rsidR="007E159B" w:rsidRPr="009A2962" w:rsidRDefault="007E159B" w:rsidP="007E159B">
            <w:pPr>
              <w:ind w:right="136"/>
              <w:rPr>
                <w:rFonts w:eastAsia="FangSong" w:cs="Calibri"/>
                <w:sz w:val="24"/>
              </w:rPr>
            </w:pPr>
          </w:p>
          <w:p w14:paraId="0782FDAB" w14:textId="13C790C2" w:rsidR="0015617D" w:rsidRPr="009A2962" w:rsidRDefault="0015617D" w:rsidP="003F22D8">
            <w:pPr>
              <w:ind w:right="136"/>
              <w:rPr>
                <w:rFonts w:eastAsia="FangSong" w:cs="Calibri"/>
                <w:sz w:val="24"/>
              </w:rPr>
            </w:pPr>
            <w:r w:rsidRPr="009A2962">
              <w:rPr>
                <w:rFonts w:eastAsia="FangSong" w:cs="Calibri"/>
                <w:sz w:val="24"/>
              </w:rPr>
              <w:t xml:space="preserve">This activity will </w:t>
            </w:r>
            <w:proofErr w:type="gramStart"/>
            <w:r w:rsidRPr="009A2962">
              <w:rPr>
                <w:rFonts w:eastAsia="FangSong" w:cs="Calibri"/>
                <w:sz w:val="24"/>
              </w:rPr>
              <w:t>entail</w:t>
            </w:r>
            <w:proofErr w:type="gramEnd"/>
            <w:r w:rsidRPr="009A2962">
              <w:rPr>
                <w:rFonts w:eastAsia="FangSong" w:cs="Calibri"/>
                <w:sz w:val="24"/>
              </w:rPr>
              <w:t xml:space="preserve"> the following sub-activities: </w:t>
            </w:r>
          </w:p>
          <w:p w14:paraId="5EC4702C" w14:textId="158D5EC5" w:rsidR="00707CAA" w:rsidRPr="009A2962" w:rsidRDefault="00D41EF5" w:rsidP="56566BC2">
            <w:pPr>
              <w:pStyle w:val="Paragraphedeliste"/>
              <w:numPr>
                <w:ilvl w:val="0"/>
                <w:numId w:val="57"/>
              </w:numPr>
              <w:ind w:left="559" w:right="136" w:hanging="284"/>
              <w:rPr>
                <w:rFonts w:asciiTheme="minorHAnsi" w:eastAsiaTheme="minorEastAsia" w:hAnsiTheme="minorHAnsi" w:cstheme="minorBidi"/>
                <w:sz w:val="24"/>
              </w:rPr>
            </w:pPr>
            <w:r w:rsidRPr="009A2962">
              <w:rPr>
                <w:rFonts w:asciiTheme="minorHAnsi" w:eastAsiaTheme="minorEastAsia" w:hAnsiTheme="minorHAnsi" w:cstheme="minorBidi"/>
                <w:sz w:val="24"/>
              </w:rPr>
              <w:t>Operationalizing</w:t>
            </w:r>
            <w:r w:rsidR="00E276A8" w:rsidRPr="009A2962">
              <w:rPr>
                <w:rFonts w:asciiTheme="minorHAnsi" w:eastAsiaTheme="minorEastAsia" w:hAnsiTheme="minorHAnsi" w:cstheme="minorBidi"/>
                <w:sz w:val="24"/>
              </w:rPr>
              <w:t xml:space="preserve"> and equipping National Centre for hydro-meteorological forecasting in Antananarivo and equipping meteorological monitoring docks at the 6 main ports of Madagascar (</w:t>
            </w:r>
            <w:proofErr w:type="spellStart"/>
            <w:r w:rsidR="00E276A8" w:rsidRPr="009A2962">
              <w:rPr>
                <w:rFonts w:asciiTheme="minorHAnsi" w:eastAsiaTheme="minorEastAsia" w:hAnsiTheme="minorHAnsi" w:cstheme="minorBidi"/>
                <w:sz w:val="24"/>
              </w:rPr>
              <w:t>Toamasina</w:t>
            </w:r>
            <w:proofErr w:type="spellEnd"/>
            <w:r w:rsidR="00E276A8" w:rsidRPr="009A2962">
              <w:rPr>
                <w:rFonts w:asciiTheme="minorHAnsi" w:eastAsiaTheme="minorEastAsia" w:hAnsiTheme="minorHAnsi" w:cstheme="minorBidi"/>
                <w:sz w:val="24"/>
              </w:rPr>
              <w:t xml:space="preserve">, </w:t>
            </w:r>
            <w:proofErr w:type="spellStart"/>
            <w:r w:rsidR="00E276A8" w:rsidRPr="009A2962">
              <w:rPr>
                <w:rFonts w:asciiTheme="minorHAnsi" w:eastAsiaTheme="minorEastAsia" w:hAnsiTheme="minorHAnsi" w:cstheme="minorBidi"/>
                <w:sz w:val="24"/>
              </w:rPr>
              <w:t>Mananjary</w:t>
            </w:r>
            <w:proofErr w:type="spellEnd"/>
            <w:r w:rsidR="00E276A8" w:rsidRPr="009A2962">
              <w:rPr>
                <w:rFonts w:asciiTheme="minorHAnsi" w:eastAsiaTheme="minorEastAsia" w:hAnsiTheme="minorHAnsi" w:cstheme="minorBidi"/>
                <w:sz w:val="24"/>
              </w:rPr>
              <w:t xml:space="preserve">, </w:t>
            </w:r>
            <w:proofErr w:type="spellStart"/>
            <w:r w:rsidR="00E276A8" w:rsidRPr="009A2962">
              <w:rPr>
                <w:rFonts w:asciiTheme="minorHAnsi" w:eastAsiaTheme="minorEastAsia" w:hAnsiTheme="minorHAnsi" w:cstheme="minorBidi"/>
                <w:sz w:val="24"/>
              </w:rPr>
              <w:t>Tolagnaro</w:t>
            </w:r>
            <w:proofErr w:type="spellEnd"/>
            <w:r w:rsidR="00E276A8" w:rsidRPr="009A2962">
              <w:rPr>
                <w:rFonts w:asciiTheme="minorHAnsi" w:eastAsiaTheme="minorEastAsia" w:hAnsiTheme="minorHAnsi" w:cstheme="minorBidi"/>
                <w:sz w:val="24"/>
              </w:rPr>
              <w:t xml:space="preserve">, Toliara, Mahajanga, </w:t>
            </w:r>
            <w:proofErr w:type="spellStart"/>
            <w:r w:rsidR="00E276A8" w:rsidRPr="009A2962">
              <w:rPr>
                <w:rFonts w:asciiTheme="minorHAnsi" w:eastAsiaTheme="minorEastAsia" w:hAnsiTheme="minorHAnsi" w:cstheme="minorBidi"/>
                <w:sz w:val="24"/>
              </w:rPr>
              <w:t>Antsiranana</w:t>
            </w:r>
            <w:proofErr w:type="spellEnd"/>
            <w:r w:rsidR="00E276A8" w:rsidRPr="009A2962">
              <w:rPr>
                <w:rFonts w:asciiTheme="minorHAnsi" w:eastAsiaTheme="minorEastAsia" w:hAnsiTheme="minorHAnsi" w:cstheme="minorBidi"/>
                <w:sz w:val="24"/>
              </w:rPr>
              <w:t>)</w:t>
            </w:r>
            <w:r w:rsidR="006317CC" w:rsidRPr="009A2962">
              <w:rPr>
                <w:rFonts w:asciiTheme="minorHAnsi" w:eastAsiaTheme="minorEastAsia" w:hAnsiTheme="minorHAnsi" w:cstheme="minorBidi"/>
                <w:sz w:val="24"/>
              </w:rPr>
              <w:t>.</w:t>
            </w:r>
          </w:p>
          <w:p w14:paraId="789E0044" w14:textId="1ED42F15" w:rsidR="00D41EF5" w:rsidRPr="009A2962" w:rsidRDefault="00D41EF5" w:rsidP="56566BC2">
            <w:pPr>
              <w:pStyle w:val="Paragraphedeliste"/>
              <w:numPr>
                <w:ilvl w:val="0"/>
                <w:numId w:val="57"/>
              </w:numPr>
              <w:ind w:left="559" w:right="136" w:hanging="284"/>
              <w:rPr>
                <w:rFonts w:asciiTheme="minorHAnsi" w:eastAsiaTheme="minorEastAsia" w:hAnsiTheme="minorHAnsi" w:cstheme="minorBidi"/>
                <w:sz w:val="24"/>
              </w:rPr>
            </w:pPr>
            <w:r w:rsidRPr="009A2962">
              <w:rPr>
                <w:rFonts w:asciiTheme="minorHAnsi" w:eastAsiaTheme="minorEastAsia" w:hAnsiTheme="minorHAnsi" w:cstheme="minorBidi"/>
                <w:sz w:val="24"/>
              </w:rPr>
              <w:t>Operationalizing Weather Drone for</w:t>
            </w:r>
            <w:r w:rsidR="00EB3E06" w:rsidRPr="009A2962">
              <w:rPr>
                <w:rFonts w:asciiTheme="minorHAnsi" w:eastAsiaTheme="minorEastAsia" w:hAnsiTheme="minorHAnsi" w:cstheme="minorBidi"/>
                <w:sz w:val="24"/>
              </w:rPr>
              <w:t>e</w:t>
            </w:r>
            <w:r w:rsidRPr="009A2962">
              <w:rPr>
                <w:rFonts w:asciiTheme="minorHAnsi" w:eastAsiaTheme="minorEastAsia" w:hAnsiTheme="minorHAnsi" w:cstheme="minorBidi"/>
                <w:sz w:val="24"/>
              </w:rPr>
              <w:t>casting capacities of the DGM (National Met</w:t>
            </w:r>
            <w:r w:rsidR="00EB3E06" w:rsidRPr="009A2962">
              <w:rPr>
                <w:rFonts w:asciiTheme="minorHAnsi" w:eastAsiaTheme="minorEastAsia" w:hAnsiTheme="minorHAnsi" w:cstheme="minorBidi"/>
                <w:sz w:val="24"/>
              </w:rPr>
              <w:t xml:space="preserve">eorological </w:t>
            </w:r>
            <w:r w:rsidRPr="009A2962">
              <w:rPr>
                <w:rFonts w:asciiTheme="minorHAnsi" w:eastAsiaTheme="minorEastAsia" w:hAnsiTheme="minorHAnsi" w:cstheme="minorBidi"/>
                <w:sz w:val="24"/>
              </w:rPr>
              <w:t xml:space="preserve">Services), by enhancing real-time forecasting accuracy, to allow advanced warnings of weather events like hurricanes and tornadoes. This will also allow broader weather reporting and remote communication to </w:t>
            </w:r>
            <w:r w:rsidR="006317CC" w:rsidRPr="009A2962">
              <w:rPr>
                <w:rFonts w:asciiTheme="minorHAnsi" w:eastAsiaTheme="minorEastAsia" w:hAnsiTheme="minorHAnsi" w:cstheme="minorBidi"/>
                <w:sz w:val="24"/>
              </w:rPr>
              <w:t>strengthen</w:t>
            </w:r>
            <w:r w:rsidRPr="009A2962">
              <w:rPr>
                <w:rFonts w:asciiTheme="minorHAnsi" w:eastAsiaTheme="minorEastAsia" w:hAnsiTheme="minorHAnsi" w:cstheme="minorBidi"/>
                <w:sz w:val="24"/>
              </w:rPr>
              <w:t xml:space="preserve"> preparedness plans</w:t>
            </w:r>
            <w:r w:rsidR="006317CC" w:rsidRPr="009A2962">
              <w:rPr>
                <w:rFonts w:asciiTheme="minorHAnsi" w:eastAsiaTheme="minorEastAsia" w:hAnsiTheme="minorHAnsi" w:cstheme="minorBidi"/>
                <w:sz w:val="24"/>
              </w:rPr>
              <w:t>.</w:t>
            </w:r>
            <w:r w:rsidR="6D2DDF76" w:rsidRPr="009A2962">
              <w:rPr>
                <w:rFonts w:asciiTheme="minorHAnsi" w:eastAsiaTheme="minorEastAsia" w:hAnsiTheme="minorHAnsi" w:cstheme="minorBidi"/>
                <w:sz w:val="24"/>
              </w:rPr>
              <w:t xml:space="preserve"> Weather drones are specifically engineered for meteorological purposes. Operating within the Earth's lowest atmospheric layer, known as the boundary layer, they are equipped with sensors for weather data collection, gathering key atmospheric data such as temperature, humidity, and wind conditions.</w:t>
            </w:r>
            <w:r w:rsidR="61964DD5" w:rsidRPr="009A2962">
              <w:rPr>
                <w:rFonts w:asciiTheme="minorHAnsi" w:eastAsiaTheme="minorEastAsia" w:hAnsiTheme="minorHAnsi" w:cstheme="minorBidi"/>
                <w:sz w:val="24"/>
              </w:rPr>
              <w:t xml:space="preserve"> This specific support includes </w:t>
            </w:r>
            <w:r w:rsidR="31C4C601" w:rsidRPr="009A2962">
              <w:rPr>
                <w:rFonts w:asciiTheme="minorHAnsi" w:eastAsiaTheme="minorEastAsia" w:hAnsiTheme="minorHAnsi" w:cstheme="minorBidi"/>
                <w:sz w:val="24"/>
              </w:rPr>
              <w:t xml:space="preserve">the </w:t>
            </w:r>
            <w:r w:rsidR="61964DD5" w:rsidRPr="009A2962">
              <w:rPr>
                <w:rFonts w:asciiTheme="minorHAnsi" w:eastAsiaTheme="minorEastAsia" w:hAnsiTheme="minorHAnsi" w:cstheme="minorBidi"/>
                <w:sz w:val="24"/>
              </w:rPr>
              <w:t>equipment, set-up (to incorporate software into bro</w:t>
            </w:r>
            <w:r w:rsidR="60F481E7" w:rsidRPr="009A2962">
              <w:rPr>
                <w:rFonts w:asciiTheme="minorHAnsi" w:eastAsiaTheme="minorEastAsia" w:hAnsiTheme="minorHAnsi" w:cstheme="minorBidi"/>
                <w:sz w:val="24"/>
              </w:rPr>
              <w:t>ader information system for meteorology)</w:t>
            </w:r>
            <w:r w:rsidR="61964DD5" w:rsidRPr="009A2962">
              <w:rPr>
                <w:rFonts w:asciiTheme="minorHAnsi" w:eastAsiaTheme="minorEastAsia" w:hAnsiTheme="minorHAnsi" w:cstheme="minorBidi"/>
                <w:sz w:val="24"/>
              </w:rPr>
              <w:t xml:space="preserve">, training of local staff and </w:t>
            </w:r>
            <w:r w:rsidR="53B8AB76" w:rsidRPr="009A2962">
              <w:rPr>
                <w:rFonts w:asciiTheme="minorHAnsi" w:eastAsiaTheme="minorEastAsia" w:hAnsiTheme="minorHAnsi" w:cstheme="minorBidi"/>
                <w:sz w:val="24"/>
              </w:rPr>
              <w:t>support for maintenance.</w:t>
            </w:r>
            <w:r w:rsidR="5077ADAE" w:rsidRPr="009A2962">
              <w:rPr>
                <w:rFonts w:asciiTheme="minorHAnsi" w:eastAsiaTheme="minorEastAsia" w:hAnsiTheme="minorHAnsi" w:cstheme="minorBidi"/>
                <w:sz w:val="24"/>
              </w:rPr>
              <w:t xml:space="preserve"> This will be implemented in close collaboration with WMO to ensure alignment with international standards for forecasting model development and delivery to beneficiaries.</w:t>
            </w:r>
          </w:p>
          <w:p w14:paraId="4078A789" w14:textId="5E3C7133" w:rsidR="006317CC" w:rsidRPr="009A2962" w:rsidRDefault="00F95FCA" w:rsidP="56566BC2">
            <w:pPr>
              <w:pStyle w:val="Paragraphedeliste"/>
              <w:numPr>
                <w:ilvl w:val="0"/>
                <w:numId w:val="57"/>
              </w:numPr>
              <w:ind w:left="559" w:right="136" w:hanging="284"/>
              <w:rPr>
                <w:rFonts w:asciiTheme="minorHAnsi" w:eastAsiaTheme="minorEastAsia" w:hAnsiTheme="minorHAnsi" w:cstheme="minorBidi"/>
                <w:sz w:val="24"/>
              </w:rPr>
            </w:pPr>
            <w:r w:rsidRPr="009A2962">
              <w:rPr>
                <w:rFonts w:asciiTheme="minorHAnsi" w:eastAsiaTheme="minorEastAsia" w:hAnsiTheme="minorHAnsi" w:cstheme="minorBidi"/>
                <w:sz w:val="24"/>
              </w:rPr>
              <w:t>Installation of 3 synoptic/automatic weather stations on the east coast (</w:t>
            </w:r>
            <w:proofErr w:type="spellStart"/>
            <w:r w:rsidRPr="009A2962">
              <w:rPr>
                <w:rFonts w:asciiTheme="minorHAnsi" w:eastAsiaTheme="minorEastAsia" w:hAnsiTheme="minorHAnsi" w:cstheme="minorBidi"/>
                <w:sz w:val="24"/>
              </w:rPr>
              <w:t>Vohemar</w:t>
            </w:r>
            <w:proofErr w:type="spellEnd"/>
            <w:r w:rsidRPr="009A2962">
              <w:rPr>
                <w:rFonts w:asciiTheme="minorHAnsi" w:eastAsiaTheme="minorEastAsia" w:hAnsiTheme="minorHAnsi" w:cstheme="minorBidi"/>
                <w:sz w:val="24"/>
              </w:rPr>
              <w:t xml:space="preserve">, Andapa and </w:t>
            </w:r>
            <w:proofErr w:type="spellStart"/>
            <w:r w:rsidRPr="009A2962">
              <w:rPr>
                <w:rFonts w:asciiTheme="minorHAnsi" w:eastAsiaTheme="minorEastAsia" w:hAnsiTheme="minorHAnsi" w:cstheme="minorBidi"/>
                <w:sz w:val="24"/>
              </w:rPr>
              <w:t>Bealalana</w:t>
            </w:r>
            <w:proofErr w:type="spellEnd"/>
            <w:r w:rsidRPr="009A2962">
              <w:rPr>
                <w:rFonts w:asciiTheme="minorHAnsi" w:eastAsiaTheme="minorEastAsia" w:hAnsiTheme="minorHAnsi" w:cstheme="minorBidi"/>
                <w:sz w:val="24"/>
              </w:rPr>
              <w:t>).</w:t>
            </w:r>
          </w:p>
          <w:p w14:paraId="6ADCE764" w14:textId="527673E0" w:rsidR="00F95FCA" w:rsidRPr="009A2962" w:rsidRDefault="00F95FCA" w:rsidP="675EBB23">
            <w:pPr>
              <w:pStyle w:val="Paragraphedeliste"/>
              <w:numPr>
                <w:ilvl w:val="0"/>
                <w:numId w:val="57"/>
              </w:numPr>
              <w:ind w:left="559" w:right="136" w:hanging="284"/>
              <w:rPr>
                <w:rFonts w:asciiTheme="minorHAnsi" w:eastAsiaTheme="minorEastAsia" w:hAnsiTheme="minorHAnsi" w:cstheme="minorBidi"/>
                <w:sz w:val="24"/>
              </w:rPr>
            </w:pPr>
            <w:r w:rsidRPr="009A2962">
              <w:rPr>
                <w:rFonts w:asciiTheme="minorHAnsi" w:eastAsiaTheme="minorEastAsia" w:hAnsiTheme="minorHAnsi" w:cstheme="minorBidi"/>
                <w:sz w:val="24"/>
              </w:rPr>
              <w:t xml:space="preserve">Developing data collection, quality assurance and data sharing protocols aligned with </w:t>
            </w:r>
            <w:r w:rsidRPr="009A2962">
              <w:rPr>
                <w:rFonts w:asciiTheme="minorHAnsi" w:eastAsiaTheme="minorEastAsia" w:hAnsiTheme="minorHAnsi" w:cstheme="minorBidi"/>
                <w:sz w:val="24"/>
              </w:rPr>
              <w:lastRenderedPageBreak/>
              <w:t xml:space="preserve">international standards to ensure global inter-operability, </w:t>
            </w:r>
            <w:r w:rsidR="005714A0" w:rsidRPr="009A2962">
              <w:rPr>
                <w:rFonts w:asciiTheme="minorHAnsi" w:eastAsiaTheme="minorEastAsia" w:hAnsiTheme="minorHAnsi" w:cstheme="minorBidi"/>
                <w:sz w:val="24"/>
              </w:rPr>
              <w:t>accuracy,</w:t>
            </w:r>
            <w:r w:rsidRPr="009A2962">
              <w:rPr>
                <w:rFonts w:asciiTheme="minorHAnsi" w:eastAsiaTheme="minorEastAsia" w:hAnsiTheme="minorHAnsi" w:cstheme="minorBidi"/>
                <w:sz w:val="24"/>
              </w:rPr>
              <w:t xml:space="preserve"> and reliability within the EWS and </w:t>
            </w:r>
            <w:r w:rsidR="005F5EC9" w:rsidRPr="009A2962">
              <w:rPr>
                <w:rFonts w:asciiTheme="minorHAnsi" w:eastAsiaTheme="minorEastAsia" w:hAnsiTheme="minorHAnsi" w:cstheme="minorBidi"/>
                <w:sz w:val="24"/>
              </w:rPr>
              <w:t>decision-making</w:t>
            </w:r>
            <w:r w:rsidRPr="009A2962">
              <w:rPr>
                <w:rFonts w:asciiTheme="minorHAnsi" w:eastAsiaTheme="minorEastAsia" w:hAnsiTheme="minorHAnsi" w:cstheme="minorBidi"/>
                <w:sz w:val="24"/>
              </w:rPr>
              <w:t xml:space="preserve"> processes between BNGRC-CPGU-DGM and local authorities.</w:t>
            </w:r>
          </w:p>
          <w:p w14:paraId="62F41159" w14:textId="0C6DB2CF" w:rsidR="52E015C6" w:rsidRPr="009A2962" w:rsidRDefault="52E015C6" w:rsidP="003F22D8">
            <w:pPr>
              <w:ind w:right="136"/>
              <w:rPr>
                <w:rFonts w:eastAsia="FangSong" w:cs="Calibri"/>
                <w:b/>
                <w:bCs/>
                <w:sz w:val="24"/>
              </w:rPr>
            </w:pPr>
          </w:p>
          <w:p w14:paraId="77ED5969" w14:textId="75E0288C" w:rsidR="00195060" w:rsidRPr="009A2962" w:rsidRDefault="00195060" w:rsidP="003F22D8">
            <w:pPr>
              <w:ind w:right="136"/>
              <w:rPr>
                <w:rFonts w:eastAsia="FangSong" w:cs="Calibri"/>
                <w:sz w:val="24"/>
              </w:rPr>
            </w:pPr>
            <w:r w:rsidRPr="009A2962">
              <w:rPr>
                <w:rFonts w:eastAsia="FangSong" w:cs="Calibri"/>
                <w:sz w:val="24"/>
              </w:rPr>
              <w:t xml:space="preserve">This activity will </w:t>
            </w:r>
            <w:r w:rsidR="009938AA" w:rsidRPr="009A2962">
              <w:rPr>
                <w:rFonts w:eastAsia="FangSong" w:cs="Calibri"/>
                <w:sz w:val="24"/>
              </w:rPr>
              <w:t>contribut</w:t>
            </w:r>
            <w:r w:rsidR="00794FD9" w:rsidRPr="009A2962">
              <w:rPr>
                <w:rFonts w:eastAsia="FangSong" w:cs="Calibri"/>
                <w:sz w:val="24"/>
              </w:rPr>
              <w:t>e</w:t>
            </w:r>
            <w:r w:rsidR="009938AA" w:rsidRPr="009A2962">
              <w:rPr>
                <w:rFonts w:eastAsia="FangSong" w:cs="Calibri"/>
                <w:sz w:val="24"/>
              </w:rPr>
              <w:t xml:space="preserve"> to strengthening the existing hydro-meteorological forecasting capacity and national coverage of the National Meteorological Services (DGM) and will be</w:t>
            </w:r>
            <w:r w:rsidR="00404F5C" w:rsidRPr="009A2962">
              <w:rPr>
                <w:rFonts w:eastAsia="FangSong" w:cs="Calibri"/>
                <w:sz w:val="24"/>
              </w:rPr>
              <w:t xml:space="preserve"> based on </w:t>
            </w:r>
            <w:r w:rsidR="00794FD9" w:rsidRPr="009A2962">
              <w:rPr>
                <w:rFonts w:eastAsia="FangSong" w:cs="Calibri"/>
                <w:sz w:val="24"/>
              </w:rPr>
              <w:t>existing needs</w:t>
            </w:r>
            <w:r w:rsidR="00404F5C" w:rsidRPr="009A2962">
              <w:rPr>
                <w:rFonts w:eastAsia="FangSong" w:cs="Calibri"/>
                <w:sz w:val="24"/>
              </w:rPr>
              <w:t xml:space="preserve"> </w:t>
            </w:r>
            <w:r w:rsidR="1E5FF1DE" w:rsidRPr="009A2962">
              <w:rPr>
                <w:rFonts w:eastAsia="FangSong" w:cs="Calibri"/>
                <w:sz w:val="24"/>
              </w:rPr>
              <w:t>assessment and</w:t>
            </w:r>
            <w:r w:rsidR="00404F5C" w:rsidRPr="009A2962">
              <w:rPr>
                <w:rFonts w:eastAsia="FangSong" w:cs="Calibri"/>
                <w:sz w:val="24"/>
              </w:rPr>
              <w:t xml:space="preserve"> implemented </w:t>
            </w:r>
            <w:r w:rsidR="0015617D" w:rsidRPr="009A2962">
              <w:rPr>
                <w:rFonts w:eastAsia="FangSong" w:cs="Calibri"/>
                <w:sz w:val="24"/>
              </w:rPr>
              <w:t>with the support of a meteorological expert consultant</w:t>
            </w:r>
            <w:r w:rsidR="00404F5C" w:rsidRPr="009A2962">
              <w:rPr>
                <w:rFonts w:eastAsia="FangSong" w:cs="Calibri"/>
                <w:sz w:val="24"/>
              </w:rPr>
              <w:t>. The</w:t>
            </w:r>
            <w:r w:rsidR="0015617D" w:rsidRPr="009A2962">
              <w:rPr>
                <w:rFonts w:eastAsia="FangSong" w:cs="Calibri"/>
                <w:sz w:val="24"/>
              </w:rPr>
              <w:t xml:space="preserve"> installation of equipment </w:t>
            </w:r>
            <w:r w:rsidR="00404F5C" w:rsidRPr="009A2962">
              <w:rPr>
                <w:rFonts w:eastAsia="FangSong" w:cs="Calibri"/>
                <w:sz w:val="24"/>
              </w:rPr>
              <w:t xml:space="preserve">will </w:t>
            </w:r>
            <w:r w:rsidR="0015617D" w:rsidRPr="009A2962">
              <w:rPr>
                <w:rFonts w:eastAsia="FangSong" w:cs="Calibri"/>
                <w:sz w:val="24"/>
              </w:rPr>
              <w:t xml:space="preserve">be based on </w:t>
            </w:r>
            <w:r w:rsidR="00404F5C" w:rsidRPr="009A2962">
              <w:rPr>
                <w:rFonts w:eastAsia="FangSong" w:cs="Calibri"/>
                <w:sz w:val="24"/>
              </w:rPr>
              <w:t xml:space="preserve">a </w:t>
            </w:r>
            <w:r w:rsidR="00EB3E06" w:rsidRPr="009A2962">
              <w:rPr>
                <w:rFonts w:eastAsia="FangSong" w:cs="Calibri"/>
                <w:sz w:val="24"/>
              </w:rPr>
              <w:t xml:space="preserve">detailed procurement plan being established for the project. </w:t>
            </w:r>
            <w:r w:rsidR="0072711A" w:rsidRPr="009A2962">
              <w:rPr>
                <w:rFonts w:eastAsia="FangSong" w:cs="Calibri"/>
                <w:sz w:val="24"/>
              </w:rPr>
              <w:t>The activity includes training of national and regional authorities in the development and dissemination of hydrometeorological information products and the production of local climate models, in collaboration with</w:t>
            </w:r>
            <w:r w:rsidR="00D91198" w:rsidRPr="009A2962">
              <w:t xml:space="preserve"> </w:t>
            </w:r>
            <w:r w:rsidR="00D91198" w:rsidRPr="009A2962">
              <w:rPr>
                <w:rFonts w:eastAsia="FangSong" w:cs="Calibri"/>
                <w:sz w:val="24"/>
              </w:rPr>
              <w:t>the Regional Integrated Multi-Hazard Early Warning System (RIMES)</w:t>
            </w:r>
            <w:r w:rsidR="004420A3" w:rsidRPr="009A2962">
              <w:rPr>
                <w:rFonts w:eastAsia="FangSong" w:cs="Calibri"/>
                <w:sz w:val="24"/>
              </w:rPr>
              <w:t xml:space="preserve"> intergovernmental organization </w:t>
            </w:r>
            <w:r w:rsidR="0072711A" w:rsidRPr="009A2962">
              <w:rPr>
                <w:rFonts w:eastAsia="FangSong" w:cs="Calibri"/>
                <w:sz w:val="24"/>
              </w:rPr>
              <w:t>and WMO.</w:t>
            </w:r>
            <w:r w:rsidR="00907CF4" w:rsidRPr="009A2962">
              <w:rPr>
                <w:rFonts w:eastAsia="FangSong" w:cs="Calibri"/>
                <w:sz w:val="24"/>
              </w:rPr>
              <w:t xml:space="preserve"> The installation of the 3 synoptic weather stations on the east coast is based on a needs assessment by the </w:t>
            </w:r>
            <w:r w:rsidR="363FDE72" w:rsidRPr="009A2962">
              <w:rPr>
                <w:rFonts w:eastAsia="FangSong" w:cs="Calibri"/>
                <w:sz w:val="24"/>
              </w:rPr>
              <w:t>DGM and</w:t>
            </w:r>
            <w:r w:rsidR="00907CF4" w:rsidRPr="009A2962">
              <w:rPr>
                <w:rFonts w:eastAsia="FangSong" w:cs="Calibri"/>
                <w:sz w:val="24"/>
              </w:rPr>
              <w:t xml:space="preserve"> will be done in close cooperation with local authorities and communities, based on existing experiences via the PACARC project. Finally, the strengthening of data collection, quality assurance and</w:t>
            </w:r>
            <w:r w:rsidR="009938AA" w:rsidRPr="009A2962">
              <w:rPr>
                <w:rFonts w:eastAsia="FangSong" w:cs="Calibri"/>
                <w:sz w:val="24"/>
              </w:rPr>
              <w:t xml:space="preserve"> data sharing protocols with the relevant government institutions (BNGRC, CPGU and DGM) and local authorities will contribute to strengthening the existing MHEWS currently being developed by UNDP and 3 other UN agencies (FAO, UNICEF and WFP); focusing on drought but with a second phase planned as a multi hazard EWS. </w:t>
            </w:r>
          </w:p>
          <w:p w14:paraId="7F83031E" w14:textId="77777777" w:rsidR="00195060" w:rsidRPr="009A2962" w:rsidRDefault="00195060" w:rsidP="003F22D8">
            <w:pPr>
              <w:ind w:right="136"/>
              <w:rPr>
                <w:rFonts w:eastAsia="FangSong" w:cs="Calibri"/>
                <w:b/>
                <w:bCs/>
                <w:sz w:val="24"/>
              </w:rPr>
            </w:pPr>
          </w:p>
          <w:p w14:paraId="500BC5CD" w14:textId="20B92CAD" w:rsidR="4A48D7CB" w:rsidRPr="009A2962" w:rsidRDefault="4A48D7CB" w:rsidP="003F22D8">
            <w:pPr>
              <w:ind w:right="136"/>
              <w:rPr>
                <w:rFonts w:eastAsia="FangSong" w:cs="Calibri"/>
                <w:sz w:val="24"/>
              </w:rPr>
            </w:pPr>
            <w:r w:rsidRPr="009A2962">
              <w:rPr>
                <w:rFonts w:eastAsia="FangSong" w:cs="Calibri"/>
                <w:b/>
                <w:bCs/>
                <w:sz w:val="24"/>
              </w:rPr>
              <w:t>Activity 1.2</w:t>
            </w:r>
            <w:r w:rsidR="120891C6" w:rsidRPr="009A2962">
              <w:rPr>
                <w:rFonts w:eastAsia="FangSong" w:cs="Calibri"/>
                <w:b/>
                <w:bCs/>
                <w:sz w:val="24"/>
              </w:rPr>
              <w:t xml:space="preserve">: </w:t>
            </w:r>
            <w:r w:rsidR="00897C89" w:rsidRPr="009A2962">
              <w:rPr>
                <w:rFonts w:eastAsia="FangSong" w:cs="Calibri"/>
                <w:sz w:val="24"/>
              </w:rPr>
              <w:t xml:space="preserve">Strengthening hard/equipment capacities of the National Disaster Risk Agency (BNGRC) in the existing national situation room and the establishment of a Sub-national situation room in </w:t>
            </w:r>
            <w:proofErr w:type="spellStart"/>
            <w:r w:rsidR="00897C89" w:rsidRPr="009A2962">
              <w:rPr>
                <w:rFonts w:eastAsia="FangSong" w:cs="Calibri"/>
                <w:sz w:val="24"/>
              </w:rPr>
              <w:t>Toamasina</w:t>
            </w:r>
            <w:proofErr w:type="spellEnd"/>
            <w:r w:rsidR="003353EA" w:rsidRPr="009A2962">
              <w:rPr>
                <w:rFonts w:eastAsia="FangSong" w:cs="Calibri"/>
                <w:sz w:val="24"/>
              </w:rPr>
              <w:t xml:space="preserve">, the </w:t>
            </w:r>
            <w:proofErr w:type="spellStart"/>
            <w:r w:rsidR="00897C89" w:rsidRPr="009A2962">
              <w:rPr>
                <w:rFonts w:eastAsia="FangSong" w:cs="Calibri"/>
                <w:sz w:val="24"/>
              </w:rPr>
              <w:t>Atsinanana</w:t>
            </w:r>
            <w:proofErr w:type="spellEnd"/>
            <w:r w:rsidR="00897C89" w:rsidRPr="009A2962">
              <w:rPr>
                <w:rFonts w:eastAsia="FangSong" w:cs="Calibri"/>
                <w:sz w:val="24"/>
              </w:rPr>
              <w:t xml:space="preserve"> Regional capital. This includes needs assessment, </w:t>
            </w:r>
            <w:r w:rsidR="003353EA" w:rsidRPr="009A2962">
              <w:rPr>
                <w:rFonts w:eastAsia="FangSong" w:cs="Calibri"/>
                <w:sz w:val="24"/>
              </w:rPr>
              <w:t>equipment</w:t>
            </w:r>
            <w:r w:rsidR="00897C89" w:rsidRPr="009A2962">
              <w:rPr>
                <w:rFonts w:eastAsia="FangSong" w:cs="Calibri"/>
                <w:sz w:val="24"/>
              </w:rPr>
              <w:t>, set-up and training of in-house technical experts</w:t>
            </w:r>
            <w:r w:rsidR="003353EA" w:rsidRPr="009A2962">
              <w:rPr>
                <w:rFonts w:eastAsia="FangSong" w:cs="Calibri"/>
                <w:sz w:val="24"/>
              </w:rPr>
              <w:t>.</w:t>
            </w:r>
          </w:p>
          <w:p w14:paraId="265E3CD5" w14:textId="77777777" w:rsidR="00453676" w:rsidRPr="009A2962" w:rsidRDefault="00453676" w:rsidP="003F22D8">
            <w:pPr>
              <w:ind w:right="136"/>
              <w:rPr>
                <w:rFonts w:eastAsia="FangSong" w:cs="Calibri"/>
                <w:sz w:val="24"/>
              </w:rPr>
            </w:pPr>
          </w:p>
          <w:p w14:paraId="35D78988" w14:textId="4D103F65" w:rsidR="00453676" w:rsidRPr="009A2962" w:rsidRDefault="00453676" w:rsidP="09160331">
            <w:pPr>
              <w:ind w:right="136"/>
              <w:rPr>
                <w:rFonts w:eastAsia="FangSong" w:cs="Calibri"/>
                <w:sz w:val="24"/>
              </w:rPr>
            </w:pPr>
            <w:r w:rsidRPr="009A2962">
              <w:rPr>
                <w:rFonts w:eastAsia="FangSong" w:cs="Calibri"/>
                <w:b/>
                <w:bCs/>
                <w:sz w:val="24"/>
              </w:rPr>
              <w:t>Deliverable</w:t>
            </w:r>
            <w:r w:rsidR="2D1B9843" w:rsidRPr="009A2962">
              <w:rPr>
                <w:rFonts w:eastAsia="FangSong" w:cs="Calibri"/>
                <w:b/>
                <w:bCs/>
                <w:sz w:val="24"/>
              </w:rPr>
              <w:t>s</w:t>
            </w:r>
            <w:r w:rsidRPr="009A2962">
              <w:rPr>
                <w:rFonts w:eastAsia="FangSong" w:cs="Calibri"/>
                <w:b/>
                <w:bCs/>
                <w:sz w:val="24"/>
              </w:rPr>
              <w:t xml:space="preserve">: </w:t>
            </w:r>
          </w:p>
          <w:p w14:paraId="66D2AEE7" w14:textId="552D0615" w:rsidR="00453676" w:rsidRPr="009A2962" w:rsidRDefault="00445F62" w:rsidP="56566BC2">
            <w:pPr>
              <w:pStyle w:val="Paragraphedeliste"/>
              <w:numPr>
                <w:ilvl w:val="0"/>
                <w:numId w:val="31"/>
              </w:numPr>
              <w:ind w:right="136"/>
              <w:rPr>
                <w:rFonts w:eastAsia="FangSong" w:cs="Calibri"/>
                <w:sz w:val="24"/>
              </w:rPr>
            </w:pPr>
            <w:r w:rsidRPr="009A2962">
              <w:rPr>
                <w:rFonts w:eastAsia="FangSong" w:cs="Calibri"/>
                <w:sz w:val="24"/>
              </w:rPr>
              <w:t xml:space="preserve">National situation </w:t>
            </w:r>
            <w:proofErr w:type="gramStart"/>
            <w:r w:rsidRPr="009A2962">
              <w:rPr>
                <w:rFonts w:eastAsia="FangSong" w:cs="Calibri"/>
                <w:sz w:val="24"/>
              </w:rPr>
              <w:t>room is</w:t>
            </w:r>
            <w:proofErr w:type="gramEnd"/>
            <w:r w:rsidRPr="009A2962">
              <w:rPr>
                <w:rFonts w:eastAsia="FangSong" w:cs="Calibri"/>
                <w:sz w:val="24"/>
              </w:rPr>
              <w:t xml:space="preserve"> upgraded and aligned with sub-national, regional and continental situation </w:t>
            </w:r>
            <w:proofErr w:type="gramStart"/>
            <w:r w:rsidRPr="009A2962">
              <w:rPr>
                <w:rFonts w:eastAsia="FangSong" w:cs="Calibri"/>
                <w:sz w:val="24"/>
              </w:rPr>
              <w:t>rooms;</w:t>
            </w:r>
            <w:proofErr w:type="gramEnd"/>
            <w:r w:rsidRPr="009A2962">
              <w:rPr>
                <w:rFonts w:eastAsia="FangSong" w:cs="Calibri"/>
                <w:sz w:val="24"/>
              </w:rPr>
              <w:t xml:space="preserve"> </w:t>
            </w:r>
          </w:p>
          <w:p w14:paraId="5F56F6B8" w14:textId="05517AC0" w:rsidR="00453676" w:rsidRPr="009A2962" w:rsidRDefault="04B4EB8D" w:rsidP="56566BC2">
            <w:pPr>
              <w:pStyle w:val="Paragraphedeliste"/>
              <w:numPr>
                <w:ilvl w:val="0"/>
                <w:numId w:val="31"/>
              </w:numPr>
              <w:ind w:right="136"/>
              <w:rPr>
                <w:rFonts w:eastAsia="FangSong" w:cs="Calibri"/>
                <w:sz w:val="24"/>
              </w:rPr>
            </w:pPr>
            <w:r w:rsidRPr="009A2962">
              <w:rPr>
                <w:rFonts w:eastAsia="FangSong" w:cs="Calibri"/>
                <w:sz w:val="24"/>
              </w:rPr>
              <w:t>E</w:t>
            </w:r>
            <w:r w:rsidR="00445F62" w:rsidRPr="009A2962">
              <w:rPr>
                <w:rFonts w:eastAsia="FangSong" w:cs="Calibri"/>
                <w:sz w:val="24"/>
              </w:rPr>
              <w:t>xisting sub-</w:t>
            </w:r>
            <w:r w:rsidR="733963A3" w:rsidRPr="009A2962">
              <w:rPr>
                <w:rFonts w:eastAsia="FangSong" w:cs="Calibri"/>
                <w:sz w:val="24"/>
              </w:rPr>
              <w:t xml:space="preserve">national </w:t>
            </w:r>
            <w:r w:rsidR="00445F62" w:rsidRPr="009A2962">
              <w:rPr>
                <w:rFonts w:eastAsia="FangSong" w:cs="Calibri"/>
                <w:sz w:val="24"/>
              </w:rPr>
              <w:t>emergency operations center</w:t>
            </w:r>
            <w:r w:rsidR="4A291362" w:rsidRPr="009A2962">
              <w:rPr>
                <w:rFonts w:eastAsia="FangSong" w:cs="Calibri"/>
                <w:sz w:val="24"/>
              </w:rPr>
              <w:t xml:space="preserve"> in the </w:t>
            </w:r>
            <w:proofErr w:type="spellStart"/>
            <w:r w:rsidR="4A291362" w:rsidRPr="009A2962">
              <w:rPr>
                <w:rFonts w:eastAsia="FangSong" w:cs="Calibri"/>
                <w:sz w:val="24"/>
              </w:rPr>
              <w:t>Atsinanana</w:t>
            </w:r>
            <w:proofErr w:type="spellEnd"/>
            <w:r w:rsidR="4A291362" w:rsidRPr="009A2962">
              <w:rPr>
                <w:rFonts w:eastAsia="FangSong" w:cs="Calibri"/>
                <w:sz w:val="24"/>
              </w:rPr>
              <w:t xml:space="preserve"> region</w:t>
            </w:r>
            <w:r w:rsidR="00445F62" w:rsidRPr="009A2962">
              <w:rPr>
                <w:rFonts w:eastAsia="FangSong" w:cs="Calibri"/>
                <w:sz w:val="24"/>
              </w:rPr>
              <w:t xml:space="preserve"> equipped, set-up and operational with BNGRC's staff trained</w:t>
            </w:r>
          </w:p>
          <w:p w14:paraId="151C06B6" w14:textId="22BE00DC" w:rsidR="00453676" w:rsidRPr="009A2962" w:rsidRDefault="00453676" w:rsidP="00453676">
            <w:pPr>
              <w:ind w:right="136"/>
              <w:rPr>
                <w:rFonts w:eastAsia="FangSong" w:cs="Calibri"/>
                <w:b/>
                <w:sz w:val="24"/>
              </w:rPr>
            </w:pPr>
            <w:r w:rsidRPr="009A2962">
              <w:rPr>
                <w:rFonts w:eastAsia="FangSong" w:cs="Calibri"/>
                <w:b/>
                <w:sz w:val="24"/>
              </w:rPr>
              <w:t xml:space="preserve">Duration: </w:t>
            </w:r>
            <w:r w:rsidR="007726B4" w:rsidRPr="009A2962">
              <w:rPr>
                <w:rFonts w:eastAsia="FangSong" w:cs="Calibri"/>
                <w:b/>
                <w:sz w:val="24"/>
              </w:rPr>
              <w:t>10 months</w:t>
            </w:r>
          </w:p>
          <w:p w14:paraId="5969C5E3" w14:textId="77777777" w:rsidR="007726B4" w:rsidRPr="009A2962" w:rsidRDefault="00453676" w:rsidP="00453676">
            <w:pPr>
              <w:ind w:right="136"/>
              <w:rPr>
                <w:rFonts w:eastAsia="FangSong" w:cs="Calibri"/>
                <w:sz w:val="24"/>
              </w:rPr>
            </w:pPr>
            <w:r w:rsidRPr="009A2962">
              <w:rPr>
                <w:rFonts w:eastAsia="FangSong" w:cs="Calibri"/>
                <w:b/>
                <w:sz w:val="24"/>
              </w:rPr>
              <w:t>Result Indicators:</w:t>
            </w:r>
            <w:r w:rsidRPr="009A2962">
              <w:rPr>
                <w:rFonts w:eastAsia="FangSong" w:cs="Calibri"/>
                <w:sz w:val="24"/>
              </w:rPr>
              <w:t xml:space="preserve"> </w:t>
            </w:r>
          </w:p>
          <w:p w14:paraId="5CC4CCC7" w14:textId="3608D026" w:rsidR="007726B4" w:rsidRPr="00415170" w:rsidRDefault="007726B4" w:rsidP="56566BC2">
            <w:pPr>
              <w:pStyle w:val="Paragraphedeliste"/>
              <w:numPr>
                <w:ilvl w:val="0"/>
                <w:numId w:val="32"/>
              </w:numPr>
              <w:ind w:right="136"/>
              <w:rPr>
                <w:rFonts w:asciiTheme="minorHAnsi" w:eastAsiaTheme="minorEastAsia" w:hAnsiTheme="minorHAnsi" w:cstheme="minorBidi"/>
                <w:b/>
                <w:bCs/>
                <w:sz w:val="24"/>
              </w:rPr>
            </w:pPr>
            <w:r w:rsidRPr="00415170">
              <w:rPr>
                <w:rFonts w:asciiTheme="minorHAnsi" w:eastAsiaTheme="minorEastAsia" w:hAnsiTheme="minorHAnsi" w:cstheme="minorBidi"/>
                <w:sz w:val="24"/>
              </w:rPr>
              <w:t xml:space="preserve">National situation room </w:t>
            </w:r>
            <w:r w:rsidR="67931AE9" w:rsidRPr="00415170">
              <w:rPr>
                <w:rFonts w:asciiTheme="minorHAnsi" w:eastAsiaTheme="minorEastAsia" w:hAnsiTheme="minorHAnsi" w:cstheme="minorBidi"/>
                <w:sz w:val="24"/>
              </w:rPr>
              <w:t xml:space="preserve">in Antananarivo </w:t>
            </w:r>
            <w:r w:rsidRPr="00415170">
              <w:rPr>
                <w:rFonts w:asciiTheme="minorHAnsi" w:eastAsiaTheme="minorEastAsia" w:hAnsiTheme="minorHAnsi" w:cstheme="minorBidi"/>
                <w:sz w:val="24"/>
              </w:rPr>
              <w:t>upgraded</w:t>
            </w:r>
          </w:p>
          <w:p w14:paraId="124AEC46" w14:textId="5D311D30" w:rsidR="00453676" w:rsidRPr="009A2962" w:rsidRDefault="007726B4" w:rsidP="56566BC2">
            <w:pPr>
              <w:pStyle w:val="Paragraphedeliste"/>
              <w:numPr>
                <w:ilvl w:val="0"/>
                <w:numId w:val="32"/>
              </w:numPr>
              <w:ind w:right="136"/>
              <w:rPr>
                <w:rFonts w:eastAsia="FangSong" w:cs="Calibri"/>
                <w:b/>
                <w:bCs/>
                <w:sz w:val="24"/>
              </w:rPr>
            </w:pPr>
            <w:r w:rsidRPr="009A2962">
              <w:rPr>
                <w:rFonts w:asciiTheme="minorHAnsi" w:eastAsiaTheme="minorEastAsia" w:hAnsiTheme="minorHAnsi" w:cstheme="minorBidi"/>
                <w:sz w:val="24"/>
              </w:rPr>
              <w:t xml:space="preserve">Sub-national emergency operations </w:t>
            </w:r>
            <w:r w:rsidR="1D95D7FD" w:rsidRPr="009A2962">
              <w:rPr>
                <w:rFonts w:asciiTheme="minorHAnsi" w:eastAsiaTheme="minorEastAsia" w:hAnsiTheme="minorHAnsi" w:cstheme="minorBidi"/>
                <w:sz w:val="24"/>
              </w:rPr>
              <w:t>center</w:t>
            </w:r>
            <w:r w:rsidR="46770560" w:rsidRPr="009A2962">
              <w:rPr>
                <w:rFonts w:asciiTheme="minorHAnsi" w:eastAsiaTheme="minorEastAsia" w:hAnsiTheme="minorHAnsi" w:cstheme="minorBidi"/>
                <w:sz w:val="24"/>
              </w:rPr>
              <w:t xml:space="preserve"> in </w:t>
            </w:r>
            <w:proofErr w:type="spellStart"/>
            <w:r w:rsidR="46770560" w:rsidRPr="009A2962">
              <w:rPr>
                <w:rFonts w:asciiTheme="minorHAnsi" w:eastAsiaTheme="minorEastAsia" w:hAnsiTheme="minorHAnsi" w:cstheme="minorBidi"/>
                <w:sz w:val="24"/>
              </w:rPr>
              <w:t>Toamasona</w:t>
            </w:r>
            <w:proofErr w:type="spellEnd"/>
            <w:r w:rsidR="46770560" w:rsidRPr="009A2962">
              <w:rPr>
                <w:rFonts w:asciiTheme="minorHAnsi" w:eastAsiaTheme="minorEastAsia" w:hAnsiTheme="minorHAnsi" w:cstheme="minorBidi"/>
                <w:sz w:val="24"/>
              </w:rPr>
              <w:t>/</w:t>
            </w:r>
            <w:proofErr w:type="spellStart"/>
            <w:r w:rsidR="46770560" w:rsidRPr="009A2962">
              <w:rPr>
                <w:rFonts w:asciiTheme="minorHAnsi" w:eastAsiaTheme="minorEastAsia" w:hAnsiTheme="minorHAnsi" w:cstheme="minorBidi"/>
                <w:sz w:val="24"/>
              </w:rPr>
              <w:t>Atsinanana</w:t>
            </w:r>
            <w:proofErr w:type="spellEnd"/>
            <w:r w:rsidR="46770560" w:rsidRPr="009A2962">
              <w:rPr>
                <w:rFonts w:asciiTheme="minorHAnsi" w:eastAsiaTheme="minorEastAsia" w:hAnsiTheme="minorHAnsi" w:cstheme="minorBidi"/>
                <w:sz w:val="24"/>
              </w:rPr>
              <w:t xml:space="preserve"> region</w:t>
            </w:r>
            <w:r w:rsidRPr="009A2962">
              <w:rPr>
                <w:rFonts w:asciiTheme="minorHAnsi" w:eastAsiaTheme="minorEastAsia" w:hAnsiTheme="minorHAnsi" w:cstheme="minorBidi"/>
                <w:sz w:val="24"/>
              </w:rPr>
              <w:t xml:space="preserve"> operational</w:t>
            </w:r>
            <w:r w:rsidRPr="009A2962">
              <w:rPr>
                <w:rFonts w:eastAsia="FangSong" w:cs="Calibri"/>
                <w:sz w:val="24"/>
              </w:rPr>
              <w:t xml:space="preserve"> </w:t>
            </w:r>
          </w:p>
          <w:p w14:paraId="5AEA486F" w14:textId="77777777" w:rsidR="00EB3E06" w:rsidRPr="009A2962" w:rsidRDefault="00EB3E06" w:rsidP="003F22D8">
            <w:pPr>
              <w:ind w:right="136"/>
              <w:rPr>
                <w:rFonts w:eastAsia="FangSong" w:cs="Calibri"/>
                <w:sz w:val="24"/>
              </w:rPr>
            </w:pPr>
          </w:p>
          <w:p w14:paraId="19A5F33C" w14:textId="4E31788B" w:rsidR="00227F06" w:rsidRPr="009A2962" w:rsidRDefault="00EB3E06" w:rsidP="003F22D8">
            <w:pPr>
              <w:ind w:right="136"/>
              <w:rPr>
                <w:rFonts w:eastAsia="FangSong" w:cs="Calibri"/>
                <w:sz w:val="24"/>
              </w:rPr>
            </w:pPr>
            <w:r w:rsidRPr="009A2962">
              <w:rPr>
                <w:rFonts w:eastAsia="FangSong" w:cs="Calibri"/>
                <w:sz w:val="24"/>
              </w:rPr>
              <w:t xml:space="preserve">This activity will </w:t>
            </w:r>
            <w:proofErr w:type="gramStart"/>
            <w:r w:rsidRPr="009A2962">
              <w:rPr>
                <w:rFonts w:eastAsia="FangSong" w:cs="Calibri"/>
                <w:sz w:val="24"/>
              </w:rPr>
              <w:t>entail</w:t>
            </w:r>
            <w:proofErr w:type="gramEnd"/>
            <w:r w:rsidRPr="009A2962">
              <w:rPr>
                <w:rFonts w:eastAsia="FangSong" w:cs="Calibri"/>
                <w:sz w:val="24"/>
              </w:rPr>
              <w:t xml:space="preserve"> the following sub-activities:</w:t>
            </w:r>
          </w:p>
          <w:p w14:paraId="3C2D0985" w14:textId="534341BB" w:rsidR="0086762B" w:rsidRPr="009A2962" w:rsidRDefault="005F5EC9" w:rsidP="675EBB23">
            <w:pPr>
              <w:pStyle w:val="Paragraphedeliste"/>
              <w:numPr>
                <w:ilvl w:val="0"/>
                <w:numId w:val="58"/>
              </w:numPr>
              <w:ind w:left="701" w:right="136" w:hanging="426"/>
              <w:rPr>
                <w:rFonts w:asciiTheme="minorHAnsi" w:eastAsiaTheme="minorEastAsia" w:hAnsiTheme="minorHAnsi" w:cstheme="minorBidi"/>
                <w:sz w:val="24"/>
              </w:rPr>
            </w:pPr>
            <w:r w:rsidRPr="009A2962">
              <w:rPr>
                <w:rFonts w:asciiTheme="minorHAnsi" w:eastAsiaTheme="minorEastAsia" w:hAnsiTheme="minorHAnsi" w:cstheme="minorBidi"/>
                <w:sz w:val="24"/>
              </w:rPr>
              <w:t>Strengthening equipment for the national situation room for data hosting and management as well as for ensuring alignment and interoperability with regional (SADC and IOC) and continental (AUC) EWSs such as SHOC (SADC Humanitarian Operation Center) and AMHEWAS (Africa Multi-Hazard Early Warning Early Action System)</w:t>
            </w:r>
          </w:p>
          <w:p w14:paraId="6DFAB434" w14:textId="3E5DE0CC" w:rsidR="00CA01C2" w:rsidRPr="009A2962" w:rsidRDefault="000467BA" w:rsidP="56566BC2">
            <w:pPr>
              <w:pStyle w:val="Paragraphedeliste"/>
              <w:numPr>
                <w:ilvl w:val="0"/>
                <w:numId w:val="58"/>
              </w:numPr>
              <w:ind w:left="701" w:right="136" w:hanging="426"/>
              <w:rPr>
                <w:rFonts w:asciiTheme="minorHAnsi" w:eastAsiaTheme="minorEastAsia" w:hAnsiTheme="minorHAnsi" w:cstheme="minorBidi"/>
                <w:sz w:val="24"/>
              </w:rPr>
            </w:pPr>
            <w:r w:rsidRPr="009A2962">
              <w:rPr>
                <w:rFonts w:asciiTheme="minorHAnsi" w:eastAsiaTheme="minorEastAsia" w:hAnsiTheme="minorHAnsi" w:cstheme="minorBidi"/>
                <w:sz w:val="24"/>
              </w:rPr>
              <w:t xml:space="preserve">Establish a sub-national Emergency Operations Centre in </w:t>
            </w:r>
            <w:proofErr w:type="spellStart"/>
            <w:r w:rsidRPr="009A2962">
              <w:rPr>
                <w:rFonts w:asciiTheme="minorHAnsi" w:eastAsiaTheme="minorEastAsia" w:hAnsiTheme="minorHAnsi" w:cstheme="minorBidi"/>
                <w:sz w:val="24"/>
              </w:rPr>
              <w:t>Toamasina</w:t>
            </w:r>
            <w:proofErr w:type="spellEnd"/>
            <w:r w:rsidR="00794FD9" w:rsidRPr="009A2962">
              <w:rPr>
                <w:rFonts w:asciiTheme="minorHAnsi" w:eastAsiaTheme="minorEastAsia" w:hAnsiTheme="minorHAnsi" w:cstheme="minorBidi"/>
                <w:sz w:val="24"/>
              </w:rPr>
              <w:t xml:space="preserve">, capital of </w:t>
            </w:r>
            <w:proofErr w:type="spellStart"/>
            <w:r w:rsidR="00794FD9" w:rsidRPr="009A2962">
              <w:rPr>
                <w:rFonts w:asciiTheme="minorHAnsi" w:eastAsiaTheme="minorEastAsia" w:hAnsiTheme="minorHAnsi" w:cstheme="minorBidi"/>
                <w:sz w:val="24"/>
              </w:rPr>
              <w:t>Atsinanana</w:t>
            </w:r>
            <w:proofErr w:type="spellEnd"/>
            <w:r w:rsidR="00794FD9" w:rsidRPr="009A2962">
              <w:rPr>
                <w:rFonts w:asciiTheme="minorHAnsi" w:eastAsiaTheme="minorEastAsia" w:hAnsiTheme="minorHAnsi" w:cstheme="minorBidi"/>
                <w:sz w:val="24"/>
              </w:rPr>
              <w:t xml:space="preserve"> region,</w:t>
            </w:r>
            <w:r w:rsidRPr="009A2962">
              <w:rPr>
                <w:rFonts w:asciiTheme="minorHAnsi" w:eastAsiaTheme="minorEastAsia" w:hAnsiTheme="minorHAnsi" w:cstheme="minorBidi"/>
                <w:sz w:val="24"/>
              </w:rPr>
              <w:t xml:space="preserve"> including strengthening infrastructure (needs analysis, </w:t>
            </w:r>
            <w:r w:rsidR="00794FD9" w:rsidRPr="009A2962">
              <w:rPr>
                <w:rFonts w:asciiTheme="minorHAnsi" w:eastAsiaTheme="minorEastAsia" w:hAnsiTheme="minorHAnsi" w:cstheme="minorBidi"/>
                <w:sz w:val="24"/>
              </w:rPr>
              <w:t>equipment</w:t>
            </w:r>
            <w:r w:rsidRPr="009A2962">
              <w:rPr>
                <w:rFonts w:asciiTheme="minorHAnsi" w:eastAsiaTheme="minorEastAsia" w:hAnsiTheme="minorHAnsi" w:cstheme="minorBidi"/>
                <w:sz w:val="24"/>
              </w:rPr>
              <w:t>, set-up and training)</w:t>
            </w:r>
            <w:r w:rsidR="00A434A1" w:rsidRPr="009A2962">
              <w:rPr>
                <w:rFonts w:asciiTheme="minorHAnsi" w:eastAsiaTheme="minorEastAsia" w:hAnsiTheme="minorHAnsi" w:cstheme="minorBidi"/>
                <w:sz w:val="24"/>
              </w:rPr>
              <w:t xml:space="preserve"> </w:t>
            </w:r>
          </w:p>
          <w:p w14:paraId="69A0E1DA" w14:textId="36309D2D" w:rsidR="11084E22" w:rsidRPr="009A2962" w:rsidRDefault="11084E22" w:rsidP="675EBB23">
            <w:pPr>
              <w:pStyle w:val="Paragraphedeliste"/>
              <w:numPr>
                <w:ilvl w:val="0"/>
                <w:numId w:val="58"/>
              </w:numPr>
              <w:ind w:left="701" w:right="136" w:hanging="426"/>
              <w:rPr>
                <w:rFonts w:asciiTheme="minorHAnsi" w:eastAsiaTheme="minorEastAsia" w:hAnsiTheme="minorHAnsi" w:cstheme="minorBidi"/>
                <w:sz w:val="24"/>
              </w:rPr>
            </w:pPr>
            <w:r w:rsidRPr="009A2962">
              <w:rPr>
                <w:rFonts w:asciiTheme="minorHAnsi" w:eastAsiaTheme="minorEastAsia" w:hAnsiTheme="minorHAnsi" w:cstheme="minorBidi"/>
                <w:sz w:val="24"/>
              </w:rPr>
              <w:t xml:space="preserve">Equipment for the subnational coordination platform to ensure coordination between subnational and local authorities, BNGRC, DGM and CPGU, in </w:t>
            </w:r>
            <w:proofErr w:type="spellStart"/>
            <w:r w:rsidRPr="009A2962">
              <w:rPr>
                <w:rFonts w:asciiTheme="minorHAnsi" w:eastAsiaTheme="minorEastAsia" w:hAnsiTheme="minorHAnsi" w:cstheme="minorBidi"/>
                <w:sz w:val="24"/>
              </w:rPr>
              <w:t>Toamasina</w:t>
            </w:r>
            <w:proofErr w:type="spellEnd"/>
          </w:p>
          <w:p w14:paraId="5B4B372F" w14:textId="77777777" w:rsidR="00EB3E06" w:rsidRPr="009A2962" w:rsidRDefault="00EB3E06" w:rsidP="003F22D8">
            <w:pPr>
              <w:ind w:right="136"/>
              <w:rPr>
                <w:rFonts w:eastAsia="FangSong" w:cs="Calibri"/>
                <w:sz w:val="24"/>
              </w:rPr>
            </w:pPr>
          </w:p>
          <w:p w14:paraId="46C52ED8" w14:textId="7F57A33C" w:rsidR="00EB3E06" w:rsidRPr="009A2962" w:rsidRDefault="00EB3E06" w:rsidP="003F22D8">
            <w:pPr>
              <w:ind w:right="136"/>
              <w:rPr>
                <w:rFonts w:eastAsia="FangSong" w:cs="Calibri"/>
                <w:sz w:val="24"/>
              </w:rPr>
            </w:pPr>
            <w:r w:rsidRPr="009A2962">
              <w:rPr>
                <w:rFonts w:eastAsia="FangSong" w:cs="Calibri"/>
                <w:sz w:val="24"/>
              </w:rPr>
              <w:t>This activity will be conducted in close cooperation with the National</w:t>
            </w:r>
            <w:r w:rsidR="00794FD9" w:rsidRPr="009A2962">
              <w:rPr>
                <w:rFonts w:eastAsia="FangSong" w:cs="Calibri"/>
                <w:sz w:val="24"/>
              </w:rPr>
              <w:t xml:space="preserve"> </w:t>
            </w:r>
            <w:r w:rsidR="4FD5F207" w:rsidRPr="009A2962">
              <w:rPr>
                <w:rFonts w:eastAsia="FangSong" w:cs="Calibri"/>
                <w:sz w:val="24"/>
              </w:rPr>
              <w:t xml:space="preserve">Office for </w:t>
            </w:r>
            <w:r w:rsidR="00794FD9" w:rsidRPr="009A2962">
              <w:rPr>
                <w:rFonts w:eastAsia="FangSong" w:cs="Calibri"/>
                <w:sz w:val="24"/>
              </w:rPr>
              <w:t>Disaster Risk</w:t>
            </w:r>
            <w:r w:rsidR="5BDB4A99" w:rsidRPr="009A2962">
              <w:rPr>
                <w:rFonts w:eastAsia="FangSong" w:cs="Calibri"/>
                <w:sz w:val="24"/>
              </w:rPr>
              <w:t xml:space="preserve"> </w:t>
            </w:r>
            <w:r w:rsidR="5BDB4A99" w:rsidRPr="009A2962">
              <w:rPr>
                <w:rFonts w:eastAsia="FangSong" w:cs="Calibri"/>
                <w:sz w:val="24"/>
              </w:rPr>
              <w:lastRenderedPageBreak/>
              <w:t>Management</w:t>
            </w:r>
            <w:r w:rsidR="00794FD9" w:rsidRPr="009A2962">
              <w:rPr>
                <w:rFonts w:eastAsia="FangSong" w:cs="Calibri"/>
                <w:sz w:val="24"/>
              </w:rPr>
              <w:t xml:space="preserve"> (BNGRC</w:t>
            </w:r>
            <w:r w:rsidR="21A49ADF" w:rsidRPr="009A2962">
              <w:rPr>
                <w:rFonts w:eastAsia="FangSong" w:cs="Calibri"/>
                <w:sz w:val="24"/>
              </w:rPr>
              <w:t>, based at the Ministry of Interior</w:t>
            </w:r>
            <w:r w:rsidR="00794FD9" w:rsidRPr="009A2962">
              <w:rPr>
                <w:rFonts w:eastAsia="FangSong" w:cs="Calibri"/>
                <w:sz w:val="24"/>
              </w:rPr>
              <w:t>) and the CPGU (National Unit for Emergency Prevention and Management, based at the Prime Minister’s office)</w:t>
            </w:r>
            <w:r w:rsidR="007A42F7" w:rsidRPr="009A2962">
              <w:rPr>
                <w:rFonts w:eastAsia="FangSong" w:cs="Calibri"/>
                <w:sz w:val="24"/>
              </w:rPr>
              <w:t xml:space="preserve"> and DGM,</w:t>
            </w:r>
            <w:r w:rsidR="00794FD9" w:rsidRPr="009A2962">
              <w:rPr>
                <w:rFonts w:eastAsia="FangSong" w:cs="Calibri"/>
                <w:sz w:val="24"/>
              </w:rPr>
              <w:t xml:space="preserve"> </w:t>
            </w:r>
            <w:r w:rsidRPr="009A2962">
              <w:rPr>
                <w:rFonts w:eastAsia="FangSong" w:cs="Calibri"/>
                <w:sz w:val="24"/>
              </w:rPr>
              <w:t xml:space="preserve">with the support of a </w:t>
            </w:r>
            <w:r w:rsidR="64BEB6EA" w:rsidRPr="009A2962">
              <w:rPr>
                <w:rFonts w:eastAsia="FangSong" w:cs="Calibri"/>
                <w:sz w:val="24"/>
              </w:rPr>
              <w:t>specialized firm</w:t>
            </w:r>
            <w:r w:rsidR="1A49FE62" w:rsidRPr="009A2962">
              <w:rPr>
                <w:rFonts w:eastAsia="FangSong" w:cs="Calibri"/>
                <w:sz w:val="24"/>
              </w:rPr>
              <w:t>, under this activity UNDP</w:t>
            </w:r>
            <w:r w:rsidR="64BEB6EA" w:rsidRPr="009A2962">
              <w:rPr>
                <w:rFonts w:eastAsia="FangSong" w:cs="Calibri"/>
                <w:sz w:val="24"/>
              </w:rPr>
              <w:t xml:space="preserve"> will cover the need</w:t>
            </w:r>
            <w:r w:rsidR="1E2B4C54" w:rsidRPr="009A2962">
              <w:rPr>
                <w:rFonts w:eastAsia="FangSong" w:cs="Calibri"/>
                <w:sz w:val="24"/>
              </w:rPr>
              <w:t>s</w:t>
            </w:r>
            <w:r w:rsidR="64BEB6EA" w:rsidRPr="009A2962">
              <w:rPr>
                <w:rFonts w:eastAsia="FangSong" w:cs="Calibri"/>
                <w:sz w:val="24"/>
              </w:rPr>
              <w:t xml:space="preserve"> assessment, the equipment, the set-up (in alignment with continental and regional situation rooms) and the training of BNGRC’s technical staff</w:t>
            </w:r>
            <w:r w:rsidR="00794FD9" w:rsidRPr="009A2962">
              <w:rPr>
                <w:rFonts w:eastAsia="FangSong" w:cs="Calibri"/>
                <w:sz w:val="24"/>
              </w:rPr>
              <w:t>. The</w:t>
            </w:r>
            <w:r w:rsidRPr="009A2962">
              <w:rPr>
                <w:rFonts w:eastAsia="FangSong" w:cs="Calibri"/>
                <w:sz w:val="24"/>
              </w:rPr>
              <w:t xml:space="preserve"> installation of equipment will be based on updating the existing </w:t>
            </w:r>
            <w:r w:rsidR="1CF1FAE5" w:rsidRPr="009A2962">
              <w:rPr>
                <w:rFonts w:eastAsia="FangSong" w:cs="Calibri"/>
                <w:sz w:val="24"/>
              </w:rPr>
              <w:t xml:space="preserve">national </w:t>
            </w:r>
            <w:r w:rsidR="00794FD9" w:rsidRPr="009A2962">
              <w:rPr>
                <w:rFonts w:eastAsia="FangSong" w:cs="Calibri"/>
                <w:sz w:val="24"/>
              </w:rPr>
              <w:t>situation room and establishing the</w:t>
            </w:r>
            <w:r w:rsidR="007A42F7" w:rsidRPr="009A2962">
              <w:rPr>
                <w:rFonts w:eastAsia="FangSong" w:cs="Calibri"/>
                <w:sz w:val="24"/>
              </w:rPr>
              <w:t xml:space="preserve"> country’s</w:t>
            </w:r>
            <w:r w:rsidR="00794FD9" w:rsidRPr="009A2962">
              <w:rPr>
                <w:rFonts w:eastAsia="FangSong" w:cs="Calibri"/>
                <w:sz w:val="24"/>
              </w:rPr>
              <w:t xml:space="preserve"> first sub-national Emergency Operations Centre in </w:t>
            </w:r>
            <w:proofErr w:type="spellStart"/>
            <w:r w:rsidR="00794FD9" w:rsidRPr="009A2962">
              <w:rPr>
                <w:rFonts w:eastAsia="FangSong" w:cs="Calibri"/>
                <w:sz w:val="24"/>
              </w:rPr>
              <w:t>Toamasina</w:t>
            </w:r>
            <w:proofErr w:type="spellEnd"/>
            <w:r w:rsidR="00794FD9" w:rsidRPr="009A2962">
              <w:rPr>
                <w:rFonts w:eastAsia="FangSong" w:cs="Calibri"/>
                <w:sz w:val="24"/>
              </w:rPr>
              <w:t xml:space="preserve">, the regional capital of the </w:t>
            </w:r>
            <w:proofErr w:type="spellStart"/>
            <w:r w:rsidR="00794FD9" w:rsidRPr="009A2962">
              <w:rPr>
                <w:rFonts w:eastAsia="FangSong" w:cs="Calibri"/>
                <w:sz w:val="24"/>
              </w:rPr>
              <w:t>Atsinanana</w:t>
            </w:r>
            <w:proofErr w:type="spellEnd"/>
            <w:r w:rsidR="00794FD9" w:rsidRPr="009A2962">
              <w:rPr>
                <w:rFonts w:eastAsia="FangSong" w:cs="Calibri"/>
                <w:sz w:val="24"/>
              </w:rPr>
              <w:t xml:space="preserve"> region.</w:t>
            </w:r>
            <w:r w:rsidR="007A42F7" w:rsidRPr="009A2962">
              <w:rPr>
                <w:rFonts w:eastAsia="FangSong" w:cs="Calibri"/>
                <w:sz w:val="24"/>
              </w:rPr>
              <w:t xml:space="preserve"> This region on the northeastern coast of Madagascar is frequently hit by cyclones and </w:t>
            </w:r>
            <w:r w:rsidR="530220AC" w:rsidRPr="009A2962">
              <w:rPr>
                <w:rFonts w:eastAsia="FangSong" w:cs="Calibri"/>
                <w:sz w:val="24"/>
              </w:rPr>
              <w:t>flood</w:t>
            </w:r>
            <w:r w:rsidR="007A42F7" w:rsidRPr="009A2962">
              <w:rPr>
                <w:rFonts w:eastAsia="FangSong" w:cs="Calibri"/>
                <w:sz w:val="24"/>
              </w:rPr>
              <w:t xml:space="preserve">s, and the activity will capitalize on existing UNDP activities in the region related to DRM and good governance. </w:t>
            </w:r>
            <w:r w:rsidR="00655321" w:rsidRPr="009A2962">
              <w:rPr>
                <w:rFonts w:eastAsia="FangSong" w:cs="Calibri"/>
                <w:sz w:val="24"/>
              </w:rPr>
              <w:t>As with the previous activity, this will also follow the</w:t>
            </w:r>
            <w:r w:rsidRPr="009A2962">
              <w:rPr>
                <w:rFonts w:eastAsia="FangSong" w:cs="Calibri"/>
                <w:sz w:val="24"/>
              </w:rPr>
              <w:t xml:space="preserve"> detailed procurement plan being established for the project. </w:t>
            </w:r>
            <w:r w:rsidR="58A71DEC" w:rsidRPr="009A2962">
              <w:rPr>
                <w:rFonts w:eastAsia="FangSong" w:cs="Calibri"/>
                <w:sz w:val="24"/>
              </w:rPr>
              <w:t>Extensive experience and expertise of UNDP’s regional and global teams will be leveraged to ensure coherence across scales and quality assurance.</w:t>
            </w:r>
          </w:p>
          <w:p w14:paraId="7741655F" w14:textId="03657F0C" w:rsidR="52E015C6" w:rsidRPr="009A2962" w:rsidRDefault="52E015C6" w:rsidP="003F22D8">
            <w:pPr>
              <w:ind w:right="136"/>
              <w:rPr>
                <w:rFonts w:eastAsia="FangSong" w:cs="Calibri"/>
                <w:b/>
                <w:bCs/>
                <w:sz w:val="24"/>
              </w:rPr>
            </w:pPr>
          </w:p>
          <w:p w14:paraId="00AB41FC" w14:textId="39D068A1" w:rsidR="4A48D7CB" w:rsidRPr="009A2962" w:rsidRDefault="4A48D7CB" w:rsidP="003F22D8">
            <w:pPr>
              <w:ind w:right="136"/>
              <w:rPr>
                <w:rFonts w:eastAsia="FangSong" w:cs="Calibri"/>
                <w:sz w:val="24"/>
              </w:rPr>
            </w:pPr>
            <w:r w:rsidRPr="009A2962">
              <w:rPr>
                <w:rFonts w:eastAsia="FangSong" w:cs="Calibri"/>
                <w:b/>
                <w:bCs/>
                <w:sz w:val="24"/>
              </w:rPr>
              <w:t>Activity 1.3</w:t>
            </w:r>
            <w:r w:rsidR="51DE7B56" w:rsidRPr="009A2962">
              <w:rPr>
                <w:rFonts w:eastAsia="FangSong" w:cs="Calibri"/>
                <w:b/>
                <w:bCs/>
                <w:sz w:val="24"/>
              </w:rPr>
              <w:t xml:space="preserve">: </w:t>
            </w:r>
            <w:r w:rsidR="00A4543F" w:rsidRPr="009A2962">
              <w:rPr>
                <w:rFonts w:eastAsia="FangSong" w:cs="Calibri"/>
                <w:sz w:val="24"/>
              </w:rPr>
              <w:t>Strengthening the capacities of national and regional authorities in scaling-up existing efforts for MHEWS. This includes capacities for data collection and management for disaster and risk information, support in software design to include different risks and aggregate existing EWSs, training of technical experts within the government, etc.</w:t>
            </w:r>
          </w:p>
          <w:p w14:paraId="70D3E4AD" w14:textId="77777777" w:rsidR="00453676" w:rsidRPr="009A2962" w:rsidRDefault="00453676" w:rsidP="003F22D8">
            <w:pPr>
              <w:ind w:right="136"/>
              <w:rPr>
                <w:rFonts w:eastAsia="FangSong" w:cs="Calibri"/>
                <w:sz w:val="24"/>
              </w:rPr>
            </w:pPr>
          </w:p>
          <w:p w14:paraId="0B3CA4CD" w14:textId="4CC0F657" w:rsidR="00453676" w:rsidRPr="009A2962" w:rsidRDefault="00453676" w:rsidP="09160331">
            <w:pPr>
              <w:ind w:right="136"/>
              <w:rPr>
                <w:rFonts w:eastAsia="FangSong" w:cs="Calibri"/>
                <w:sz w:val="24"/>
              </w:rPr>
            </w:pPr>
            <w:r w:rsidRPr="009A2962">
              <w:rPr>
                <w:rFonts w:eastAsia="FangSong" w:cs="Calibri"/>
                <w:b/>
                <w:bCs/>
                <w:sz w:val="24"/>
              </w:rPr>
              <w:t>Deliverable</w:t>
            </w:r>
            <w:r w:rsidR="41032940" w:rsidRPr="009A2962">
              <w:rPr>
                <w:rFonts w:eastAsia="FangSong" w:cs="Calibri"/>
                <w:b/>
                <w:bCs/>
                <w:sz w:val="24"/>
              </w:rPr>
              <w:t>s</w:t>
            </w:r>
            <w:r w:rsidRPr="009A2962">
              <w:rPr>
                <w:rFonts w:eastAsia="FangSong" w:cs="Calibri"/>
                <w:b/>
                <w:bCs/>
                <w:sz w:val="24"/>
              </w:rPr>
              <w:t xml:space="preserve">: </w:t>
            </w:r>
          </w:p>
          <w:p w14:paraId="4E16468A" w14:textId="2A08E495" w:rsidR="00453676" w:rsidRPr="009A2962" w:rsidRDefault="00F33123" w:rsidP="675EBB23">
            <w:pPr>
              <w:pStyle w:val="Paragraphedeliste"/>
              <w:numPr>
                <w:ilvl w:val="0"/>
                <w:numId w:val="30"/>
              </w:numPr>
              <w:ind w:right="136"/>
              <w:rPr>
                <w:rFonts w:eastAsia="FangSong" w:cs="Calibri"/>
                <w:sz w:val="24"/>
              </w:rPr>
            </w:pPr>
            <w:r w:rsidRPr="009A2962">
              <w:rPr>
                <w:rFonts w:eastAsia="FangSong" w:cs="Calibri"/>
                <w:sz w:val="24"/>
              </w:rPr>
              <w:t xml:space="preserve">Information system for MHEWS </w:t>
            </w:r>
            <w:proofErr w:type="gramStart"/>
            <w:r w:rsidRPr="009A2962">
              <w:rPr>
                <w:rFonts w:eastAsia="FangSong" w:cs="Calibri"/>
                <w:sz w:val="24"/>
              </w:rPr>
              <w:t>upgraded;</w:t>
            </w:r>
            <w:proofErr w:type="gramEnd"/>
            <w:r w:rsidRPr="009A2962">
              <w:rPr>
                <w:rFonts w:eastAsia="FangSong" w:cs="Calibri"/>
                <w:sz w:val="24"/>
              </w:rPr>
              <w:t xml:space="preserve"> </w:t>
            </w:r>
          </w:p>
          <w:p w14:paraId="1EBE36BD" w14:textId="7C00A640" w:rsidR="00453676" w:rsidRPr="009A2962" w:rsidRDefault="5E602B9D" w:rsidP="56566BC2">
            <w:pPr>
              <w:pStyle w:val="Paragraphedeliste"/>
              <w:numPr>
                <w:ilvl w:val="0"/>
                <w:numId w:val="30"/>
              </w:numPr>
              <w:ind w:right="136"/>
              <w:rPr>
                <w:rFonts w:eastAsia="FangSong" w:cs="Calibri"/>
                <w:sz w:val="24"/>
              </w:rPr>
            </w:pPr>
            <w:r w:rsidRPr="009A2962">
              <w:rPr>
                <w:rFonts w:eastAsia="FangSong" w:cs="Calibri"/>
                <w:sz w:val="24"/>
              </w:rPr>
              <w:t>N</w:t>
            </w:r>
            <w:r w:rsidR="00F33123" w:rsidRPr="009A2962">
              <w:rPr>
                <w:rFonts w:eastAsia="FangSong" w:cs="Calibri"/>
                <w:sz w:val="24"/>
              </w:rPr>
              <w:t xml:space="preserve">ational institutions with enhanced capacities for disaster and risk data </w:t>
            </w:r>
            <w:proofErr w:type="gramStart"/>
            <w:r w:rsidR="00F33123" w:rsidRPr="009A2962">
              <w:rPr>
                <w:rFonts w:eastAsia="FangSong" w:cs="Calibri"/>
                <w:sz w:val="24"/>
              </w:rPr>
              <w:t>collection;</w:t>
            </w:r>
            <w:proofErr w:type="gramEnd"/>
            <w:r w:rsidR="00F33123" w:rsidRPr="009A2962">
              <w:rPr>
                <w:rFonts w:eastAsia="FangSong" w:cs="Calibri"/>
                <w:sz w:val="24"/>
              </w:rPr>
              <w:t xml:space="preserve"> </w:t>
            </w:r>
          </w:p>
          <w:p w14:paraId="3C35A2E0" w14:textId="48A0311D" w:rsidR="00453676" w:rsidRPr="009A2962" w:rsidRDefault="00F33123" w:rsidP="675EBB23">
            <w:pPr>
              <w:pStyle w:val="Paragraphedeliste"/>
              <w:numPr>
                <w:ilvl w:val="0"/>
                <w:numId w:val="30"/>
              </w:numPr>
              <w:ind w:right="136"/>
              <w:rPr>
                <w:rFonts w:eastAsia="FangSong" w:cs="Calibri"/>
                <w:sz w:val="24"/>
              </w:rPr>
            </w:pPr>
            <w:r w:rsidRPr="009A2962">
              <w:rPr>
                <w:rFonts w:eastAsia="FangSong" w:cs="Calibri"/>
                <w:sz w:val="24"/>
              </w:rPr>
              <w:t xml:space="preserve">INFORM Risk sub-national model updated and incorporated into the </w:t>
            </w:r>
            <w:proofErr w:type="gramStart"/>
            <w:r w:rsidRPr="009A2962">
              <w:rPr>
                <w:rFonts w:eastAsia="FangSong" w:cs="Calibri"/>
                <w:sz w:val="24"/>
              </w:rPr>
              <w:t>MHEWS</w:t>
            </w:r>
            <w:r w:rsidR="600E9C4F" w:rsidRPr="009A2962">
              <w:rPr>
                <w:rFonts w:eastAsia="FangSong" w:cs="Calibri"/>
                <w:sz w:val="24"/>
              </w:rPr>
              <w:t>;</w:t>
            </w:r>
            <w:proofErr w:type="gramEnd"/>
            <w:r w:rsidR="600E9C4F" w:rsidRPr="009A2962">
              <w:rPr>
                <w:rFonts w:eastAsia="FangSong" w:cs="Calibri"/>
                <w:sz w:val="24"/>
              </w:rPr>
              <w:t xml:space="preserve"> </w:t>
            </w:r>
          </w:p>
          <w:p w14:paraId="2E6979FF" w14:textId="64E796A5" w:rsidR="00453676" w:rsidRPr="009A2962" w:rsidRDefault="600E9C4F" w:rsidP="675EBB23">
            <w:pPr>
              <w:pStyle w:val="Paragraphedeliste"/>
              <w:numPr>
                <w:ilvl w:val="0"/>
                <w:numId w:val="30"/>
              </w:numPr>
              <w:ind w:right="136"/>
              <w:rPr>
                <w:rFonts w:eastAsia="FangSong" w:cs="Calibri"/>
                <w:sz w:val="24"/>
              </w:rPr>
            </w:pPr>
            <w:r w:rsidRPr="009A2962">
              <w:rPr>
                <w:rFonts w:eastAsia="FangSong" w:cs="Calibri"/>
                <w:sz w:val="24"/>
              </w:rPr>
              <w:t xml:space="preserve">Data room with dynamic web application for hosting information and risk data </w:t>
            </w:r>
            <w:r w:rsidR="52109FF2" w:rsidRPr="009A2962">
              <w:rPr>
                <w:rFonts w:eastAsia="FangSong" w:cs="Calibri"/>
                <w:sz w:val="24"/>
              </w:rPr>
              <w:t>at the national and regional level</w:t>
            </w:r>
            <w:r w:rsidR="20559BD9" w:rsidRPr="009A2962">
              <w:rPr>
                <w:rFonts w:eastAsia="FangSong" w:cs="Calibri"/>
                <w:sz w:val="24"/>
              </w:rPr>
              <w:t>.</w:t>
            </w:r>
          </w:p>
          <w:p w14:paraId="22966005" w14:textId="42F96A01" w:rsidR="00453676" w:rsidRPr="009A2962" w:rsidRDefault="00453676" w:rsidP="00453676">
            <w:pPr>
              <w:ind w:right="136"/>
              <w:rPr>
                <w:rFonts w:eastAsia="FangSong" w:cs="Calibri"/>
                <w:b/>
                <w:sz w:val="24"/>
              </w:rPr>
            </w:pPr>
            <w:r w:rsidRPr="009A2962">
              <w:rPr>
                <w:rFonts w:eastAsia="FangSong" w:cs="Calibri"/>
                <w:b/>
                <w:sz w:val="24"/>
              </w:rPr>
              <w:t xml:space="preserve">Duration: </w:t>
            </w:r>
            <w:r w:rsidR="00D75A12" w:rsidRPr="009A2962">
              <w:rPr>
                <w:rFonts w:eastAsia="FangSong" w:cs="Calibri"/>
                <w:sz w:val="24"/>
              </w:rPr>
              <w:t>7 months</w:t>
            </w:r>
            <w:r w:rsidR="00D75A12" w:rsidRPr="009A2962">
              <w:rPr>
                <w:rFonts w:eastAsia="FangSong" w:cs="Calibri"/>
                <w:b/>
                <w:sz w:val="24"/>
              </w:rPr>
              <w:t xml:space="preserve"> </w:t>
            </w:r>
          </w:p>
          <w:p w14:paraId="7DEE547D" w14:textId="77777777" w:rsidR="00453676" w:rsidRPr="009A2962" w:rsidRDefault="00453676" w:rsidP="00453676">
            <w:pPr>
              <w:ind w:right="136"/>
              <w:rPr>
                <w:rFonts w:eastAsia="FangSong" w:cs="Calibri"/>
                <w:b/>
                <w:sz w:val="24"/>
              </w:rPr>
            </w:pPr>
            <w:r w:rsidRPr="009A2962">
              <w:rPr>
                <w:rFonts w:eastAsia="FangSong" w:cs="Calibri"/>
                <w:b/>
                <w:sz w:val="24"/>
              </w:rPr>
              <w:t xml:space="preserve">Result Indicators:  </w:t>
            </w:r>
          </w:p>
          <w:p w14:paraId="7E10DD06" w14:textId="77777777" w:rsidR="00D75A12" w:rsidRPr="009A2962" w:rsidRDefault="00D75A12" w:rsidP="00D75A12">
            <w:pPr>
              <w:ind w:right="136"/>
              <w:rPr>
                <w:rFonts w:eastAsia="FangSong" w:cs="Calibri"/>
                <w:sz w:val="24"/>
              </w:rPr>
            </w:pPr>
            <w:r w:rsidRPr="009A2962">
              <w:rPr>
                <w:rFonts w:eastAsia="FangSong" w:cs="Calibri"/>
                <w:sz w:val="24"/>
              </w:rPr>
              <w:t>- 1 Information system for MHEWS upgraded to cover all hazards</w:t>
            </w:r>
          </w:p>
          <w:p w14:paraId="67FC23FE" w14:textId="1237F524" w:rsidR="00D75A12" w:rsidRPr="009A2962" w:rsidRDefault="00D75A12" w:rsidP="00D75A12">
            <w:pPr>
              <w:ind w:right="136"/>
              <w:rPr>
                <w:rFonts w:eastAsia="FangSong" w:cs="Calibri"/>
                <w:sz w:val="24"/>
              </w:rPr>
            </w:pPr>
            <w:r w:rsidRPr="009A2962">
              <w:rPr>
                <w:rFonts w:eastAsia="FangSong" w:cs="Calibri"/>
                <w:sz w:val="24"/>
              </w:rPr>
              <w:t>- Number of institutions with enhanced capacities for disaster and risk data collection</w:t>
            </w:r>
          </w:p>
          <w:p w14:paraId="60BF854B" w14:textId="28387B3C" w:rsidR="00453676" w:rsidRPr="009A2962" w:rsidRDefault="00D75A12" w:rsidP="00D75A12">
            <w:pPr>
              <w:ind w:right="136"/>
              <w:rPr>
                <w:rFonts w:eastAsia="FangSong" w:cs="Calibri"/>
                <w:sz w:val="24"/>
              </w:rPr>
            </w:pPr>
            <w:r w:rsidRPr="009A2962">
              <w:rPr>
                <w:rFonts w:eastAsia="FangSong" w:cs="Calibri"/>
                <w:sz w:val="24"/>
              </w:rPr>
              <w:t>- INFORM Risk sub-national model updated and improved, and incorporated into the MHEWS</w:t>
            </w:r>
          </w:p>
          <w:p w14:paraId="6FD49DE2" w14:textId="77777777" w:rsidR="00227F06" w:rsidRPr="009A2962" w:rsidRDefault="00227F06" w:rsidP="003F22D8">
            <w:pPr>
              <w:ind w:right="136"/>
              <w:rPr>
                <w:rFonts w:eastAsia="FangSong" w:cs="Calibri"/>
                <w:sz w:val="24"/>
              </w:rPr>
            </w:pPr>
          </w:p>
          <w:p w14:paraId="593069FA" w14:textId="793F9FCE" w:rsidR="00227F06" w:rsidRPr="009A2962" w:rsidRDefault="00227F06" w:rsidP="003F22D8">
            <w:pPr>
              <w:ind w:right="136"/>
              <w:rPr>
                <w:rFonts w:eastAsia="FangSong" w:cs="Calibri"/>
                <w:b/>
                <w:bCs/>
                <w:sz w:val="24"/>
              </w:rPr>
            </w:pPr>
            <w:r w:rsidRPr="009A2962">
              <w:rPr>
                <w:rFonts w:eastAsia="FangSong" w:cs="Calibri"/>
                <w:sz w:val="24"/>
              </w:rPr>
              <w:t xml:space="preserve">Sub-activities: </w:t>
            </w:r>
          </w:p>
          <w:p w14:paraId="270C1868" w14:textId="513FC287" w:rsidR="52E015C6" w:rsidRPr="009A2962" w:rsidRDefault="007B6262" w:rsidP="56566BC2">
            <w:pPr>
              <w:pStyle w:val="Paragraphedeliste"/>
              <w:numPr>
                <w:ilvl w:val="0"/>
                <w:numId w:val="36"/>
              </w:numPr>
              <w:ind w:right="136"/>
              <w:rPr>
                <w:rFonts w:eastAsia="FangSong" w:cs="Calibri"/>
                <w:sz w:val="24"/>
              </w:rPr>
            </w:pPr>
            <w:r w:rsidRPr="009A2962">
              <w:rPr>
                <w:rFonts w:eastAsia="FangSong" w:cs="Calibri"/>
                <w:sz w:val="24"/>
              </w:rPr>
              <w:t>Support BNGRC and line ministries in reinforcing the data collection system at sub-national and local level for INFORM RISK multi-hazard risk profile (</w:t>
            </w:r>
            <w:proofErr w:type="gramStart"/>
            <w:r w:rsidRPr="009A2962">
              <w:rPr>
                <w:rFonts w:eastAsia="FangSong" w:cs="Calibri"/>
                <w:sz w:val="24"/>
              </w:rPr>
              <w:t>on the basis of</w:t>
            </w:r>
            <w:proofErr w:type="gramEnd"/>
            <w:r w:rsidRPr="009A2962">
              <w:rPr>
                <w:rFonts w:eastAsia="FangSong" w:cs="Calibri"/>
                <w:sz w:val="24"/>
              </w:rPr>
              <w:t xml:space="preserve"> the outcomes of the current effort</w:t>
            </w:r>
            <w:r w:rsidR="00684948" w:rsidRPr="009A2962">
              <w:rPr>
                <w:rFonts w:eastAsia="FangSong" w:cs="Calibri"/>
                <w:sz w:val="24"/>
              </w:rPr>
              <w:t xml:space="preserve">s for establishing an </w:t>
            </w:r>
            <w:r w:rsidRPr="009A2962">
              <w:rPr>
                <w:rFonts w:eastAsia="FangSong" w:cs="Calibri"/>
                <w:sz w:val="24"/>
              </w:rPr>
              <w:t>INFORM Risk sub-national model).</w:t>
            </w:r>
          </w:p>
          <w:p w14:paraId="2F8382C7" w14:textId="65A2A3EC" w:rsidR="007B6262" w:rsidRPr="009A2962" w:rsidRDefault="005061CF" w:rsidP="56566BC2">
            <w:pPr>
              <w:pStyle w:val="Paragraphedeliste"/>
              <w:numPr>
                <w:ilvl w:val="0"/>
                <w:numId w:val="36"/>
              </w:numPr>
              <w:ind w:right="136"/>
              <w:rPr>
                <w:rFonts w:eastAsia="FangSong" w:cs="Calibri"/>
                <w:sz w:val="24"/>
              </w:rPr>
            </w:pPr>
            <w:r w:rsidRPr="009A2962">
              <w:rPr>
                <w:rFonts w:eastAsia="FangSong" w:cs="Calibri"/>
                <w:sz w:val="24"/>
              </w:rPr>
              <w:t>Strengthening capacities of BNGRC for data analysis at the national and sub-national level and incorporate this as a baseline for the MHEWS</w:t>
            </w:r>
          </w:p>
          <w:p w14:paraId="232F88AB" w14:textId="1F914EC6" w:rsidR="005061CF" w:rsidRPr="009A2962" w:rsidRDefault="005714A0" w:rsidP="003F22D8">
            <w:pPr>
              <w:pStyle w:val="Paragraphedeliste"/>
              <w:numPr>
                <w:ilvl w:val="0"/>
                <w:numId w:val="36"/>
              </w:numPr>
              <w:ind w:right="136"/>
              <w:rPr>
                <w:rFonts w:eastAsia="FangSong" w:cs="Calibri"/>
                <w:sz w:val="24"/>
              </w:rPr>
            </w:pPr>
            <w:r w:rsidRPr="009A2962">
              <w:rPr>
                <w:rFonts w:eastAsia="FangSong" w:cs="Calibri"/>
                <w:sz w:val="24"/>
              </w:rPr>
              <w:t>Advocacy for using the INFORM Risk sub-national model to inform decisions for early warning and anticipation</w:t>
            </w:r>
          </w:p>
          <w:p w14:paraId="2888C18E" w14:textId="0925325A" w:rsidR="005714A0" w:rsidRPr="009A2962" w:rsidRDefault="005714A0" w:rsidP="003F22D8">
            <w:pPr>
              <w:pStyle w:val="Paragraphedeliste"/>
              <w:numPr>
                <w:ilvl w:val="0"/>
                <w:numId w:val="36"/>
              </w:numPr>
              <w:ind w:right="136"/>
              <w:rPr>
                <w:rFonts w:eastAsia="FangSong" w:cs="Calibri"/>
                <w:sz w:val="24"/>
              </w:rPr>
            </w:pPr>
            <w:r w:rsidRPr="009A2962">
              <w:rPr>
                <w:rFonts w:eastAsia="FangSong" w:cs="Calibri"/>
                <w:sz w:val="24"/>
              </w:rPr>
              <w:t>Strengthening and scaling-up existing efforts for MHEWS</w:t>
            </w:r>
          </w:p>
          <w:p w14:paraId="7FB03684" w14:textId="77777777" w:rsidR="00655321" w:rsidRPr="009A2962" w:rsidRDefault="00655321" w:rsidP="003F22D8">
            <w:pPr>
              <w:ind w:right="136"/>
              <w:rPr>
                <w:rFonts w:eastAsia="FangSong" w:cs="Calibri"/>
                <w:sz w:val="24"/>
              </w:rPr>
            </w:pPr>
          </w:p>
          <w:p w14:paraId="4E0A25C8" w14:textId="61FE4B6D" w:rsidR="00655321" w:rsidRPr="009A2962" w:rsidRDefault="00655321" w:rsidP="09160331">
            <w:pPr>
              <w:ind w:right="136"/>
              <w:rPr>
                <w:rFonts w:eastAsia="FangSong" w:cs="Calibri"/>
                <w:sz w:val="24"/>
              </w:rPr>
            </w:pPr>
            <w:r w:rsidRPr="009A2962">
              <w:rPr>
                <w:rFonts w:eastAsia="FangSong" w:cs="Calibri"/>
                <w:sz w:val="24"/>
              </w:rPr>
              <w:t xml:space="preserve">This activity will be conducted in close cooperation with the National </w:t>
            </w:r>
            <w:r w:rsidR="5CB84CAA" w:rsidRPr="009A2962">
              <w:rPr>
                <w:rFonts w:eastAsia="FangSong" w:cs="Calibri"/>
                <w:sz w:val="24"/>
              </w:rPr>
              <w:t xml:space="preserve">Office for </w:t>
            </w:r>
            <w:r w:rsidRPr="009A2962">
              <w:rPr>
                <w:rFonts w:eastAsia="FangSong" w:cs="Calibri"/>
                <w:sz w:val="24"/>
              </w:rPr>
              <w:t xml:space="preserve">Disaster Risk </w:t>
            </w:r>
            <w:r w:rsidR="449DEBD8" w:rsidRPr="009A2962">
              <w:rPr>
                <w:rFonts w:eastAsia="FangSong" w:cs="Calibri"/>
                <w:sz w:val="24"/>
              </w:rPr>
              <w:t>Management</w:t>
            </w:r>
            <w:r w:rsidRPr="009A2962">
              <w:rPr>
                <w:rFonts w:eastAsia="FangSong" w:cs="Calibri"/>
                <w:sz w:val="24"/>
              </w:rPr>
              <w:t xml:space="preserve"> (BNGRC),</w:t>
            </w:r>
            <w:r w:rsidR="00B22D8B" w:rsidRPr="009A2962">
              <w:rPr>
                <w:rFonts w:eastAsia="FangSong" w:cs="Calibri"/>
                <w:sz w:val="24"/>
              </w:rPr>
              <w:t xml:space="preserve"> </w:t>
            </w:r>
            <w:r w:rsidRPr="009A2962">
              <w:rPr>
                <w:rFonts w:eastAsia="FangSong" w:cs="Calibri"/>
                <w:sz w:val="24"/>
              </w:rPr>
              <w:t xml:space="preserve">and </w:t>
            </w:r>
            <w:r w:rsidR="43E8E40D" w:rsidRPr="009A2962">
              <w:rPr>
                <w:rFonts w:eastAsia="FangSong" w:cs="Calibri"/>
                <w:sz w:val="24"/>
              </w:rPr>
              <w:t>will build</w:t>
            </w:r>
            <w:r w:rsidRPr="009A2962">
              <w:rPr>
                <w:rFonts w:eastAsia="FangSong" w:cs="Calibri"/>
                <w:sz w:val="24"/>
              </w:rPr>
              <w:t xml:space="preserve"> on existing efforts to establish a national MHEWS, with an existing project </w:t>
            </w:r>
            <w:r w:rsidR="631EE30E" w:rsidRPr="009A2962">
              <w:rPr>
                <w:rFonts w:eastAsia="FangSong" w:cs="Calibri"/>
                <w:sz w:val="24"/>
              </w:rPr>
              <w:t xml:space="preserve">which is looking at developing an integrated drought </w:t>
            </w:r>
            <w:r w:rsidRPr="009A2962">
              <w:rPr>
                <w:rFonts w:eastAsia="FangSong" w:cs="Calibri"/>
                <w:sz w:val="24"/>
              </w:rPr>
              <w:t xml:space="preserve">EWS </w:t>
            </w:r>
            <w:r w:rsidR="5D3C7ECC" w:rsidRPr="009A2962">
              <w:rPr>
                <w:rFonts w:eastAsia="FangSong" w:cs="Calibri"/>
                <w:sz w:val="24"/>
              </w:rPr>
              <w:t>for</w:t>
            </w:r>
            <w:r w:rsidRPr="009A2962">
              <w:rPr>
                <w:rFonts w:eastAsia="FangSong" w:cs="Calibri"/>
                <w:sz w:val="24"/>
              </w:rPr>
              <w:t xml:space="preserve"> the south of the country funded by EU/ECHO</w:t>
            </w:r>
            <w:r w:rsidR="45000E20" w:rsidRPr="009A2962">
              <w:rPr>
                <w:rFonts w:eastAsia="FangSong" w:cs="Calibri"/>
                <w:sz w:val="24"/>
              </w:rPr>
              <w:t xml:space="preserve"> and implemented by a consortium of 4 UN Agencies (UNDP, WFP, UNICEF and FAO) led by UNDP</w:t>
            </w:r>
            <w:r w:rsidRPr="009A2962">
              <w:rPr>
                <w:rFonts w:eastAsia="FangSong" w:cs="Calibri"/>
                <w:sz w:val="24"/>
              </w:rPr>
              <w:t xml:space="preserve">. This EWS is being </w:t>
            </w:r>
            <w:r w:rsidR="2E0CC2E6" w:rsidRPr="009A2962">
              <w:rPr>
                <w:rFonts w:eastAsia="FangSong" w:cs="Calibri"/>
                <w:sz w:val="24"/>
              </w:rPr>
              <w:t>developed</w:t>
            </w:r>
            <w:r w:rsidRPr="009A2962">
              <w:rPr>
                <w:rFonts w:eastAsia="FangSong" w:cs="Calibri"/>
                <w:sz w:val="24"/>
              </w:rPr>
              <w:t xml:space="preserve"> by </w:t>
            </w:r>
            <w:r w:rsidR="4A35227A" w:rsidRPr="009A2962">
              <w:rPr>
                <w:rFonts w:eastAsia="FangSong" w:cs="Calibri"/>
                <w:sz w:val="24"/>
              </w:rPr>
              <w:t>the UN consortium</w:t>
            </w:r>
            <w:r w:rsidRPr="009A2962">
              <w:rPr>
                <w:rFonts w:eastAsia="FangSong" w:cs="Calibri"/>
                <w:sz w:val="24"/>
              </w:rPr>
              <w:t xml:space="preserve"> in close collaboration with </w:t>
            </w:r>
            <w:r w:rsidR="5EC62FBA" w:rsidRPr="009A2962">
              <w:rPr>
                <w:rFonts w:eastAsia="FangSong" w:cs="Calibri"/>
                <w:sz w:val="24"/>
              </w:rPr>
              <w:t xml:space="preserve">the </w:t>
            </w:r>
            <w:r w:rsidRPr="009A2962">
              <w:rPr>
                <w:rFonts w:eastAsia="FangSong" w:cs="Calibri"/>
                <w:sz w:val="24"/>
              </w:rPr>
              <w:t>BNGRC,</w:t>
            </w:r>
            <w:r w:rsidR="71224A7A" w:rsidRPr="009A2962">
              <w:rPr>
                <w:rFonts w:eastAsia="FangSong" w:cs="Calibri"/>
                <w:sz w:val="24"/>
              </w:rPr>
              <w:t xml:space="preserve"> CPGU </w:t>
            </w:r>
            <w:r w:rsidR="71224A7A" w:rsidRPr="009A2962">
              <w:rPr>
                <w:rFonts w:eastAsia="FangSong" w:cs="Calibri"/>
                <w:sz w:val="24"/>
              </w:rPr>
              <w:lastRenderedPageBreak/>
              <w:t>and DGM.</w:t>
            </w:r>
            <w:r w:rsidRPr="009A2962">
              <w:rPr>
                <w:rFonts w:eastAsia="FangSong" w:cs="Calibri"/>
                <w:sz w:val="24"/>
              </w:rPr>
              <w:t xml:space="preserve"> </w:t>
            </w:r>
            <w:r w:rsidR="5A02170D" w:rsidRPr="009A2962">
              <w:rPr>
                <w:rFonts w:eastAsia="FangSong" w:cs="Calibri"/>
                <w:sz w:val="24"/>
              </w:rPr>
              <w:t>It</w:t>
            </w:r>
            <w:r w:rsidRPr="009A2962">
              <w:rPr>
                <w:rFonts w:eastAsia="FangSong" w:cs="Calibri"/>
                <w:sz w:val="24"/>
              </w:rPr>
              <w:t xml:space="preserve"> has the potential </w:t>
            </w:r>
            <w:r w:rsidR="4EA96FB6" w:rsidRPr="009A2962">
              <w:rPr>
                <w:rFonts w:eastAsia="FangSong" w:cs="Calibri"/>
                <w:sz w:val="24"/>
              </w:rPr>
              <w:t>to be</w:t>
            </w:r>
            <w:r w:rsidRPr="009A2962">
              <w:rPr>
                <w:rFonts w:eastAsia="FangSong" w:cs="Calibri"/>
                <w:sz w:val="24"/>
              </w:rPr>
              <w:t xml:space="preserve"> scal</w:t>
            </w:r>
            <w:r w:rsidR="3320CC74" w:rsidRPr="009A2962">
              <w:rPr>
                <w:rFonts w:eastAsia="FangSong" w:cs="Calibri"/>
                <w:sz w:val="24"/>
              </w:rPr>
              <w:t xml:space="preserve">ed </w:t>
            </w:r>
            <w:r w:rsidRPr="009A2962">
              <w:rPr>
                <w:rFonts w:eastAsia="FangSong" w:cs="Calibri"/>
                <w:sz w:val="24"/>
              </w:rPr>
              <w:t xml:space="preserve">up to a national MHEWS. </w:t>
            </w:r>
            <w:r w:rsidR="6CB1A817" w:rsidRPr="009A2962">
              <w:rPr>
                <w:rFonts w:eastAsia="FangSong" w:cs="Calibri"/>
                <w:sz w:val="24"/>
              </w:rPr>
              <w:t xml:space="preserve">Through a </w:t>
            </w:r>
            <w:r w:rsidR="20E30C95" w:rsidRPr="009A2962">
              <w:rPr>
                <w:rFonts w:eastAsia="FangSong" w:cs="Calibri"/>
                <w:sz w:val="24"/>
              </w:rPr>
              <w:t>whole-of-</w:t>
            </w:r>
            <w:r w:rsidR="6CB1A817" w:rsidRPr="009A2962">
              <w:rPr>
                <w:rFonts w:eastAsia="FangSong" w:cs="Calibri"/>
                <w:sz w:val="24"/>
              </w:rPr>
              <w:t xml:space="preserve">government participative approach, the drought EWS project is currently deploying an INFORM Risk sub-national model. </w:t>
            </w:r>
            <w:r w:rsidR="18A6FC3F" w:rsidRPr="009A2962">
              <w:rPr>
                <w:rFonts w:eastAsia="FangSong" w:cs="Calibri"/>
                <w:sz w:val="24"/>
              </w:rPr>
              <w:t xml:space="preserve">Through </w:t>
            </w:r>
            <w:r w:rsidR="00860A50" w:rsidRPr="009A2962">
              <w:rPr>
                <w:rFonts w:eastAsia="FangSong" w:cs="Calibri"/>
                <w:sz w:val="24"/>
              </w:rPr>
              <w:t>activity 1.3, UNDP is looking at strengthening data collection capacities at the sub-national and local levels and analysis capacities at the national level,</w:t>
            </w:r>
            <w:r w:rsidR="5440A658" w:rsidRPr="009A2962">
              <w:rPr>
                <w:rFonts w:eastAsia="FangSong" w:cs="Calibri"/>
                <w:sz w:val="24"/>
              </w:rPr>
              <w:t xml:space="preserve"> which</w:t>
            </w:r>
            <w:r w:rsidRPr="009A2962">
              <w:rPr>
                <w:rFonts w:eastAsia="FangSong" w:cs="Calibri"/>
                <w:sz w:val="24"/>
              </w:rPr>
              <w:t xml:space="preserve"> will contribute to </w:t>
            </w:r>
            <w:r w:rsidR="58B4F394" w:rsidRPr="009A2962">
              <w:rPr>
                <w:rFonts w:eastAsia="FangSong" w:cs="Calibri"/>
                <w:sz w:val="24"/>
              </w:rPr>
              <w:t>improving</w:t>
            </w:r>
            <w:r w:rsidRPr="009A2962">
              <w:rPr>
                <w:rFonts w:eastAsia="FangSong" w:cs="Calibri"/>
                <w:sz w:val="24"/>
              </w:rPr>
              <w:t xml:space="preserve"> </w:t>
            </w:r>
            <w:r w:rsidR="2258B4DB" w:rsidRPr="009A2962">
              <w:rPr>
                <w:rFonts w:eastAsia="FangSong" w:cs="Calibri"/>
                <w:sz w:val="24"/>
              </w:rPr>
              <w:t xml:space="preserve">the </w:t>
            </w:r>
            <w:r w:rsidRPr="009A2962">
              <w:rPr>
                <w:rFonts w:eastAsia="FangSong" w:cs="Calibri"/>
                <w:sz w:val="24"/>
              </w:rPr>
              <w:t xml:space="preserve">INFORM RISK multi-hazard risk </w:t>
            </w:r>
            <w:r w:rsidR="16ACCA16" w:rsidRPr="009A2962">
              <w:rPr>
                <w:rFonts w:eastAsia="FangSong" w:cs="Calibri"/>
                <w:sz w:val="24"/>
              </w:rPr>
              <w:t>model</w:t>
            </w:r>
            <w:r w:rsidRPr="009A2962">
              <w:rPr>
                <w:rFonts w:eastAsia="FangSong" w:cs="Calibri"/>
                <w:sz w:val="24"/>
              </w:rPr>
              <w:t xml:space="preserve"> </w:t>
            </w:r>
            <w:r w:rsidR="4B51B3FB" w:rsidRPr="009A2962">
              <w:rPr>
                <w:rFonts w:eastAsia="FangSong" w:cs="Calibri"/>
                <w:sz w:val="24"/>
              </w:rPr>
              <w:t xml:space="preserve">and habilitating the government to regularly update it. This model will be incorporated into </w:t>
            </w:r>
            <w:proofErr w:type="gramStart"/>
            <w:r w:rsidR="4B51B3FB" w:rsidRPr="009A2962">
              <w:rPr>
                <w:rFonts w:eastAsia="FangSong" w:cs="Calibri"/>
                <w:sz w:val="24"/>
              </w:rPr>
              <w:t>the MHEWS</w:t>
            </w:r>
            <w:proofErr w:type="gramEnd"/>
            <w:r w:rsidR="4B51B3FB" w:rsidRPr="009A2962">
              <w:rPr>
                <w:rFonts w:eastAsia="FangSong" w:cs="Calibri"/>
                <w:sz w:val="24"/>
              </w:rPr>
              <w:t xml:space="preserve">, building on the current effort made </w:t>
            </w:r>
            <w:r w:rsidR="3D04EA6D" w:rsidRPr="009A2962">
              <w:rPr>
                <w:rFonts w:eastAsia="FangSong" w:cs="Calibri"/>
                <w:sz w:val="24"/>
              </w:rPr>
              <w:t>for drought.</w:t>
            </w:r>
            <w:r w:rsidRPr="009A2962">
              <w:rPr>
                <w:rFonts w:eastAsia="FangSong" w:cs="Calibri"/>
                <w:sz w:val="24"/>
              </w:rPr>
              <w:t xml:space="preserve"> </w:t>
            </w:r>
            <w:r w:rsidR="2BB095DF" w:rsidRPr="009A2962">
              <w:rPr>
                <w:rFonts w:eastAsia="FangSong" w:cs="Calibri"/>
                <w:sz w:val="24"/>
              </w:rPr>
              <w:t xml:space="preserve">Similarly to other activities, UNDP’s regional and global expertise </w:t>
            </w:r>
            <w:r w:rsidR="004E0AFC" w:rsidRPr="009A2962">
              <w:rPr>
                <w:rFonts w:eastAsia="FangSong" w:cs="Calibri"/>
                <w:sz w:val="24"/>
              </w:rPr>
              <w:t xml:space="preserve">will immediately </w:t>
            </w:r>
            <w:r w:rsidR="2BB095DF" w:rsidRPr="009A2962">
              <w:rPr>
                <w:rFonts w:eastAsia="FangSong" w:cs="Calibri"/>
                <w:sz w:val="24"/>
              </w:rPr>
              <w:t>be leveraged to ensure smooth and rapid implementation.</w:t>
            </w:r>
          </w:p>
          <w:p w14:paraId="7BDC5086" w14:textId="77777777" w:rsidR="00655321" w:rsidRPr="009A2962" w:rsidRDefault="00655321" w:rsidP="003F22D8">
            <w:pPr>
              <w:ind w:right="136"/>
              <w:rPr>
                <w:rFonts w:eastAsia="FangSong" w:cs="Calibri"/>
                <w:sz w:val="24"/>
              </w:rPr>
            </w:pPr>
          </w:p>
          <w:p w14:paraId="3C89F5F5" w14:textId="2F6DDF86" w:rsidR="4A48D7CB" w:rsidRPr="009A2962" w:rsidRDefault="4A48D7CB" w:rsidP="003F22D8">
            <w:pPr>
              <w:ind w:right="136"/>
              <w:rPr>
                <w:rFonts w:eastAsia="FangSong" w:cs="Calibri"/>
                <w:b/>
                <w:bCs/>
                <w:sz w:val="24"/>
              </w:rPr>
            </w:pPr>
            <w:r w:rsidRPr="009A2962">
              <w:rPr>
                <w:rFonts w:eastAsia="FangSong" w:cs="Calibri"/>
                <w:b/>
                <w:bCs/>
                <w:sz w:val="24"/>
              </w:rPr>
              <w:t>Output 2: Enhanced communication and community engagement strategy for Early War</w:t>
            </w:r>
            <w:r w:rsidR="207E7E63" w:rsidRPr="009A2962">
              <w:rPr>
                <w:rFonts w:eastAsia="FangSong" w:cs="Calibri"/>
                <w:b/>
                <w:bCs/>
                <w:sz w:val="24"/>
              </w:rPr>
              <w:t xml:space="preserve">ning Systems, ensuring widespread access to tailored decision intelligence </w:t>
            </w:r>
          </w:p>
          <w:p w14:paraId="588111C3" w14:textId="3D0C6638" w:rsidR="52E015C6" w:rsidRPr="009A2962" w:rsidRDefault="52E015C6" w:rsidP="003F22D8">
            <w:pPr>
              <w:ind w:right="136"/>
              <w:rPr>
                <w:rFonts w:eastAsia="FangSong" w:cs="Calibri"/>
                <w:b/>
                <w:bCs/>
                <w:sz w:val="24"/>
              </w:rPr>
            </w:pPr>
          </w:p>
          <w:p w14:paraId="51C8EBCD" w14:textId="724C0977" w:rsidR="207E7E63" w:rsidRPr="009A2962" w:rsidRDefault="207E7E63" w:rsidP="003F22D8">
            <w:pPr>
              <w:ind w:right="136"/>
              <w:rPr>
                <w:rFonts w:eastAsia="FangSong" w:cs="Calibri"/>
                <w:sz w:val="24"/>
              </w:rPr>
            </w:pPr>
            <w:r w:rsidRPr="009A2962">
              <w:rPr>
                <w:rFonts w:eastAsia="FangSong" w:cs="Calibri"/>
                <w:b/>
                <w:bCs/>
                <w:sz w:val="24"/>
              </w:rPr>
              <w:t>Activity 2.1</w:t>
            </w:r>
            <w:r w:rsidR="5DAA7438" w:rsidRPr="009A2962">
              <w:rPr>
                <w:rFonts w:eastAsia="FangSong" w:cs="Calibri"/>
                <w:b/>
                <w:bCs/>
                <w:sz w:val="24"/>
              </w:rPr>
              <w:t xml:space="preserve">: </w:t>
            </w:r>
            <w:r w:rsidR="007A5EAB" w:rsidRPr="009A2962">
              <w:rPr>
                <w:rFonts w:eastAsia="FangSong" w:cs="Calibri"/>
                <w:sz w:val="24"/>
              </w:rPr>
              <w:t xml:space="preserve">Strengthening strategic partnerships for communication and dissemination of early warnings to communities and private </w:t>
            </w:r>
            <w:proofErr w:type="gramStart"/>
            <w:r w:rsidR="007A5EAB" w:rsidRPr="009A2962">
              <w:rPr>
                <w:rFonts w:eastAsia="FangSong" w:cs="Calibri"/>
                <w:sz w:val="24"/>
              </w:rPr>
              <w:t>sector</w:t>
            </w:r>
            <w:proofErr w:type="gramEnd"/>
            <w:r w:rsidR="007A5EAB" w:rsidRPr="009A2962">
              <w:rPr>
                <w:rFonts w:eastAsia="FangSong" w:cs="Calibri"/>
                <w:sz w:val="24"/>
              </w:rPr>
              <w:t xml:space="preserve"> to trigger community-based early/anticipatory actions. This includes local </w:t>
            </w:r>
            <w:proofErr w:type="gramStart"/>
            <w:r w:rsidR="007A5EAB" w:rsidRPr="009A2962">
              <w:rPr>
                <w:rFonts w:eastAsia="FangSong" w:cs="Calibri"/>
                <w:sz w:val="24"/>
              </w:rPr>
              <w:t>radios</w:t>
            </w:r>
            <w:proofErr w:type="gramEnd"/>
            <w:r w:rsidR="007A5EAB" w:rsidRPr="009A2962">
              <w:rPr>
                <w:rFonts w:eastAsia="FangSong" w:cs="Calibri"/>
                <w:sz w:val="24"/>
              </w:rPr>
              <w:t>, telecom companies, private sector, etc.</w:t>
            </w:r>
          </w:p>
          <w:p w14:paraId="29CDF02A" w14:textId="77777777" w:rsidR="00453676" w:rsidRPr="009A2962" w:rsidRDefault="00453676" w:rsidP="003F22D8">
            <w:pPr>
              <w:ind w:right="136"/>
              <w:rPr>
                <w:rFonts w:eastAsia="FangSong" w:cs="Calibri"/>
                <w:sz w:val="24"/>
              </w:rPr>
            </w:pPr>
          </w:p>
          <w:p w14:paraId="31FC3408" w14:textId="2E483EBC" w:rsidR="00453676" w:rsidRPr="009A2962" w:rsidRDefault="00453676" w:rsidP="09160331">
            <w:pPr>
              <w:ind w:right="136"/>
              <w:rPr>
                <w:rFonts w:eastAsia="FangSong" w:cs="Calibri"/>
                <w:b/>
                <w:bCs/>
                <w:sz w:val="24"/>
              </w:rPr>
            </w:pPr>
            <w:r w:rsidRPr="009A2962">
              <w:rPr>
                <w:rFonts w:eastAsia="FangSong" w:cs="Calibri"/>
                <w:b/>
                <w:bCs/>
                <w:sz w:val="24"/>
              </w:rPr>
              <w:t>Deliverable</w:t>
            </w:r>
            <w:r w:rsidR="0B7C842D" w:rsidRPr="009A2962">
              <w:rPr>
                <w:rFonts w:eastAsia="FangSong" w:cs="Calibri"/>
                <w:b/>
                <w:bCs/>
                <w:sz w:val="24"/>
              </w:rPr>
              <w:t>s</w:t>
            </w:r>
            <w:r w:rsidRPr="009A2962">
              <w:rPr>
                <w:rFonts w:eastAsia="FangSong" w:cs="Calibri"/>
                <w:sz w:val="24"/>
              </w:rPr>
              <w:t xml:space="preserve">: </w:t>
            </w:r>
          </w:p>
          <w:p w14:paraId="2D20F459" w14:textId="0FCC14EC" w:rsidR="00453676" w:rsidRPr="009A2962" w:rsidRDefault="00B87B53" w:rsidP="56566BC2">
            <w:pPr>
              <w:pStyle w:val="Paragraphedeliste"/>
              <w:numPr>
                <w:ilvl w:val="0"/>
                <w:numId w:val="29"/>
              </w:numPr>
              <w:ind w:right="136"/>
              <w:rPr>
                <w:rFonts w:eastAsia="FangSong" w:cs="Calibri"/>
                <w:b/>
                <w:bCs/>
                <w:sz w:val="24"/>
              </w:rPr>
            </w:pPr>
            <w:r w:rsidRPr="009A2962">
              <w:rPr>
                <w:rFonts w:eastAsia="FangSong" w:cs="Calibri"/>
                <w:sz w:val="24"/>
              </w:rPr>
              <w:t xml:space="preserve">Partnership </w:t>
            </w:r>
            <w:proofErr w:type="spellStart"/>
            <w:r w:rsidRPr="009A2962">
              <w:rPr>
                <w:rFonts w:eastAsia="FangSong" w:cs="Calibri"/>
                <w:sz w:val="24"/>
              </w:rPr>
              <w:t>agremeents</w:t>
            </w:r>
            <w:proofErr w:type="spellEnd"/>
            <w:r w:rsidRPr="009A2962">
              <w:rPr>
                <w:rFonts w:eastAsia="FangSong" w:cs="Calibri"/>
                <w:sz w:val="24"/>
              </w:rPr>
              <w:t xml:space="preserve"> for communication of early warning to communities and private sector</w:t>
            </w:r>
            <w:r w:rsidRPr="009A2962">
              <w:rPr>
                <w:rFonts w:eastAsia="FangSong" w:cs="Calibri"/>
                <w:b/>
                <w:bCs/>
                <w:sz w:val="24"/>
              </w:rPr>
              <w:t xml:space="preserve"> </w:t>
            </w:r>
          </w:p>
          <w:p w14:paraId="24787C25" w14:textId="3F362DE5" w:rsidR="00453676" w:rsidRPr="009A2962" w:rsidRDefault="00453676" w:rsidP="00453676">
            <w:pPr>
              <w:ind w:right="136"/>
              <w:rPr>
                <w:rFonts w:asciiTheme="minorHAnsi" w:eastAsia="FangSong" w:hAnsiTheme="minorHAnsi" w:cstheme="minorBidi"/>
                <w:b/>
                <w:sz w:val="24"/>
              </w:rPr>
            </w:pPr>
            <w:r w:rsidRPr="009A2962">
              <w:rPr>
                <w:rFonts w:asciiTheme="minorHAnsi" w:eastAsia="FangSong" w:hAnsiTheme="minorHAnsi" w:cstheme="minorBidi"/>
                <w:b/>
                <w:sz w:val="24"/>
              </w:rPr>
              <w:t xml:space="preserve">Duration: </w:t>
            </w:r>
            <w:r w:rsidR="00860AB3" w:rsidRPr="009A2962">
              <w:rPr>
                <w:rFonts w:asciiTheme="minorHAnsi" w:eastAsia="FangSong" w:hAnsiTheme="minorHAnsi" w:cstheme="minorBidi"/>
                <w:sz w:val="24"/>
              </w:rPr>
              <w:t>4 months</w:t>
            </w:r>
          </w:p>
          <w:p w14:paraId="30E3C59D" w14:textId="1EB9A19F" w:rsidR="00453676" w:rsidRPr="009A2962" w:rsidRDefault="00453676" w:rsidP="00791951">
            <w:pPr>
              <w:ind w:right="136"/>
              <w:rPr>
                <w:rFonts w:asciiTheme="minorHAnsi" w:eastAsia="FangSong" w:hAnsiTheme="minorHAnsi" w:cstheme="minorHAnsi"/>
                <w:sz w:val="24"/>
              </w:rPr>
            </w:pPr>
            <w:r w:rsidRPr="009A2962">
              <w:rPr>
                <w:rFonts w:asciiTheme="minorHAnsi" w:eastAsia="FangSong" w:hAnsiTheme="minorHAnsi" w:cstheme="minorHAnsi"/>
                <w:b/>
                <w:sz w:val="24"/>
              </w:rPr>
              <w:t>Result Indicators:</w:t>
            </w:r>
            <w:r w:rsidR="00791951" w:rsidRPr="009A2962">
              <w:rPr>
                <w:rFonts w:asciiTheme="minorHAnsi" w:eastAsia="FangSong" w:hAnsiTheme="minorHAnsi" w:cstheme="minorHAnsi"/>
                <w:b/>
                <w:sz w:val="24"/>
              </w:rPr>
              <w:t xml:space="preserve"> </w:t>
            </w:r>
            <w:r w:rsidR="00791951" w:rsidRPr="009A2962">
              <w:rPr>
                <w:rFonts w:asciiTheme="minorHAnsi" w:hAnsiTheme="minorHAnsi" w:cstheme="minorHAnsi"/>
                <w:color w:val="242424"/>
                <w:sz w:val="24"/>
                <w:shd w:val="clear" w:color="auto" w:fill="FFFFFF"/>
              </w:rPr>
              <w:t>Number of partnership agreements signed</w:t>
            </w:r>
          </w:p>
          <w:p w14:paraId="13BFFE6F" w14:textId="77777777" w:rsidR="00A34445" w:rsidRPr="009A2962" w:rsidRDefault="00A34445" w:rsidP="003F22D8">
            <w:pPr>
              <w:ind w:right="136"/>
              <w:rPr>
                <w:rFonts w:eastAsia="FangSong" w:cs="Calibri"/>
                <w:sz w:val="24"/>
              </w:rPr>
            </w:pPr>
          </w:p>
          <w:p w14:paraId="13EC1FAC" w14:textId="18C1977F" w:rsidR="00A34445" w:rsidRPr="009A2962" w:rsidRDefault="00A34445" w:rsidP="003F22D8">
            <w:pPr>
              <w:ind w:right="136"/>
              <w:rPr>
                <w:rFonts w:eastAsia="FangSong" w:cs="Calibri"/>
                <w:sz w:val="24"/>
              </w:rPr>
            </w:pPr>
            <w:r w:rsidRPr="009A2962">
              <w:rPr>
                <w:rFonts w:eastAsia="FangSong" w:cs="Calibri"/>
                <w:sz w:val="24"/>
              </w:rPr>
              <w:t xml:space="preserve">Sub-activities: </w:t>
            </w:r>
          </w:p>
          <w:p w14:paraId="1EDEFE4C" w14:textId="38D6209C" w:rsidR="00530D33" w:rsidRPr="009A2962" w:rsidRDefault="00932944" w:rsidP="675EBB23">
            <w:pPr>
              <w:pStyle w:val="Paragraphedeliste"/>
              <w:numPr>
                <w:ilvl w:val="0"/>
                <w:numId w:val="36"/>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Promote the use of telephone networks and warning kits to help inform urban and rural populations of measures to be taken to minimize the impact of hazards.</w:t>
            </w:r>
          </w:p>
          <w:p w14:paraId="1EEE776A" w14:textId="06FB09FF" w:rsidR="00932944" w:rsidRPr="009A2962" w:rsidRDefault="00932944" w:rsidP="675EBB23">
            <w:pPr>
              <w:pStyle w:val="Paragraphedeliste"/>
              <w:numPr>
                <w:ilvl w:val="0"/>
                <w:numId w:val="36"/>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 xml:space="preserve">Strengthening the availability and use of the </w:t>
            </w:r>
            <w:r w:rsidR="724CA516" w:rsidRPr="009A2962">
              <w:rPr>
                <w:rFonts w:asciiTheme="minorHAnsi" w:eastAsiaTheme="minorEastAsia" w:hAnsiTheme="minorHAnsi" w:cstheme="minorBidi"/>
                <w:sz w:val="24"/>
              </w:rPr>
              <w:t xml:space="preserve">telephone </w:t>
            </w:r>
            <w:r w:rsidRPr="009A2962">
              <w:rPr>
                <w:rFonts w:asciiTheme="minorHAnsi" w:eastAsiaTheme="minorEastAsia" w:hAnsiTheme="minorHAnsi" w:cstheme="minorBidi"/>
                <w:sz w:val="24"/>
              </w:rPr>
              <w:t xml:space="preserve">Green </w:t>
            </w:r>
            <w:r w:rsidR="1840249A" w:rsidRPr="009A2962">
              <w:rPr>
                <w:rFonts w:asciiTheme="minorHAnsi" w:eastAsiaTheme="minorEastAsia" w:hAnsiTheme="minorHAnsi" w:cstheme="minorBidi"/>
                <w:sz w:val="24"/>
              </w:rPr>
              <w:t>L</w:t>
            </w:r>
            <w:r w:rsidRPr="009A2962">
              <w:rPr>
                <w:rFonts w:asciiTheme="minorHAnsi" w:eastAsiaTheme="minorEastAsia" w:hAnsiTheme="minorHAnsi" w:cstheme="minorBidi"/>
                <w:sz w:val="24"/>
              </w:rPr>
              <w:t>ine for community alerts via mobile operator partnerships and community drills and simulations to practice using the community communication channels</w:t>
            </w:r>
            <w:r w:rsidR="00B50F14" w:rsidRPr="009A2962">
              <w:rPr>
                <w:rFonts w:asciiTheme="minorHAnsi" w:eastAsiaTheme="minorEastAsia" w:hAnsiTheme="minorHAnsi" w:cstheme="minorBidi"/>
                <w:sz w:val="24"/>
              </w:rPr>
              <w:t>.</w:t>
            </w:r>
          </w:p>
          <w:p w14:paraId="05A15DCB" w14:textId="6B8FCEBD" w:rsidR="00A34445" w:rsidRPr="009A2962" w:rsidRDefault="00C15B2B" w:rsidP="56566BC2">
            <w:pPr>
              <w:pStyle w:val="Paragraphedeliste"/>
              <w:numPr>
                <w:ilvl w:val="0"/>
                <w:numId w:val="36"/>
              </w:numPr>
              <w:ind w:right="136"/>
              <w:rPr>
                <w:rFonts w:asciiTheme="minorHAnsi" w:eastAsiaTheme="minorEastAsia" w:hAnsiTheme="minorHAnsi" w:cstheme="minorBidi"/>
                <w:sz w:val="24"/>
              </w:rPr>
            </w:pPr>
            <w:r w:rsidRPr="009A2962">
              <w:rPr>
                <w:rFonts w:asciiTheme="minorHAnsi" w:eastAsiaTheme="minorEastAsia" w:hAnsiTheme="minorHAnsi" w:cstheme="minorBidi"/>
                <w:sz w:val="24"/>
              </w:rPr>
              <w:t>Develop partnerships with</w:t>
            </w:r>
            <w:r w:rsidR="60DEA679" w:rsidRPr="009A2962">
              <w:rPr>
                <w:rFonts w:asciiTheme="minorHAnsi" w:eastAsiaTheme="minorEastAsia" w:hAnsiTheme="minorHAnsi" w:cstheme="minorBidi"/>
                <w:sz w:val="24"/>
              </w:rPr>
              <w:t xml:space="preserve"> telecom companies as well as with</w:t>
            </w:r>
            <w:r w:rsidRPr="009A2962">
              <w:rPr>
                <w:rFonts w:asciiTheme="minorHAnsi" w:eastAsiaTheme="minorEastAsia" w:hAnsiTheme="minorHAnsi" w:cstheme="minorBidi"/>
                <w:sz w:val="24"/>
              </w:rPr>
              <w:t xml:space="preserve"> local radio and TV stations for communication and dissemination of early warnings and key information for preparedness</w:t>
            </w:r>
            <w:r w:rsidR="00B50F14" w:rsidRPr="009A2962">
              <w:rPr>
                <w:rFonts w:asciiTheme="minorHAnsi" w:eastAsiaTheme="minorEastAsia" w:hAnsiTheme="minorHAnsi" w:cstheme="minorBidi"/>
                <w:sz w:val="24"/>
              </w:rPr>
              <w:t>.</w:t>
            </w:r>
          </w:p>
          <w:p w14:paraId="7DAF0A2C" w14:textId="77777777" w:rsidR="00655321" w:rsidRPr="009A2962" w:rsidRDefault="00655321" w:rsidP="003F22D8">
            <w:pPr>
              <w:ind w:right="136"/>
              <w:rPr>
                <w:rFonts w:eastAsia="FangSong" w:cs="Calibri"/>
                <w:sz w:val="24"/>
              </w:rPr>
            </w:pPr>
          </w:p>
          <w:p w14:paraId="5FCBE688" w14:textId="142CE485" w:rsidR="00655321" w:rsidRPr="009A2962" w:rsidRDefault="00655321" w:rsidP="003F22D8">
            <w:pPr>
              <w:ind w:right="136"/>
              <w:rPr>
                <w:rFonts w:eastAsia="FangSong" w:cs="Calibri"/>
                <w:sz w:val="24"/>
              </w:rPr>
            </w:pPr>
            <w:r w:rsidRPr="009A2962">
              <w:rPr>
                <w:rFonts w:eastAsia="FangSong" w:cs="Calibri"/>
                <w:sz w:val="24"/>
              </w:rPr>
              <w:t>This activity will be conducted in close cooperation with local authorities, local communities, and local radio and</w:t>
            </w:r>
            <w:r w:rsidR="6D2DB8F1" w:rsidRPr="009A2962">
              <w:rPr>
                <w:rFonts w:eastAsia="FangSong" w:cs="Calibri"/>
                <w:sz w:val="24"/>
              </w:rPr>
              <w:t>, at national level as well, with</w:t>
            </w:r>
            <w:r w:rsidRPr="009A2962">
              <w:rPr>
                <w:rFonts w:eastAsia="FangSong" w:cs="Calibri"/>
                <w:sz w:val="24"/>
              </w:rPr>
              <w:t xml:space="preserve"> mobile telephone operators. Activities will take place in the </w:t>
            </w:r>
            <w:proofErr w:type="spellStart"/>
            <w:r w:rsidRPr="009A2962">
              <w:rPr>
                <w:rFonts w:eastAsia="FangSong" w:cs="Calibri"/>
                <w:sz w:val="24"/>
              </w:rPr>
              <w:t>Atsinanana</w:t>
            </w:r>
            <w:proofErr w:type="spellEnd"/>
            <w:r w:rsidRPr="009A2962">
              <w:rPr>
                <w:rFonts w:eastAsia="FangSong" w:cs="Calibri"/>
                <w:sz w:val="24"/>
              </w:rPr>
              <w:t xml:space="preserve"> region on the </w:t>
            </w:r>
            <w:r w:rsidR="466F330E" w:rsidRPr="009A2962">
              <w:rPr>
                <w:rFonts w:eastAsia="FangSong" w:cs="Calibri"/>
                <w:sz w:val="24"/>
              </w:rPr>
              <w:t>northeastern</w:t>
            </w:r>
            <w:r w:rsidRPr="009A2962">
              <w:rPr>
                <w:rFonts w:eastAsia="FangSong" w:cs="Calibri"/>
                <w:sz w:val="24"/>
              </w:rPr>
              <w:t xml:space="preserve"> coast, exposed to frequent cyclones and </w:t>
            </w:r>
            <w:r w:rsidR="7543393A" w:rsidRPr="009A2962">
              <w:rPr>
                <w:rFonts w:eastAsia="FangSong" w:cs="Calibri"/>
                <w:sz w:val="24"/>
              </w:rPr>
              <w:t>floods,</w:t>
            </w:r>
            <w:r w:rsidRPr="009A2962">
              <w:rPr>
                <w:rFonts w:eastAsia="FangSong" w:cs="Calibri"/>
                <w:sz w:val="24"/>
              </w:rPr>
              <w:t xml:space="preserve"> with support of </w:t>
            </w:r>
            <w:r w:rsidR="203D967B" w:rsidRPr="009A2962">
              <w:rPr>
                <w:rFonts w:eastAsia="FangSong" w:cs="Calibri"/>
                <w:sz w:val="24"/>
              </w:rPr>
              <w:t xml:space="preserve">DRM </w:t>
            </w:r>
            <w:r w:rsidRPr="009A2962">
              <w:rPr>
                <w:rFonts w:eastAsia="FangSong" w:cs="Calibri"/>
                <w:sz w:val="24"/>
              </w:rPr>
              <w:t xml:space="preserve">experts and community mobilization. Existing </w:t>
            </w:r>
            <w:r w:rsidR="35C2A328" w:rsidRPr="009A2962">
              <w:rPr>
                <w:rFonts w:eastAsia="FangSong" w:cs="Calibri"/>
                <w:sz w:val="24"/>
              </w:rPr>
              <w:t>DRM</w:t>
            </w:r>
            <w:r w:rsidRPr="009A2962">
              <w:rPr>
                <w:rFonts w:eastAsia="FangSong" w:cs="Calibri"/>
                <w:sz w:val="24"/>
              </w:rPr>
              <w:t xml:space="preserve"> and EWS efforts will be taken into consideration </w:t>
            </w:r>
            <w:r w:rsidR="07F83B24" w:rsidRPr="009A2962">
              <w:rPr>
                <w:rFonts w:eastAsia="FangSong" w:cs="Calibri"/>
                <w:sz w:val="24"/>
              </w:rPr>
              <w:t>to</w:t>
            </w:r>
            <w:r w:rsidRPr="009A2962">
              <w:rPr>
                <w:rFonts w:eastAsia="FangSong" w:cs="Calibri"/>
                <w:sz w:val="24"/>
              </w:rPr>
              <w:t xml:space="preserve"> capitalize on existing efforts and provide contextualized solutions based on local culture, dialect and needs in terms of </w:t>
            </w:r>
            <w:r w:rsidR="00AF0D43" w:rsidRPr="009A2962">
              <w:rPr>
                <w:rFonts w:eastAsia="FangSong" w:cs="Calibri"/>
                <w:sz w:val="24"/>
              </w:rPr>
              <w:t>community-based</w:t>
            </w:r>
            <w:r w:rsidRPr="009A2962">
              <w:rPr>
                <w:rFonts w:eastAsia="FangSong" w:cs="Calibri"/>
                <w:sz w:val="24"/>
              </w:rPr>
              <w:t xml:space="preserve"> alerts and capacity for response. </w:t>
            </w:r>
          </w:p>
          <w:p w14:paraId="6E30987A" w14:textId="6D47E34C" w:rsidR="52E015C6" w:rsidRPr="009A2962" w:rsidRDefault="52E015C6" w:rsidP="003F22D8">
            <w:pPr>
              <w:ind w:right="136"/>
              <w:rPr>
                <w:rFonts w:eastAsia="FangSong" w:cs="Calibri"/>
                <w:b/>
                <w:bCs/>
                <w:sz w:val="24"/>
              </w:rPr>
            </w:pPr>
          </w:p>
          <w:p w14:paraId="79F549EA" w14:textId="29935CFD" w:rsidR="00686187" w:rsidRPr="009A2962" w:rsidRDefault="207E7E63" w:rsidP="003F22D8">
            <w:pPr>
              <w:ind w:right="136"/>
              <w:rPr>
                <w:rFonts w:eastAsia="FangSong" w:cs="Calibri"/>
                <w:sz w:val="24"/>
              </w:rPr>
            </w:pPr>
            <w:r w:rsidRPr="009A2962">
              <w:rPr>
                <w:rFonts w:eastAsia="FangSong" w:cs="Calibri"/>
                <w:b/>
                <w:bCs/>
                <w:sz w:val="24"/>
              </w:rPr>
              <w:t>Activity 2.2</w:t>
            </w:r>
            <w:r w:rsidR="7BA1CC02" w:rsidRPr="009A2962">
              <w:rPr>
                <w:rFonts w:eastAsia="FangSong" w:cs="Calibri"/>
                <w:b/>
                <w:bCs/>
                <w:sz w:val="24"/>
              </w:rPr>
              <w:t xml:space="preserve">: </w:t>
            </w:r>
            <w:r w:rsidR="00647599" w:rsidRPr="009A2962">
              <w:rPr>
                <w:rFonts w:eastAsia="FangSong" w:cs="Calibri"/>
                <w:sz w:val="24"/>
              </w:rPr>
              <w:t>Train journalists, volunteers, local authorities,</w:t>
            </w:r>
            <w:r w:rsidR="0035005F" w:rsidRPr="009A2962">
              <w:rPr>
                <w:rFonts w:eastAsia="FangSong" w:cs="Calibri"/>
                <w:sz w:val="24"/>
              </w:rPr>
              <w:t xml:space="preserve"> and members of the Disaster Risk Management/GRC communication network on how to manage awareness campaigns for local communities on risk knowledg</w:t>
            </w:r>
            <w:r w:rsidR="00C908A8" w:rsidRPr="009A2962">
              <w:rPr>
                <w:rFonts w:eastAsia="FangSong" w:cs="Calibri"/>
                <w:sz w:val="24"/>
              </w:rPr>
              <w:t>e.</w:t>
            </w:r>
          </w:p>
          <w:p w14:paraId="71EB014A" w14:textId="77777777" w:rsidR="00453676" w:rsidRPr="009A2962" w:rsidRDefault="00453676" w:rsidP="003F22D8">
            <w:pPr>
              <w:ind w:right="136"/>
              <w:rPr>
                <w:rFonts w:eastAsia="FangSong" w:cs="Calibri"/>
                <w:sz w:val="24"/>
              </w:rPr>
            </w:pPr>
          </w:p>
          <w:p w14:paraId="3B8902A9" w14:textId="187B35D2" w:rsidR="00453676" w:rsidRPr="009A2962" w:rsidRDefault="00453676" w:rsidP="09160331">
            <w:pPr>
              <w:ind w:right="136"/>
              <w:rPr>
                <w:rFonts w:eastAsia="FangSong" w:cs="Calibri"/>
                <w:b/>
                <w:sz w:val="24"/>
              </w:rPr>
            </w:pPr>
            <w:proofErr w:type="spellStart"/>
            <w:proofErr w:type="gramStart"/>
            <w:r w:rsidRPr="009A2962">
              <w:rPr>
                <w:rFonts w:eastAsia="FangSong" w:cs="Calibri"/>
                <w:b/>
                <w:bCs/>
                <w:sz w:val="24"/>
                <w:lang w:val="fr-FR"/>
              </w:rPr>
              <w:t>Deliverable</w:t>
            </w:r>
            <w:r w:rsidR="0BF10918" w:rsidRPr="009A2962">
              <w:rPr>
                <w:rFonts w:eastAsia="FangSong" w:cs="Calibri"/>
                <w:b/>
                <w:bCs/>
                <w:sz w:val="24"/>
                <w:lang w:val="fr-FR"/>
              </w:rPr>
              <w:t>s</w:t>
            </w:r>
            <w:proofErr w:type="spellEnd"/>
            <w:r w:rsidRPr="009A2962">
              <w:rPr>
                <w:rFonts w:eastAsia="FangSong" w:cs="Calibri"/>
                <w:b/>
                <w:bCs/>
                <w:sz w:val="24"/>
                <w:lang w:val="fr-FR"/>
              </w:rPr>
              <w:t>:</w:t>
            </w:r>
            <w:proofErr w:type="gramEnd"/>
            <w:r w:rsidRPr="009A2962">
              <w:rPr>
                <w:rFonts w:eastAsia="FangSong" w:cs="Calibri"/>
                <w:b/>
                <w:bCs/>
                <w:sz w:val="24"/>
                <w:lang w:val="fr-FR"/>
              </w:rPr>
              <w:t xml:space="preserve"> </w:t>
            </w:r>
          </w:p>
          <w:p w14:paraId="76B7415E" w14:textId="78D486E0" w:rsidR="00453676" w:rsidRPr="009A2962" w:rsidRDefault="001052B0" w:rsidP="09160331">
            <w:pPr>
              <w:pStyle w:val="Paragraphedeliste"/>
              <w:numPr>
                <w:ilvl w:val="0"/>
                <w:numId w:val="28"/>
              </w:numPr>
              <w:ind w:right="136"/>
              <w:rPr>
                <w:rFonts w:eastAsia="FangSong" w:cs="Calibri"/>
                <w:b/>
                <w:sz w:val="24"/>
              </w:rPr>
            </w:pPr>
            <w:r w:rsidRPr="009A2962">
              <w:rPr>
                <w:rFonts w:eastAsia="FangSong" w:cs="Calibri"/>
                <w:sz w:val="24"/>
              </w:rPr>
              <w:t>Multi stakeholder t</w:t>
            </w:r>
            <w:r w:rsidR="38FB8543" w:rsidRPr="009A2962">
              <w:rPr>
                <w:rFonts w:eastAsia="FangSong" w:cs="Calibri"/>
                <w:sz w:val="24"/>
              </w:rPr>
              <w:t>r</w:t>
            </w:r>
            <w:r w:rsidRPr="009A2962">
              <w:rPr>
                <w:rFonts w:eastAsia="FangSong" w:cs="Calibri"/>
                <w:sz w:val="24"/>
              </w:rPr>
              <w:t>aining seminars on how to manage awareness campaigns for local communities on risk knowledge.</w:t>
            </w:r>
          </w:p>
          <w:p w14:paraId="75F53964" w14:textId="3E571D3F" w:rsidR="00453676" w:rsidRPr="009A2962" w:rsidRDefault="00453676" w:rsidP="00453676">
            <w:pPr>
              <w:ind w:right="136"/>
              <w:rPr>
                <w:rFonts w:asciiTheme="minorHAnsi" w:eastAsia="FangSong" w:hAnsiTheme="minorHAnsi" w:cstheme="minorBidi"/>
                <w:b/>
                <w:sz w:val="24"/>
              </w:rPr>
            </w:pPr>
            <w:r w:rsidRPr="009A2962">
              <w:rPr>
                <w:rFonts w:asciiTheme="minorHAnsi" w:eastAsia="FangSong" w:hAnsiTheme="minorHAnsi" w:cstheme="minorBidi"/>
                <w:b/>
                <w:sz w:val="24"/>
              </w:rPr>
              <w:lastRenderedPageBreak/>
              <w:t>Duration</w:t>
            </w:r>
            <w:r w:rsidRPr="009A2962">
              <w:rPr>
                <w:rFonts w:asciiTheme="minorHAnsi" w:eastAsia="FangSong" w:hAnsiTheme="minorHAnsi" w:cstheme="minorBidi"/>
                <w:sz w:val="24"/>
              </w:rPr>
              <w:t xml:space="preserve">: </w:t>
            </w:r>
            <w:r w:rsidR="00C44838" w:rsidRPr="009A2962">
              <w:rPr>
                <w:rFonts w:asciiTheme="minorHAnsi" w:eastAsia="FangSong" w:hAnsiTheme="minorHAnsi" w:cstheme="minorBidi"/>
                <w:sz w:val="24"/>
              </w:rPr>
              <w:t>4 months</w:t>
            </w:r>
          </w:p>
          <w:p w14:paraId="354D6F65" w14:textId="5CF36FF9" w:rsidR="00453676" w:rsidRPr="009A2962" w:rsidRDefault="00453676" w:rsidP="003F22D8">
            <w:pPr>
              <w:ind w:right="136"/>
              <w:rPr>
                <w:rFonts w:asciiTheme="minorHAnsi" w:eastAsia="FangSong" w:hAnsiTheme="minorHAnsi" w:cstheme="minorHAnsi"/>
                <w:b/>
                <w:sz w:val="24"/>
              </w:rPr>
            </w:pPr>
            <w:r w:rsidRPr="009A2962">
              <w:rPr>
                <w:rFonts w:asciiTheme="minorHAnsi" w:eastAsia="FangSong" w:hAnsiTheme="minorHAnsi" w:cstheme="minorHAnsi"/>
                <w:b/>
                <w:sz w:val="24"/>
              </w:rPr>
              <w:t>Result Indicators:</w:t>
            </w:r>
            <w:r w:rsidR="00980724" w:rsidRPr="009A2962">
              <w:rPr>
                <w:rFonts w:asciiTheme="minorHAnsi" w:eastAsia="FangSong" w:hAnsiTheme="minorHAnsi" w:cstheme="minorHAnsi"/>
                <w:b/>
                <w:sz w:val="24"/>
              </w:rPr>
              <w:t xml:space="preserve"> </w:t>
            </w:r>
            <w:r w:rsidR="00980724" w:rsidRPr="009A2962">
              <w:rPr>
                <w:rFonts w:asciiTheme="minorHAnsi" w:hAnsiTheme="minorHAnsi" w:cstheme="minorHAnsi"/>
                <w:color w:val="242424"/>
                <w:sz w:val="24"/>
                <w:shd w:val="clear" w:color="auto" w:fill="FFFFFF"/>
              </w:rPr>
              <w:t>Number of training seminars completed</w:t>
            </w:r>
          </w:p>
          <w:p w14:paraId="76129185" w14:textId="77777777" w:rsidR="00C1224A" w:rsidRPr="009A2962" w:rsidRDefault="00C1224A" w:rsidP="003F22D8">
            <w:pPr>
              <w:ind w:right="136"/>
              <w:rPr>
                <w:rFonts w:eastAsia="FangSong" w:cs="Calibri"/>
                <w:sz w:val="24"/>
              </w:rPr>
            </w:pPr>
          </w:p>
          <w:p w14:paraId="6EDBB3CA" w14:textId="62E771EA" w:rsidR="00C1224A" w:rsidRPr="009A2962" w:rsidRDefault="00C1224A" w:rsidP="003F22D8">
            <w:pPr>
              <w:ind w:right="136"/>
              <w:rPr>
                <w:rFonts w:eastAsia="FangSong" w:cs="Calibri"/>
                <w:sz w:val="24"/>
              </w:rPr>
            </w:pPr>
            <w:r w:rsidRPr="009A2962">
              <w:rPr>
                <w:rFonts w:eastAsia="FangSong" w:cs="Calibri"/>
                <w:sz w:val="24"/>
              </w:rPr>
              <w:t>Sub-activities:</w:t>
            </w:r>
          </w:p>
          <w:p w14:paraId="6D3F73F5" w14:textId="4FED995B" w:rsidR="00C1224A" w:rsidRPr="009A2962" w:rsidRDefault="00C1224A" w:rsidP="003F22D8">
            <w:pPr>
              <w:pStyle w:val="Paragraphedeliste"/>
              <w:numPr>
                <w:ilvl w:val="0"/>
                <w:numId w:val="36"/>
              </w:numPr>
              <w:ind w:right="136"/>
              <w:rPr>
                <w:rFonts w:eastAsia="FangSong" w:cs="Calibri"/>
                <w:sz w:val="24"/>
              </w:rPr>
            </w:pPr>
            <w:r w:rsidRPr="009A2962">
              <w:rPr>
                <w:rFonts w:eastAsia="FangSong" w:cs="Calibri"/>
                <w:sz w:val="24"/>
              </w:rPr>
              <w:t xml:space="preserve">Develop training modules </w:t>
            </w:r>
            <w:r w:rsidR="00B05BF0" w:rsidRPr="009A2962">
              <w:rPr>
                <w:rFonts w:eastAsia="FangSong" w:cs="Calibri"/>
                <w:sz w:val="24"/>
              </w:rPr>
              <w:t xml:space="preserve">for local media </w:t>
            </w:r>
            <w:r w:rsidRPr="009A2962">
              <w:rPr>
                <w:rFonts w:eastAsia="FangSong" w:cs="Calibri"/>
                <w:sz w:val="24"/>
              </w:rPr>
              <w:t>on Early Warning communication and dissemination on main risks faced by local communities</w:t>
            </w:r>
          </w:p>
          <w:p w14:paraId="1FE630C9" w14:textId="2C270D14" w:rsidR="004D1B46" w:rsidRPr="009A2962" w:rsidRDefault="004D1B46" w:rsidP="56566BC2">
            <w:pPr>
              <w:pStyle w:val="Paragraphedeliste"/>
              <w:numPr>
                <w:ilvl w:val="0"/>
                <w:numId w:val="36"/>
              </w:numPr>
              <w:ind w:right="136"/>
              <w:rPr>
                <w:rFonts w:eastAsia="FangSong" w:cs="Calibri"/>
                <w:sz w:val="24"/>
              </w:rPr>
            </w:pPr>
            <w:r w:rsidRPr="009A2962">
              <w:rPr>
                <w:rFonts w:eastAsia="FangSong" w:cs="Calibri"/>
                <w:sz w:val="24"/>
              </w:rPr>
              <w:t xml:space="preserve">Train local media with presence in the </w:t>
            </w:r>
            <w:proofErr w:type="spellStart"/>
            <w:r w:rsidRPr="009A2962">
              <w:rPr>
                <w:rFonts w:eastAsia="FangSong" w:cs="Calibri"/>
                <w:sz w:val="24"/>
              </w:rPr>
              <w:t>Atsinanana</w:t>
            </w:r>
            <w:proofErr w:type="spellEnd"/>
            <w:r w:rsidRPr="009A2962">
              <w:rPr>
                <w:rFonts w:eastAsia="FangSong" w:cs="Calibri"/>
                <w:sz w:val="24"/>
              </w:rPr>
              <w:t xml:space="preserve"> Region together with community leaders, local and sub-national authorities, CSOs, private sector company and other key stakeholders</w:t>
            </w:r>
          </w:p>
          <w:p w14:paraId="6E070C24" w14:textId="61482FFF" w:rsidR="52E015C6" w:rsidRPr="009A2962" w:rsidRDefault="52E015C6" w:rsidP="003F22D8">
            <w:pPr>
              <w:ind w:right="136"/>
              <w:rPr>
                <w:rFonts w:eastAsia="FangSong" w:cs="Calibri"/>
                <w:b/>
                <w:bCs/>
                <w:sz w:val="24"/>
              </w:rPr>
            </w:pPr>
          </w:p>
          <w:p w14:paraId="1C456BA7" w14:textId="774C4DA1" w:rsidR="00453676" w:rsidRPr="009A2962" w:rsidRDefault="00AF0D43" w:rsidP="003F22D8">
            <w:pPr>
              <w:ind w:right="136"/>
              <w:rPr>
                <w:rFonts w:eastAsia="FangSong" w:cs="Calibri"/>
                <w:sz w:val="24"/>
              </w:rPr>
            </w:pPr>
            <w:r w:rsidRPr="009A2962">
              <w:rPr>
                <w:rFonts w:eastAsia="FangSong" w:cs="Calibri"/>
                <w:sz w:val="24"/>
              </w:rPr>
              <w:t xml:space="preserve">This activity will focus on strengthening locally based alerts, local government and local community capacity for alerts and </w:t>
            </w:r>
            <w:r w:rsidR="00232379" w:rsidRPr="009A2962">
              <w:rPr>
                <w:rFonts w:eastAsia="FangSong" w:cs="Calibri"/>
                <w:sz w:val="24"/>
              </w:rPr>
              <w:t xml:space="preserve">for implementing </w:t>
            </w:r>
            <w:r w:rsidRPr="009A2962">
              <w:rPr>
                <w:rFonts w:eastAsia="FangSong" w:cs="Calibri"/>
                <w:sz w:val="24"/>
              </w:rPr>
              <w:t>appropriate response</w:t>
            </w:r>
            <w:r w:rsidR="00232379" w:rsidRPr="009A2962">
              <w:rPr>
                <w:rFonts w:eastAsia="FangSong" w:cs="Calibri"/>
                <w:sz w:val="24"/>
              </w:rPr>
              <w:t>s to risk</w:t>
            </w:r>
            <w:r w:rsidRPr="009A2962">
              <w:rPr>
                <w:rFonts w:eastAsia="FangSong" w:cs="Calibri"/>
                <w:sz w:val="24"/>
              </w:rPr>
              <w:t>.</w:t>
            </w:r>
            <w:r w:rsidR="00232379" w:rsidRPr="009A2962">
              <w:rPr>
                <w:rFonts w:eastAsia="FangSong" w:cs="Calibri"/>
                <w:sz w:val="24"/>
              </w:rPr>
              <w:t xml:space="preserve"> </w:t>
            </w:r>
            <w:r w:rsidR="741D8CEA" w:rsidRPr="009A2962">
              <w:rPr>
                <w:rFonts w:eastAsia="FangSong" w:cs="Calibri"/>
                <w:sz w:val="24"/>
              </w:rPr>
              <w:t>It is a direct continuity of activity 2.1.</w:t>
            </w:r>
            <w:r w:rsidRPr="009A2962">
              <w:rPr>
                <w:rFonts w:eastAsia="FangSong" w:cs="Calibri"/>
                <w:sz w:val="24"/>
              </w:rPr>
              <w:t xml:space="preserve"> </w:t>
            </w:r>
            <w:r w:rsidR="00232379" w:rsidRPr="009A2962">
              <w:rPr>
                <w:rFonts w:eastAsia="FangSong" w:cs="Calibri"/>
                <w:sz w:val="24"/>
              </w:rPr>
              <w:t>The activity will be conducted</w:t>
            </w:r>
            <w:r w:rsidRPr="009A2962">
              <w:rPr>
                <w:rFonts w:eastAsia="FangSong" w:cs="Calibri"/>
                <w:sz w:val="24"/>
              </w:rPr>
              <w:t xml:space="preserve"> in </w:t>
            </w:r>
            <w:r w:rsidR="00232379" w:rsidRPr="009A2962">
              <w:rPr>
                <w:rFonts w:eastAsia="FangSong" w:cs="Calibri"/>
                <w:sz w:val="24"/>
              </w:rPr>
              <w:t xml:space="preserve">the </w:t>
            </w:r>
            <w:proofErr w:type="spellStart"/>
            <w:r w:rsidR="00232379" w:rsidRPr="009A2962">
              <w:rPr>
                <w:rFonts w:eastAsia="FangSong" w:cs="Calibri"/>
                <w:sz w:val="24"/>
              </w:rPr>
              <w:t>Atsinanana</w:t>
            </w:r>
            <w:proofErr w:type="spellEnd"/>
            <w:r w:rsidR="00232379" w:rsidRPr="009A2962">
              <w:rPr>
                <w:rFonts w:eastAsia="FangSong" w:cs="Calibri"/>
                <w:sz w:val="24"/>
              </w:rPr>
              <w:t xml:space="preserve"> region</w:t>
            </w:r>
            <w:r w:rsidR="33EE363E" w:rsidRPr="009A2962">
              <w:rPr>
                <w:rFonts w:eastAsia="FangSong" w:cs="Calibri"/>
                <w:sz w:val="24"/>
              </w:rPr>
              <w:t xml:space="preserve"> for this specific project</w:t>
            </w:r>
            <w:r w:rsidR="00232379" w:rsidRPr="009A2962">
              <w:rPr>
                <w:rFonts w:eastAsia="FangSong" w:cs="Calibri"/>
                <w:sz w:val="24"/>
              </w:rPr>
              <w:t xml:space="preserve">, in </w:t>
            </w:r>
            <w:r w:rsidRPr="009A2962">
              <w:rPr>
                <w:rFonts w:eastAsia="FangSong" w:cs="Calibri"/>
                <w:sz w:val="24"/>
              </w:rPr>
              <w:t>close cooperation with</w:t>
            </w:r>
            <w:r w:rsidR="00232379" w:rsidRPr="009A2962">
              <w:rPr>
                <w:rFonts w:eastAsia="FangSong" w:cs="Calibri"/>
                <w:sz w:val="24"/>
              </w:rPr>
              <w:t xml:space="preserve"> local media,</w:t>
            </w:r>
            <w:r w:rsidRPr="009A2962">
              <w:rPr>
                <w:rFonts w:eastAsia="FangSong" w:cs="Calibri"/>
                <w:sz w:val="24"/>
              </w:rPr>
              <w:t xml:space="preserve"> local authorities, local communities, and local radio and mobile telephone operators</w:t>
            </w:r>
            <w:r w:rsidR="00232379" w:rsidRPr="009A2962">
              <w:rPr>
                <w:rFonts w:eastAsia="FangSong" w:cs="Calibri"/>
                <w:sz w:val="24"/>
              </w:rPr>
              <w:t xml:space="preserve">, with a focus on contextualizing alerts and response protocols to local capacities and needs. </w:t>
            </w:r>
            <w:r w:rsidR="0B753E7B" w:rsidRPr="009A2962">
              <w:rPr>
                <w:rFonts w:eastAsia="FangSong" w:cs="Calibri"/>
                <w:sz w:val="24"/>
              </w:rPr>
              <w:t>This will also be an opportunity to extract local knowledge to strengthen EWS</w:t>
            </w:r>
            <w:r w:rsidR="005E5E11" w:rsidRPr="009A2962">
              <w:rPr>
                <w:rFonts w:eastAsia="FangSong" w:cs="Calibri"/>
                <w:sz w:val="24"/>
              </w:rPr>
              <w:t>, as well as early and anticipatory actions, and build on existing coping mechanisms rather than impose</w:t>
            </w:r>
            <w:r w:rsidR="0B753E7B" w:rsidRPr="009A2962">
              <w:rPr>
                <w:rFonts w:eastAsia="FangSong" w:cs="Calibri"/>
                <w:sz w:val="24"/>
              </w:rPr>
              <w:t xml:space="preserve"> international </w:t>
            </w:r>
            <w:r w:rsidR="7EDC1615" w:rsidRPr="009A2962">
              <w:rPr>
                <w:rFonts w:eastAsia="FangSong" w:cs="Calibri"/>
                <w:sz w:val="24"/>
              </w:rPr>
              <w:t>or national standards.</w:t>
            </w:r>
          </w:p>
          <w:p w14:paraId="380FB4F4" w14:textId="77777777" w:rsidR="00C1224A" w:rsidRPr="009A2962" w:rsidRDefault="00C1224A" w:rsidP="003F22D8">
            <w:pPr>
              <w:ind w:right="136"/>
              <w:rPr>
                <w:rFonts w:eastAsia="FangSong" w:cs="Calibri"/>
                <w:b/>
                <w:bCs/>
                <w:sz w:val="24"/>
              </w:rPr>
            </w:pPr>
          </w:p>
          <w:p w14:paraId="61DD39EB" w14:textId="23833A80" w:rsidR="4A3A9EB1" w:rsidRPr="009A2962" w:rsidRDefault="4A3A9EB1" w:rsidP="003F22D8">
            <w:pPr>
              <w:ind w:right="136"/>
              <w:rPr>
                <w:rFonts w:eastAsia="FangSong" w:cs="Calibri"/>
                <w:sz w:val="24"/>
              </w:rPr>
            </w:pPr>
            <w:r w:rsidRPr="009A2962">
              <w:rPr>
                <w:rFonts w:eastAsia="FangSong" w:cs="Calibri"/>
                <w:b/>
                <w:bCs/>
                <w:sz w:val="24"/>
              </w:rPr>
              <w:t>Activity 2.3</w:t>
            </w:r>
            <w:r w:rsidR="175FEFF4" w:rsidRPr="009A2962">
              <w:rPr>
                <w:rFonts w:eastAsia="FangSong" w:cs="Calibri"/>
                <w:b/>
                <w:bCs/>
                <w:sz w:val="24"/>
              </w:rPr>
              <w:t xml:space="preserve">: </w:t>
            </w:r>
            <w:r w:rsidR="009261D3" w:rsidRPr="009A2962">
              <w:rPr>
                <w:rFonts w:eastAsia="FangSong" w:cs="Calibri"/>
                <w:sz w:val="24"/>
              </w:rPr>
              <w:t xml:space="preserve">Organize 3 community-based drills and simulation exercises, gathering several communities in 3 districts in </w:t>
            </w:r>
            <w:proofErr w:type="spellStart"/>
            <w:r w:rsidR="009261D3" w:rsidRPr="009A2962">
              <w:rPr>
                <w:rFonts w:eastAsia="FangSong" w:cs="Calibri"/>
                <w:sz w:val="24"/>
              </w:rPr>
              <w:t>Atsinanana</w:t>
            </w:r>
            <w:proofErr w:type="spellEnd"/>
            <w:r w:rsidR="009261D3" w:rsidRPr="009A2962">
              <w:rPr>
                <w:rFonts w:eastAsia="FangSong" w:cs="Calibri"/>
                <w:sz w:val="24"/>
              </w:rPr>
              <w:t xml:space="preserve"> </w:t>
            </w:r>
            <w:r w:rsidR="00970B5A" w:rsidRPr="009A2962">
              <w:rPr>
                <w:rFonts w:eastAsia="FangSong" w:cs="Calibri"/>
                <w:sz w:val="24"/>
              </w:rPr>
              <w:t xml:space="preserve">Region </w:t>
            </w:r>
            <w:r w:rsidR="009261D3" w:rsidRPr="009A2962">
              <w:rPr>
                <w:rFonts w:eastAsia="FangSong" w:cs="Calibri"/>
                <w:sz w:val="24"/>
              </w:rPr>
              <w:t>exposed to cyclones and floods</w:t>
            </w:r>
            <w:r w:rsidR="008A5690" w:rsidRPr="009A2962">
              <w:rPr>
                <w:rFonts w:eastAsia="FangSong" w:cs="Calibri"/>
                <w:sz w:val="24"/>
              </w:rPr>
              <w:t>.</w:t>
            </w:r>
          </w:p>
          <w:p w14:paraId="78555377" w14:textId="77777777" w:rsidR="00C44838" w:rsidRPr="009A2962" w:rsidRDefault="00C44838" w:rsidP="003F22D8">
            <w:pPr>
              <w:ind w:right="136"/>
              <w:rPr>
                <w:rFonts w:eastAsia="FangSong" w:cs="Calibri"/>
                <w:sz w:val="24"/>
              </w:rPr>
            </w:pPr>
          </w:p>
          <w:p w14:paraId="01CF3EE8" w14:textId="7F2ACBF8" w:rsidR="00C44838" w:rsidRPr="009A2962" w:rsidRDefault="00C44838" w:rsidP="09160331">
            <w:pPr>
              <w:ind w:right="136"/>
              <w:rPr>
                <w:rFonts w:eastAsia="FangSong" w:cs="Calibri"/>
                <w:b/>
                <w:sz w:val="24"/>
              </w:rPr>
            </w:pPr>
            <w:proofErr w:type="spellStart"/>
            <w:proofErr w:type="gramStart"/>
            <w:r w:rsidRPr="009A2962">
              <w:rPr>
                <w:rFonts w:eastAsia="FangSong" w:cs="Calibri"/>
                <w:b/>
                <w:bCs/>
                <w:sz w:val="24"/>
                <w:lang w:val="fr-FR"/>
              </w:rPr>
              <w:t>Deliverable</w:t>
            </w:r>
            <w:r w:rsidR="1C4A98F6" w:rsidRPr="009A2962">
              <w:rPr>
                <w:rFonts w:eastAsia="FangSong" w:cs="Calibri"/>
                <w:b/>
                <w:bCs/>
                <w:sz w:val="24"/>
                <w:lang w:val="fr-FR"/>
              </w:rPr>
              <w:t>s</w:t>
            </w:r>
            <w:proofErr w:type="spellEnd"/>
            <w:r w:rsidRPr="009A2962">
              <w:rPr>
                <w:rFonts w:eastAsia="FangSong" w:cs="Calibri"/>
                <w:b/>
                <w:bCs/>
                <w:sz w:val="24"/>
                <w:lang w:val="fr-FR"/>
              </w:rPr>
              <w:t>:</w:t>
            </w:r>
            <w:proofErr w:type="gramEnd"/>
            <w:r w:rsidRPr="009A2962">
              <w:rPr>
                <w:rFonts w:eastAsia="FangSong" w:cs="Calibri"/>
                <w:b/>
                <w:bCs/>
                <w:sz w:val="24"/>
                <w:lang w:val="fr-FR"/>
              </w:rPr>
              <w:t xml:space="preserve"> </w:t>
            </w:r>
          </w:p>
          <w:p w14:paraId="0E2310B7" w14:textId="2BA96C40" w:rsidR="00C44838" w:rsidRPr="00346A24" w:rsidRDefault="00D44984" w:rsidP="56566BC2">
            <w:pPr>
              <w:pStyle w:val="Paragraphedeliste"/>
              <w:numPr>
                <w:ilvl w:val="0"/>
                <w:numId w:val="27"/>
              </w:numPr>
              <w:ind w:right="136"/>
              <w:rPr>
                <w:rFonts w:eastAsia="FangSong" w:cs="Calibri"/>
                <w:b/>
                <w:bCs/>
                <w:sz w:val="24"/>
              </w:rPr>
            </w:pPr>
            <w:r w:rsidRPr="00346A24">
              <w:rPr>
                <w:rFonts w:eastAsia="FangSong" w:cs="Calibri"/>
                <w:sz w:val="24"/>
              </w:rPr>
              <w:t>Community-based simulation exercises in 3</w:t>
            </w:r>
            <w:r w:rsidR="2FCAC524" w:rsidRPr="00346A24">
              <w:rPr>
                <w:rFonts w:eastAsia="FangSong" w:cs="Calibri"/>
                <w:sz w:val="24"/>
              </w:rPr>
              <w:t xml:space="preserve"> natural disaster</w:t>
            </w:r>
            <w:r w:rsidRPr="00346A24">
              <w:rPr>
                <w:rFonts w:eastAsia="FangSong" w:cs="Calibri"/>
                <w:sz w:val="24"/>
              </w:rPr>
              <w:t xml:space="preserve"> </w:t>
            </w:r>
            <w:r w:rsidR="5EFA810A" w:rsidRPr="00346A24">
              <w:rPr>
                <w:rFonts w:eastAsia="FangSong" w:cs="Calibri"/>
                <w:sz w:val="24"/>
              </w:rPr>
              <w:t xml:space="preserve">exposed </w:t>
            </w:r>
            <w:r w:rsidRPr="00346A24">
              <w:rPr>
                <w:rFonts w:eastAsia="FangSong" w:cs="Calibri"/>
                <w:sz w:val="24"/>
              </w:rPr>
              <w:t xml:space="preserve">districts on the </w:t>
            </w:r>
            <w:r w:rsidR="2B1DE2E4" w:rsidRPr="00346A24">
              <w:rPr>
                <w:rFonts w:eastAsia="FangSong" w:cs="Calibri"/>
                <w:sz w:val="24"/>
              </w:rPr>
              <w:t>E</w:t>
            </w:r>
            <w:r w:rsidRPr="00346A24">
              <w:rPr>
                <w:rFonts w:eastAsia="FangSong" w:cs="Calibri"/>
                <w:sz w:val="24"/>
              </w:rPr>
              <w:t>astern coast</w:t>
            </w:r>
          </w:p>
          <w:p w14:paraId="5A62D3EA" w14:textId="6106EB13" w:rsidR="00C44838" w:rsidRPr="00346A24" w:rsidRDefault="00C44838" w:rsidP="56566BC2">
            <w:pPr>
              <w:ind w:right="136"/>
              <w:rPr>
                <w:rFonts w:asciiTheme="minorHAnsi" w:eastAsiaTheme="minorEastAsia" w:hAnsiTheme="minorHAnsi" w:cstheme="minorBidi"/>
                <w:sz w:val="24"/>
              </w:rPr>
            </w:pPr>
            <w:r w:rsidRPr="00346A24">
              <w:rPr>
                <w:rFonts w:eastAsia="FangSong" w:cs="Calibri"/>
                <w:b/>
                <w:bCs/>
                <w:sz w:val="24"/>
              </w:rPr>
              <w:t>Dur</w:t>
            </w:r>
            <w:r w:rsidRPr="00346A24">
              <w:rPr>
                <w:rFonts w:asciiTheme="minorHAnsi" w:eastAsiaTheme="minorEastAsia" w:hAnsiTheme="minorHAnsi" w:cstheme="minorBidi"/>
                <w:b/>
                <w:bCs/>
                <w:sz w:val="24"/>
              </w:rPr>
              <w:t>ation</w:t>
            </w:r>
            <w:r w:rsidRPr="00346A24">
              <w:rPr>
                <w:rFonts w:asciiTheme="minorHAnsi" w:eastAsiaTheme="minorEastAsia" w:hAnsiTheme="minorHAnsi" w:cstheme="minorBidi"/>
                <w:sz w:val="24"/>
              </w:rPr>
              <w:t xml:space="preserve">: </w:t>
            </w:r>
            <w:r w:rsidR="004B7423" w:rsidRPr="00346A24">
              <w:rPr>
                <w:rFonts w:asciiTheme="minorHAnsi" w:eastAsiaTheme="minorEastAsia" w:hAnsiTheme="minorHAnsi" w:cstheme="minorBidi"/>
                <w:sz w:val="24"/>
              </w:rPr>
              <w:t>4 months</w:t>
            </w:r>
          </w:p>
          <w:p w14:paraId="1C68A6D4" w14:textId="40B9807E" w:rsidR="00C44838" w:rsidRPr="009A2962" w:rsidRDefault="00C44838" w:rsidP="09160331">
            <w:pPr>
              <w:ind w:right="136"/>
              <w:rPr>
                <w:rFonts w:asciiTheme="minorHAnsi" w:eastAsiaTheme="minorEastAsia" w:hAnsiTheme="minorHAnsi" w:cstheme="minorBidi"/>
                <w:b/>
                <w:sz w:val="24"/>
              </w:rPr>
            </w:pPr>
            <w:r w:rsidRPr="009A2962">
              <w:rPr>
                <w:rFonts w:asciiTheme="minorHAnsi" w:eastAsiaTheme="minorEastAsia" w:hAnsiTheme="minorHAnsi" w:cstheme="minorBidi"/>
                <w:b/>
                <w:sz w:val="24"/>
              </w:rPr>
              <w:t xml:space="preserve">Result Indicators: </w:t>
            </w:r>
            <w:r w:rsidR="00BF589E" w:rsidRPr="009A2962">
              <w:rPr>
                <w:rFonts w:asciiTheme="minorHAnsi" w:eastAsiaTheme="minorEastAsia" w:hAnsiTheme="minorHAnsi" w:cstheme="minorBidi"/>
                <w:color w:val="242424"/>
                <w:sz w:val="24"/>
                <w:shd w:val="clear" w:color="auto" w:fill="FFFFFF"/>
              </w:rPr>
              <w:t>Number of simulation exercises completed at local level</w:t>
            </w:r>
          </w:p>
          <w:p w14:paraId="6C26233F" w14:textId="77777777" w:rsidR="00C44838" w:rsidRPr="009A2962" w:rsidRDefault="00C44838" w:rsidP="09160331">
            <w:pPr>
              <w:ind w:right="136"/>
              <w:rPr>
                <w:rFonts w:asciiTheme="minorHAnsi" w:eastAsiaTheme="minorEastAsia" w:hAnsiTheme="minorHAnsi" w:cstheme="minorBidi"/>
                <w:sz w:val="24"/>
              </w:rPr>
            </w:pPr>
          </w:p>
          <w:p w14:paraId="4D9ADDA2" w14:textId="1034FBA1" w:rsidR="003E64F0" w:rsidRPr="009A2962" w:rsidRDefault="003E64F0" w:rsidP="003F22D8">
            <w:pPr>
              <w:ind w:right="136"/>
              <w:rPr>
                <w:rFonts w:eastAsia="FangSong" w:cs="Calibri"/>
                <w:sz w:val="24"/>
              </w:rPr>
            </w:pPr>
            <w:r w:rsidRPr="009A2962">
              <w:rPr>
                <w:rFonts w:eastAsia="FangSong" w:cs="Calibri"/>
                <w:sz w:val="24"/>
              </w:rPr>
              <w:t xml:space="preserve">Sub-activities: </w:t>
            </w:r>
          </w:p>
          <w:p w14:paraId="1FC00D03" w14:textId="181AD85D" w:rsidR="003E64F0" w:rsidRPr="009A2962" w:rsidRDefault="00485E74" w:rsidP="56566BC2">
            <w:pPr>
              <w:pStyle w:val="Paragraphedeliste"/>
              <w:numPr>
                <w:ilvl w:val="0"/>
                <w:numId w:val="36"/>
              </w:numPr>
              <w:ind w:right="136"/>
              <w:rPr>
                <w:rFonts w:eastAsia="FangSong" w:cs="Calibri"/>
                <w:sz w:val="24"/>
              </w:rPr>
            </w:pPr>
            <w:r w:rsidRPr="009A2962">
              <w:rPr>
                <w:rFonts w:eastAsia="FangSong" w:cs="Calibri"/>
                <w:sz w:val="24"/>
              </w:rPr>
              <w:t xml:space="preserve">Organize community-based drills and simulation exercises to cope with cyclones and floods, gathering several communities in </w:t>
            </w:r>
            <w:proofErr w:type="gramStart"/>
            <w:r w:rsidRPr="009A2962">
              <w:rPr>
                <w:rFonts w:eastAsia="FangSong" w:cs="Calibri"/>
                <w:sz w:val="24"/>
              </w:rPr>
              <w:t>the cyclone and</w:t>
            </w:r>
            <w:proofErr w:type="gramEnd"/>
            <w:r w:rsidRPr="009A2962">
              <w:rPr>
                <w:rFonts w:eastAsia="FangSong" w:cs="Calibri"/>
                <w:sz w:val="24"/>
              </w:rPr>
              <w:t xml:space="preserve"> flooding-exposed coastal districts of </w:t>
            </w:r>
            <w:proofErr w:type="spellStart"/>
            <w:r w:rsidRPr="009A2962">
              <w:rPr>
                <w:rFonts w:eastAsia="FangSong" w:cs="Calibri"/>
                <w:sz w:val="24"/>
              </w:rPr>
              <w:t>Brickaville</w:t>
            </w:r>
            <w:proofErr w:type="spellEnd"/>
            <w:r w:rsidRPr="009A2962">
              <w:rPr>
                <w:rFonts w:eastAsia="FangSong" w:cs="Calibri"/>
                <w:sz w:val="24"/>
              </w:rPr>
              <w:t xml:space="preserve">, </w:t>
            </w:r>
            <w:proofErr w:type="spellStart"/>
            <w:r w:rsidRPr="009A2962">
              <w:rPr>
                <w:rFonts w:eastAsia="FangSong" w:cs="Calibri"/>
                <w:sz w:val="24"/>
              </w:rPr>
              <w:t>Vatomandry</w:t>
            </w:r>
            <w:proofErr w:type="spellEnd"/>
            <w:r w:rsidRPr="009A2962">
              <w:rPr>
                <w:rFonts w:eastAsia="FangSong" w:cs="Calibri"/>
                <w:sz w:val="24"/>
              </w:rPr>
              <w:t xml:space="preserve"> et </w:t>
            </w:r>
            <w:proofErr w:type="spellStart"/>
            <w:r w:rsidRPr="009A2962">
              <w:rPr>
                <w:rFonts w:eastAsia="FangSong" w:cs="Calibri"/>
                <w:sz w:val="24"/>
              </w:rPr>
              <w:t>Mahanoro</w:t>
            </w:r>
            <w:proofErr w:type="spellEnd"/>
            <w:r w:rsidRPr="009A2962">
              <w:rPr>
                <w:rFonts w:eastAsia="FangSong" w:cs="Calibri"/>
                <w:sz w:val="24"/>
              </w:rPr>
              <w:t xml:space="preserve"> (</w:t>
            </w:r>
            <w:proofErr w:type="spellStart"/>
            <w:r w:rsidRPr="009A2962">
              <w:rPr>
                <w:rFonts w:eastAsia="FangSong" w:cs="Calibri"/>
                <w:sz w:val="24"/>
              </w:rPr>
              <w:t>Atsinanana</w:t>
            </w:r>
            <w:proofErr w:type="spellEnd"/>
            <w:r w:rsidRPr="009A2962">
              <w:rPr>
                <w:rFonts w:eastAsia="FangSong" w:cs="Calibri"/>
                <w:sz w:val="24"/>
              </w:rPr>
              <w:t xml:space="preserve"> Region)</w:t>
            </w:r>
          </w:p>
          <w:p w14:paraId="1BEF6197" w14:textId="77777777" w:rsidR="00232379" w:rsidRPr="009A2962" w:rsidRDefault="00232379" w:rsidP="003F22D8">
            <w:pPr>
              <w:ind w:right="136"/>
              <w:rPr>
                <w:rFonts w:eastAsia="FangSong" w:cs="Calibri"/>
                <w:sz w:val="24"/>
              </w:rPr>
            </w:pPr>
          </w:p>
          <w:p w14:paraId="060E6C9E" w14:textId="272CA509" w:rsidR="52E015C6" w:rsidRPr="009A2962" w:rsidRDefault="00232379" w:rsidP="003F22D8">
            <w:pPr>
              <w:ind w:right="136"/>
              <w:rPr>
                <w:rFonts w:eastAsia="FangSong" w:cs="Calibri"/>
                <w:sz w:val="24"/>
              </w:rPr>
            </w:pPr>
            <w:r w:rsidRPr="009A2962">
              <w:rPr>
                <w:rFonts w:eastAsia="FangSong" w:cs="Calibri"/>
                <w:sz w:val="24"/>
              </w:rPr>
              <w:t xml:space="preserve">This activity will focus on strengthening local response capacity via community-based drills and simulation exercises, in close cooperation with local government and local communities. The activity will be conducted in the </w:t>
            </w:r>
            <w:proofErr w:type="spellStart"/>
            <w:r w:rsidRPr="009A2962">
              <w:rPr>
                <w:rFonts w:eastAsia="FangSong" w:cs="Calibri"/>
                <w:sz w:val="24"/>
              </w:rPr>
              <w:t>Atsinanana</w:t>
            </w:r>
            <w:proofErr w:type="spellEnd"/>
            <w:r w:rsidRPr="009A2962">
              <w:rPr>
                <w:rFonts w:eastAsia="FangSong" w:cs="Calibri"/>
                <w:sz w:val="24"/>
              </w:rPr>
              <w:t xml:space="preserve"> region with the assistance of EWS experts, and lessons learned will be shared with other regions facing similar risks. </w:t>
            </w:r>
            <w:r w:rsidR="6610981A" w:rsidRPr="009A2962">
              <w:rPr>
                <w:rFonts w:eastAsia="FangSong" w:cs="Calibri"/>
                <w:sz w:val="24"/>
              </w:rPr>
              <w:t xml:space="preserve">3 districts highly exposed to different </w:t>
            </w:r>
            <w:proofErr w:type="gramStart"/>
            <w:r w:rsidR="6610981A" w:rsidRPr="009A2962">
              <w:rPr>
                <w:rFonts w:eastAsia="FangSong" w:cs="Calibri"/>
                <w:sz w:val="24"/>
              </w:rPr>
              <w:t>kind</w:t>
            </w:r>
            <w:proofErr w:type="gramEnd"/>
            <w:r w:rsidR="6610981A" w:rsidRPr="009A2962">
              <w:rPr>
                <w:rFonts w:eastAsia="FangSong" w:cs="Calibri"/>
                <w:sz w:val="24"/>
              </w:rPr>
              <w:t xml:space="preserve"> of risks will be selected together with BNGRC and CPGU, and, </w:t>
            </w:r>
            <w:proofErr w:type="gramStart"/>
            <w:r w:rsidR="6610981A" w:rsidRPr="009A2962">
              <w:rPr>
                <w:rFonts w:eastAsia="FangSong" w:cs="Calibri"/>
                <w:sz w:val="24"/>
              </w:rPr>
              <w:t>in order to</w:t>
            </w:r>
            <w:proofErr w:type="gramEnd"/>
            <w:r w:rsidR="6610981A" w:rsidRPr="009A2962">
              <w:rPr>
                <w:rFonts w:eastAsia="FangSong" w:cs="Calibri"/>
                <w:sz w:val="24"/>
              </w:rPr>
              <w:t xml:space="preserve"> be as efficient as possible, gathering several communities living in the area</w:t>
            </w:r>
            <w:r w:rsidR="313800A1" w:rsidRPr="009A2962">
              <w:rPr>
                <w:rFonts w:eastAsia="FangSong" w:cs="Calibri"/>
                <w:sz w:val="24"/>
              </w:rPr>
              <w:t xml:space="preserve">, together with local and sub-national authorities, CSOs and private sector actors. </w:t>
            </w:r>
            <w:r w:rsidR="16F1099E" w:rsidRPr="009A2962">
              <w:rPr>
                <w:rFonts w:eastAsia="FangSong" w:cs="Calibri"/>
                <w:sz w:val="24"/>
              </w:rPr>
              <w:t>These exercises will serve as a key activity to operationalize MHEWS and contingency plans and ensure that the communities play their critical role as first respondent</w:t>
            </w:r>
            <w:r w:rsidR="001363E9" w:rsidRPr="009A2962">
              <w:rPr>
                <w:rFonts w:eastAsia="FangSong" w:cs="Calibri"/>
                <w:sz w:val="24"/>
              </w:rPr>
              <w:t>s</w:t>
            </w:r>
            <w:r w:rsidR="16F1099E" w:rsidRPr="009A2962">
              <w:rPr>
                <w:rFonts w:eastAsia="FangSong" w:cs="Calibri"/>
                <w:sz w:val="24"/>
              </w:rPr>
              <w:t xml:space="preserve">. </w:t>
            </w:r>
          </w:p>
          <w:p w14:paraId="08D8CF93" w14:textId="77777777" w:rsidR="00232379" w:rsidRPr="009A2962" w:rsidRDefault="00232379" w:rsidP="003F22D8">
            <w:pPr>
              <w:ind w:right="136"/>
              <w:rPr>
                <w:rFonts w:eastAsia="FangSong" w:cs="Calibri"/>
                <w:sz w:val="24"/>
              </w:rPr>
            </w:pPr>
          </w:p>
          <w:p w14:paraId="72B6F8E9" w14:textId="30727A72" w:rsidR="4A48D7CB" w:rsidRPr="009A2962" w:rsidRDefault="4A48D7CB" w:rsidP="003F22D8">
            <w:pPr>
              <w:ind w:right="136"/>
              <w:rPr>
                <w:rFonts w:eastAsia="FangSong" w:cs="Calibri"/>
                <w:b/>
                <w:bCs/>
                <w:sz w:val="24"/>
              </w:rPr>
            </w:pPr>
            <w:r w:rsidRPr="009A2962">
              <w:rPr>
                <w:rFonts w:eastAsia="FangSong" w:cs="Calibri"/>
                <w:b/>
                <w:bCs/>
                <w:sz w:val="24"/>
              </w:rPr>
              <w:t xml:space="preserve">Output 3: </w:t>
            </w:r>
            <w:r w:rsidR="06378760" w:rsidRPr="009A2962">
              <w:rPr>
                <w:rFonts w:eastAsia="FangSong" w:cs="Calibri"/>
                <w:b/>
                <w:bCs/>
                <w:sz w:val="24"/>
              </w:rPr>
              <w:t xml:space="preserve">Enhanced governance frameworks for Early Warning Systems, ensuring robust and reliable data collection, analysis and dissemination </w:t>
            </w:r>
          </w:p>
          <w:p w14:paraId="58A2BB2C" w14:textId="4355233A" w:rsidR="52E015C6" w:rsidRPr="009A2962" w:rsidRDefault="52E015C6" w:rsidP="003F22D8">
            <w:pPr>
              <w:ind w:right="136"/>
              <w:rPr>
                <w:rFonts w:eastAsia="FangSong" w:cs="Calibri"/>
                <w:b/>
                <w:bCs/>
                <w:sz w:val="24"/>
              </w:rPr>
            </w:pPr>
          </w:p>
          <w:p w14:paraId="13BE3453" w14:textId="07DFEBE3" w:rsidR="06378760" w:rsidRPr="009A2962" w:rsidRDefault="06378760" w:rsidP="003F22D8">
            <w:pPr>
              <w:ind w:right="136"/>
              <w:rPr>
                <w:rFonts w:eastAsia="FangSong" w:cs="Calibri"/>
                <w:sz w:val="24"/>
              </w:rPr>
            </w:pPr>
            <w:r w:rsidRPr="009A2962">
              <w:rPr>
                <w:rFonts w:eastAsia="FangSong" w:cs="Calibri"/>
                <w:b/>
                <w:bCs/>
                <w:sz w:val="24"/>
              </w:rPr>
              <w:lastRenderedPageBreak/>
              <w:t>Activity 3.1</w:t>
            </w:r>
            <w:r w:rsidR="70CFFE4A" w:rsidRPr="009A2962">
              <w:rPr>
                <w:rFonts w:eastAsia="FangSong" w:cs="Calibri"/>
                <w:b/>
                <w:bCs/>
                <w:sz w:val="24"/>
              </w:rPr>
              <w:t xml:space="preserve">: </w:t>
            </w:r>
            <w:r w:rsidR="00677AF9" w:rsidRPr="009A2962">
              <w:rPr>
                <w:rFonts w:eastAsia="FangSong" w:cs="Calibri"/>
                <w:sz w:val="24"/>
              </w:rPr>
              <w:t>Operationalizing data sharing protocols for MHEWS across scales (from local to continental level) and sectors through advocacy and if necessary, development and signature of agreements or MOUs with key data producers</w:t>
            </w:r>
          </w:p>
          <w:p w14:paraId="6BA24543" w14:textId="77777777" w:rsidR="00453676" w:rsidRPr="009A2962" w:rsidRDefault="00453676" w:rsidP="003F22D8">
            <w:pPr>
              <w:ind w:right="136"/>
              <w:rPr>
                <w:rFonts w:eastAsia="FangSong" w:cs="Calibri"/>
                <w:sz w:val="24"/>
              </w:rPr>
            </w:pPr>
          </w:p>
          <w:p w14:paraId="0F769BD6" w14:textId="76E17700" w:rsidR="00453676" w:rsidRPr="009A2962" w:rsidRDefault="00453676" w:rsidP="09160331">
            <w:pPr>
              <w:ind w:right="136"/>
              <w:rPr>
                <w:rFonts w:asciiTheme="minorHAnsi" w:eastAsia="FangSong" w:hAnsiTheme="minorHAnsi" w:cstheme="minorBidi"/>
                <w:sz w:val="24"/>
              </w:rPr>
            </w:pPr>
            <w:proofErr w:type="spellStart"/>
            <w:proofErr w:type="gramStart"/>
            <w:r w:rsidRPr="009A2962">
              <w:rPr>
                <w:rFonts w:asciiTheme="minorHAnsi" w:eastAsia="FangSong" w:hAnsiTheme="minorHAnsi" w:cstheme="minorBidi"/>
                <w:b/>
                <w:bCs/>
                <w:sz w:val="24"/>
                <w:lang w:val="fr-FR"/>
              </w:rPr>
              <w:t>Deliverable</w:t>
            </w:r>
            <w:r w:rsidR="25E8CE84" w:rsidRPr="009A2962">
              <w:rPr>
                <w:rFonts w:asciiTheme="minorHAnsi" w:eastAsia="FangSong" w:hAnsiTheme="minorHAnsi" w:cstheme="minorBidi"/>
                <w:b/>
                <w:bCs/>
                <w:sz w:val="24"/>
                <w:lang w:val="fr-FR"/>
              </w:rPr>
              <w:t>s</w:t>
            </w:r>
            <w:proofErr w:type="spellEnd"/>
            <w:r w:rsidRPr="009A2962">
              <w:rPr>
                <w:rFonts w:asciiTheme="minorHAnsi" w:eastAsia="FangSong" w:hAnsiTheme="minorHAnsi" w:cstheme="minorBidi"/>
                <w:b/>
                <w:bCs/>
                <w:sz w:val="24"/>
                <w:lang w:val="fr-FR"/>
              </w:rPr>
              <w:t>:</w:t>
            </w:r>
            <w:proofErr w:type="gramEnd"/>
            <w:r w:rsidRPr="009A2962">
              <w:rPr>
                <w:rFonts w:asciiTheme="minorHAnsi" w:eastAsia="FangSong" w:hAnsiTheme="minorHAnsi" w:cstheme="minorBidi"/>
                <w:b/>
                <w:bCs/>
                <w:sz w:val="24"/>
                <w:lang w:val="fr-FR"/>
              </w:rPr>
              <w:t xml:space="preserve"> </w:t>
            </w:r>
          </w:p>
          <w:p w14:paraId="4E4AB9E0" w14:textId="36699A6C" w:rsidR="00453676" w:rsidRPr="00346A24" w:rsidRDefault="292789BC" w:rsidP="56566BC2">
            <w:pPr>
              <w:pStyle w:val="Paragraphedeliste"/>
              <w:numPr>
                <w:ilvl w:val="0"/>
                <w:numId w:val="26"/>
              </w:numPr>
              <w:ind w:right="136"/>
              <w:rPr>
                <w:rFonts w:asciiTheme="minorHAnsi" w:eastAsia="FangSong" w:hAnsiTheme="minorHAnsi" w:cstheme="minorBidi"/>
                <w:sz w:val="24"/>
              </w:rPr>
            </w:pPr>
            <w:r w:rsidRPr="00346A24">
              <w:rPr>
                <w:rFonts w:asciiTheme="minorHAnsi" w:eastAsia="FangSong" w:hAnsiTheme="minorHAnsi" w:cstheme="minorBidi"/>
                <w:sz w:val="24"/>
              </w:rPr>
              <w:t xml:space="preserve">Data sharing protocols </w:t>
            </w:r>
            <w:r w:rsidR="00BD29E1" w:rsidRPr="00346A24">
              <w:rPr>
                <w:rFonts w:asciiTheme="minorHAnsi" w:eastAsia="FangSong" w:hAnsiTheme="minorHAnsi" w:cstheme="minorBidi"/>
                <w:sz w:val="24"/>
              </w:rPr>
              <w:t>for MHEWS for multiple levels and sectors</w:t>
            </w:r>
          </w:p>
          <w:p w14:paraId="0B085927" w14:textId="20EE05D1" w:rsidR="00453676" w:rsidRPr="009A2962" w:rsidRDefault="00453676" w:rsidP="00453676">
            <w:pPr>
              <w:ind w:right="136"/>
              <w:rPr>
                <w:rFonts w:asciiTheme="minorHAnsi" w:eastAsia="FangSong" w:hAnsiTheme="minorHAnsi" w:cstheme="minorBidi"/>
                <w:b/>
                <w:sz w:val="24"/>
              </w:rPr>
            </w:pPr>
            <w:r w:rsidRPr="009A2962">
              <w:rPr>
                <w:rFonts w:asciiTheme="minorHAnsi" w:eastAsia="FangSong" w:hAnsiTheme="minorHAnsi" w:cstheme="minorBidi"/>
                <w:b/>
                <w:sz w:val="24"/>
              </w:rPr>
              <w:t xml:space="preserve">Duration: </w:t>
            </w:r>
            <w:r w:rsidR="00BE23A5" w:rsidRPr="009A2962">
              <w:rPr>
                <w:rFonts w:asciiTheme="minorHAnsi" w:eastAsia="FangSong" w:hAnsiTheme="minorHAnsi" w:cstheme="minorBidi"/>
                <w:sz w:val="24"/>
              </w:rPr>
              <w:t>10 months</w:t>
            </w:r>
            <w:r w:rsidR="00BE23A5" w:rsidRPr="009A2962">
              <w:rPr>
                <w:rFonts w:asciiTheme="minorHAnsi" w:eastAsia="FangSong" w:hAnsiTheme="minorHAnsi" w:cstheme="minorBidi"/>
                <w:b/>
                <w:sz w:val="24"/>
              </w:rPr>
              <w:t xml:space="preserve"> </w:t>
            </w:r>
          </w:p>
          <w:p w14:paraId="5A50EC08" w14:textId="11D9809F" w:rsidR="00453676" w:rsidRPr="009A2962" w:rsidRDefault="00453676" w:rsidP="00453676">
            <w:pPr>
              <w:ind w:right="136"/>
              <w:rPr>
                <w:rFonts w:asciiTheme="minorHAnsi" w:eastAsia="FangSong" w:hAnsiTheme="minorHAnsi" w:cstheme="minorHAnsi"/>
                <w:b/>
                <w:sz w:val="24"/>
              </w:rPr>
            </w:pPr>
            <w:r w:rsidRPr="009A2962">
              <w:rPr>
                <w:rFonts w:asciiTheme="minorHAnsi" w:eastAsia="FangSong" w:hAnsiTheme="minorHAnsi" w:cstheme="minorHAnsi"/>
                <w:b/>
                <w:sz w:val="24"/>
              </w:rPr>
              <w:t xml:space="preserve">Result Indicators: </w:t>
            </w:r>
            <w:r w:rsidR="00BE23A5" w:rsidRPr="009A2962">
              <w:rPr>
                <w:rFonts w:asciiTheme="minorHAnsi" w:hAnsiTheme="minorHAnsi" w:cstheme="minorHAnsi"/>
                <w:color w:val="242424"/>
                <w:sz w:val="24"/>
                <w:shd w:val="clear" w:color="auto" w:fill="FFFFFF"/>
              </w:rPr>
              <w:t>Number of agreements/MOUs for data sharing signed</w:t>
            </w:r>
          </w:p>
          <w:p w14:paraId="26E585CC" w14:textId="77777777" w:rsidR="00453676" w:rsidRPr="009A2962" w:rsidRDefault="00453676" w:rsidP="003F22D8">
            <w:pPr>
              <w:ind w:right="136"/>
              <w:rPr>
                <w:rFonts w:eastAsia="FangSong" w:cs="Calibri"/>
                <w:sz w:val="24"/>
              </w:rPr>
            </w:pPr>
          </w:p>
          <w:p w14:paraId="12635C13" w14:textId="6867BB97" w:rsidR="0070602E" w:rsidRPr="009A2962" w:rsidRDefault="0070602E" w:rsidP="003F22D8">
            <w:pPr>
              <w:ind w:right="136"/>
              <w:rPr>
                <w:rFonts w:eastAsia="FangSong" w:cs="Calibri"/>
                <w:sz w:val="24"/>
              </w:rPr>
            </w:pPr>
            <w:r w:rsidRPr="009A2962">
              <w:rPr>
                <w:rFonts w:eastAsia="FangSong" w:cs="Calibri"/>
                <w:sz w:val="24"/>
              </w:rPr>
              <w:t xml:space="preserve">Sub-activities: </w:t>
            </w:r>
          </w:p>
          <w:p w14:paraId="503FD0F9" w14:textId="1599938D" w:rsidR="0070602E" w:rsidRPr="009A2962" w:rsidRDefault="00E637F6" w:rsidP="56566BC2">
            <w:pPr>
              <w:pStyle w:val="Paragraphedeliste"/>
              <w:numPr>
                <w:ilvl w:val="0"/>
                <w:numId w:val="36"/>
              </w:numPr>
              <w:ind w:right="136"/>
              <w:rPr>
                <w:rFonts w:eastAsia="FangSong" w:cs="Calibri"/>
                <w:sz w:val="24"/>
              </w:rPr>
            </w:pPr>
            <w:r w:rsidRPr="009A2962">
              <w:rPr>
                <w:rFonts w:eastAsia="FangSong" w:cs="Calibri"/>
                <w:sz w:val="24"/>
              </w:rPr>
              <w:t xml:space="preserve">Advocacy and awareness raising campaigns on </w:t>
            </w:r>
            <w:r w:rsidR="00F26515" w:rsidRPr="009A2962">
              <w:rPr>
                <w:rFonts w:eastAsia="FangSong" w:cs="Calibri"/>
                <w:sz w:val="24"/>
              </w:rPr>
              <w:t xml:space="preserve">the </w:t>
            </w:r>
            <w:r w:rsidRPr="009A2962">
              <w:rPr>
                <w:rFonts w:eastAsia="FangSong" w:cs="Calibri"/>
                <w:sz w:val="24"/>
              </w:rPr>
              <w:t xml:space="preserve">importance of data sharing for early warning, preparedness and anticipation, </w:t>
            </w:r>
            <w:r w:rsidR="00565A42" w:rsidRPr="009A2962">
              <w:rPr>
                <w:rFonts w:eastAsia="FangSong" w:cs="Calibri"/>
                <w:sz w:val="24"/>
              </w:rPr>
              <w:t xml:space="preserve">toward </w:t>
            </w:r>
            <w:r w:rsidRPr="009A2962">
              <w:rPr>
                <w:rFonts w:eastAsia="FangSong" w:cs="Calibri"/>
                <w:sz w:val="24"/>
              </w:rPr>
              <w:t>sectoral institutions and other key data producers</w:t>
            </w:r>
          </w:p>
          <w:p w14:paraId="1E427DAB" w14:textId="77777777" w:rsidR="007144A1" w:rsidRPr="009A2962" w:rsidRDefault="00E637F6" w:rsidP="56566BC2">
            <w:pPr>
              <w:pStyle w:val="Paragraphedeliste"/>
              <w:numPr>
                <w:ilvl w:val="0"/>
                <w:numId w:val="36"/>
              </w:numPr>
              <w:ind w:right="136"/>
              <w:rPr>
                <w:rFonts w:eastAsia="FangSong" w:cs="Calibri"/>
                <w:sz w:val="24"/>
              </w:rPr>
            </w:pPr>
            <w:r w:rsidRPr="009A2962">
              <w:rPr>
                <w:rFonts w:eastAsia="FangSong" w:cs="Calibri"/>
                <w:sz w:val="24"/>
              </w:rPr>
              <w:t>Formulate and sign data sharing agreements/MOU and set-up mechanism/protocols with key ministries to facilitate data transfer to MHEWS</w:t>
            </w:r>
          </w:p>
          <w:p w14:paraId="359E4DD8" w14:textId="77777777" w:rsidR="00232379" w:rsidRPr="009A2962" w:rsidRDefault="00232379" w:rsidP="003F22D8">
            <w:pPr>
              <w:ind w:right="136"/>
              <w:rPr>
                <w:rFonts w:eastAsia="FangSong" w:cs="Calibri"/>
                <w:sz w:val="24"/>
              </w:rPr>
            </w:pPr>
          </w:p>
          <w:p w14:paraId="28AB147F" w14:textId="01E4C902" w:rsidR="52E015C6" w:rsidRPr="009A2962" w:rsidRDefault="00232379" w:rsidP="003F22D8">
            <w:pPr>
              <w:ind w:right="136"/>
              <w:rPr>
                <w:rFonts w:eastAsia="FangSong" w:cs="Calibri"/>
                <w:sz w:val="24"/>
              </w:rPr>
            </w:pPr>
            <w:r w:rsidRPr="009A2962">
              <w:rPr>
                <w:rFonts w:eastAsia="FangSong" w:cs="Calibri"/>
                <w:sz w:val="24"/>
              </w:rPr>
              <w:t xml:space="preserve">This activity will focus on strengthening local, </w:t>
            </w:r>
            <w:r w:rsidR="34642F46" w:rsidRPr="009A2962">
              <w:rPr>
                <w:rFonts w:eastAsia="FangSong" w:cs="Calibri"/>
                <w:sz w:val="24"/>
              </w:rPr>
              <w:t xml:space="preserve">sub-national, </w:t>
            </w:r>
            <w:r w:rsidR="000F5A2A" w:rsidRPr="009A2962">
              <w:rPr>
                <w:rFonts w:eastAsia="FangSong" w:cs="Calibri"/>
                <w:sz w:val="24"/>
              </w:rPr>
              <w:t>and national data-sharing protocols for MHEWS</w:t>
            </w:r>
            <w:r w:rsidRPr="009A2962">
              <w:rPr>
                <w:rFonts w:eastAsia="FangSong" w:cs="Calibri"/>
                <w:sz w:val="24"/>
              </w:rPr>
              <w:t xml:space="preserve"> in close cooperation with the BNGRC and local authorities. A key output will be </w:t>
            </w:r>
            <w:r w:rsidR="03DB91D9" w:rsidRPr="009A2962">
              <w:rPr>
                <w:rFonts w:eastAsia="FangSong" w:cs="Calibri"/>
                <w:sz w:val="24"/>
              </w:rPr>
              <w:t xml:space="preserve">the </w:t>
            </w:r>
            <w:r w:rsidRPr="009A2962">
              <w:rPr>
                <w:rFonts w:eastAsia="FangSong" w:cs="Calibri"/>
                <w:sz w:val="24"/>
              </w:rPr>
              <w:t xml:space="preserve">establishment and use of data sharing agreements and MOUs with key line ministries to facilitate data sharing and use of </w:t>
            </w:r>
            <w:proofErr w:type="gramStart"/>
            <w:r w:rsidRPr="009A2962">
              <w:rPr>
                <w:rFonts w:eastAsia="FangSong" w:cs="Calibri"/>
                <w:sz w:val="24"/>
              </w:rPr>
              <w:t>the MHEWS</w:t>
            </w:r>
            <w:proofErr w:type="gramEnd"/>
            <w:r w:rsidRPr="009A2962">
              <w:rPr>
                <w:rFonts w:eastAsia="FangSong" w:cs="Calibri"/>
                <w:sz w:val="24"/>
              </w:rPr>
              <w:t>.</w:t>
            </w:r>
            <w:r w:rsidR="3ACAC5AA" w:rsidRPr="009A2962">
              <w:rPr>
                <w:rFonts w:eastAsia="FangSong" w:cs="Calibri"/>
                <w:sz w:val="24"/>
              </w:rPr>
              <w:t xml:space="preserve"> This pivot activity will</w:t>
            </w:r>
            <w:r w:rsidR="6486E5F8" w:rsidRPr="009A2962">
              <w:rPr>
                <w:rFonts w:eastAsia="FangSong" w:cs="Calibri"/>
                <w:sz w:val="24"/>
              </w:rPr>
              <w:t xml:space="preserve"> be critical as it</w:t>
            </w:r>
            <w:r w:rsidR="3ACAC5AA" w:rsidRPr="009A2962">
              <w:rPr>
                <w:rFonts w:eastAsia="FangSong" w:cs="Calibri"/>
                <w:sz w:val="24"/>
              </w:rPr>
              <w:t xml:space="preserve"> lay</w:t>
            </w:r>
            <w:r w:rsidR="796FAADB" w:rsidRPr="009A2962">
              <w:rPr>
                <w:rFonts w:eastAsia="FangSong" w:cs="Calibri"/>
                <w:sz w:val="24"/>
              </w:rPr>
              <w:t>s</w:t>
            </w:r>
            <w:r w:rsidR="3ACAC5AA" w:rsidRPr="009A2962">
              <w:rPr>
                <w:rFonts w:eastAsia="FangSong" w:cs="Calibri"/>
                <w:sz w:val="24"/>
              </w:rPr>
              <w:t xml:space="preserve"> </w:t>
            </w:r>
            <w:proofErr w:type="gramStart"/>
            <w:r w:rsidR="3ACAC5AA" w:rsidRPr="009A2962">
              <w:rPr>
                <w:rFonts w:eastAsia="FangSong" w:cs="Calibri"/>
                <w:sz w:val="24"/>
              </w:rPr>
              <w:t>the ground</w:t>
            </w:r>
            <w:proofErr w:type="gramEnd"/>
            <w:r w:rsidR="3ACAC5AA" w:rsidRPr="009A2962">
              <w:rPr>
                <w:rFonts w:eastAsia="FangSong" w:cs="Calibri"/>
                <w:sz w:val="24"/>
              </w:rPr>
              <w:t xml:space="preserve"> to ensure good data governance and smooth operationalization of the situation rooms for BNGRC, CPGU and DGM as planned in </w:t>
            </w:r>
            <w:r w:rsidR="11DDF649" w:rsidRPr="009A2962">
              <w:rPr>
                <w:rFonts w:eastAsia="FangSong" w:cs="Calibri"/>
                <w:sz w:val="24"/>
              </w:rPr>
              <w:t xml:space="preserve">the 3 activities of </w:t>
            </w:r>
            <w:r w:rsidR="3ACAC5AA" w:rsidRPr="009A2962">
              <w:rPr>
                <w:rFonts w:eastAsia="FangSong" w:cs="Calibri"/>
                <w:sz w:val="24"/>
              </w:rPr>
              <w:t>output</w:t>
            </w:r>
            <w:r w:rsidR="00008BF0" w:rsidRPr="009A2962">
              <w:rPr>
                <w:rFonts w:eastAsia="FangSong" w:cs="Calibri"/>
                <w:sz w:val="24"/>
              </w:rPr>
              <w:t xml:space="preserve"> 1.</w:t>
            </w:r>
            <w:r w:rsidR="7A279FD6" w:rsidRPr="009A2962">
              <w:rPr>
                <w:rFonts w:eastAsia="FangSong" w:cs="Calibri"/>
                <w:sz w:val="24"/>
              </w:rPr>
              <w:t xml:space="preserve"> As such, its implementation will be strongly coordinated with the implementation of output 1. </w:t>
            </w:r>
            <w:r w:rsidR="00B6306F" w:rsidRPr="009A2962">
              <w:rPr>
                <w:rFonts w:eastAsia="FangSong" w:cs="Calibri"/>
                <w:sz w:val="24"/>
              </w:rPr>
              <w:t xml:space="preserve">The government will adopt a whole-of-government approach to ensure that all data producers are included. This activity will build on similar initiatives currently underway under the drought Early Warning System (EWS) and leverage and coordinate other key projects implemented by partners such as the consortium of NGOs working on drought preparedness. Additionally, the government has set up an anticipatory action mechanism with support from the Start Network, OCHA, WFP, and FAO. The CO will leverage </w:t>
            </w:r>
            <w:proofErr w:type="gramStart"/>
            <w:r w:rsidR="00B6306F" w:rsidRPr="009A2962">
              <w:rPr>
                <w:rFonts w:eastAsia="FangSong" w:cs="Calibri"/>
                <w:sz w:val="24"/>
              </w:rPr>
              <w:t>the expertise</w:t>
            </w:r>
            <w:proofErr w:type="gramEnd"/>
            <w:r w:rsidR="00B6306F" w:rsidRPr="009A2962">
              <w:rPr>
                <w:rFonts w:eastAsia="FangSong" w:cs="Calibri"/>
                <w:sz w:val="24"/>
              </w:rPr>
              <w:t xml:space="preserve"> in EWS and data governance from UNDP's regional and global teams to ensure the implementation of these activities at the national level. Furthermore, UNDP will articulate it with regional (SADC, IOC) and continental (AUC) institutions and ensure interoperability with similar initiatives at these levels.</w:t>
            </w:r>
            <w:r w:rsidR="00D77ABD" w:rsidRPr="009A2962">
              <w:rPr>
                <w:rFonts w:eastAsia="FangSong" w:cs="Calibri"/>
                <w:sz w:val="24"/>
              </w:rPr>
              <w:t xml:space="preserve"> </w:t>
            </w:r>
            <w:r w:rsidR="37C44DC0" w:rsidRPr="009A2962">
              <w:rPr>
                <w:rFonts w:eastAsia="FangSong" w:cs="Calibri"/>
                <w:sz w:val="24"/>
              </w:rPr>
              <w:t xml:space="preserve">This will be key for regional and continental perspective and issues related </w:t>
            </w:r>
            <w:r w:rsidR="5E827972" w:rsidRPr="009A2962">
              <w:rPr>
                <w:rFonts w:eastAsia="FangSong" w:cs="Calibri"/>
                <w:sz w:val="24"/>
              </w:rPr>
              <w:t>to transboundary risks and impacts.</w:t>
            </w:r>
          </w:p>
          <w:p w14:paraId="5B75CC0A" w14:textId="08DB4B6E" w:rsidR="5122FADE" w:rsidRPr="009A2962" w:rsidRDefault="5122FADE" w:rsidP="003F22D8">
            <w:pPr>
              <w:ind w:right="136"/>
              <w:rPr>
                <w:rFonts w:eastAsia="FangSong" w:cs="Calibri"/>
                <w:sz w:val="24"/>
              </w:rPr>
            </w:pPr>
          </w:p>
          <w:p w14:paraId="68CDF567" w14:textId="04B4B801" w:rsidR="00E637F6" w:rsidRPr="009A2962" w:rsidRDefault="06378760" w:rsidP="003F22D8">
            <w:pPr>
              <w:ind w:right="136"/>
              <w:rPr>
                <w:rFonts w:eastAsia="FangSong" w:cs="Calibri"/>
                <w:sz w:val="24"/>
              </w:rPr>
            </w:pPr>
            <w:r w:rsidRPr="009A2962">
              <w:rPr>
                <w:rFonts w:eastAsia="FangSong" w:cs="Calibri"/>
                <w:b/>
                <w:bCs/>
                <w:sz w:val="24"/>
              </w:rPr>
              <w:t>Activity 3.2</w:t>
            </w:r>
            <w:r w:rsidRPr="009A2962">
              <w:rPr>
                <w:rFonts w:eastAsia="FangSong" w:cs="Calibri"/>
                <w:sz w:val="24"/>
              </w:rPr>
              <w:t xml:space="preserve"> </w:t>
            </w:r>
            <w:r w:rsidR="4A400CA1" w:rsidRPr="009A2962">
              <w:rPr>
                <w:rFonts w:eastAsia="FangSong" w:cs="Calibri"/>
                <w:sz w:val="24"/>
              </w:rPr>
              <w:t>Setting up Standard Operating Procedures</w:t>
            </w:r>
            <w:r w:rsidR="00232379" w:rsidRPr="009A2962">
              <w:rPr>
                <w:rFonts w:eastAsia="FangSong" w:cs="Calibri"/>
                <w:sz w:val="24"/>
              </w:rPr>
              <w:t xml:space="preserve"> (SOPs)</w:t>
            </w:r>
            <w:r w:rsidR="4A400CA1" w:rsidRPr="009A2962">
              <w:rPr>
                <w:rFonts w:eastAsia="FangSong" w:cs="Calibri"/>
                <w:sz w:val="24"/>
              </w:rPr>
              <w:t xml:space="preserve"> and Common Alerting Protocols</w:t>
            </w:r>
            <w:r w:rsidR="00232379" w:rsidRPr="009A2962">
              <w:rPr>
                <w:rFonts w:eastAsia="FangSong" w:cs="Calibri"/>
                <w:sz w:val="24"/>
              </w:rPr>
              <w:t xml:space="preserve"> (CAPs)</w:t>
            </w:r>
            <w:r w:rsidR="4A400CA1" w:rsidRPr="009A2962">
              <w:rPr>
                <w:rFonts w:eastAsia="FangSong" w:cs="Calibri"/>
                <w:sz w:val="24"/>
              </w:rPr>
              <w:t xml:space="preserve"> </w:t>
            </w:r>
            <w:r w:rsidR="007144A1" w:rsidRPr="009A2962">
              <w:rPr>
                <w:rFonts w:eastAsia="FangSong" w:cs="Calibri"/>
                <w:sz w:val="24"/>
              </w:rPr>
              <w:t xml:space="preserve">and mechanisms </w:t>
            </w:r>
            <w:r w:rsidR="4A400CA1" w:rsidRPr="009A2962">
              <w:rPr>
                <w:rFonts w:eastAsia="FangSong" w:cs="Calibri"/>
                <w:sz w:val="24"/>
              </w:rPr>
              <w:t>for MHEWS at national and sub-national levels</w:t>
            </w:r>
            <w:r w:rsidR="00232379" w:rsidRPr="009A2962">
              <w:rPr>
                <w:rFonts w:eastAsia="FangSong" w:cs="Calibri"/>
                <w:sz w:val="24"/>
              </w:rPr>
              <w:t>.</w:t>
            </w:r>
          </w:p>
          <w:p w14:paraId="43189ECE" w14:textId="77777777" w:rsidR="00453676" w:rsidRPr="009A2962" w:rsidRDefault="00453676" w:rsidP="003F22D8">
            <w:pPr>
              <w:ind w:right="136"/>
              <w:rPr>
                <w:rFonts w:eastAsia="FangSong" w:cs="Calibri"/>
                <w:sz w:val="24"/>
              </w:rPr>
            </w:pPr>
          </w:p>
          <w:p w14:paraId="2DDB7576" w14:textId="566FA3CD" w:rsidR="00453676" w:rsidRPr="009A2962" w:rsidRDefault="00453676" w:rsidP="09160331">
            <w:pPr>
              <w:ind w:right="136"/>
              <w:rPr>
                <w:rFonts w:eastAsia="FangSong" w:cs="Calibri"/>
                <w:b/>
                <w:sz w:val="24"/>
              </w:rPr>
            </w:pPr>
            <w:proofErr w:type="spellStart"/>
            <w:proofErr w:type="gramStart"/>
            <w:r w:rsidRPr="009A2962">
              <w:rPr>
                <w:rFonts w:eastAsia="FangSong" w:cs="Calibri"/>
                <w:b/>
                <w:bCs/>
                <w:sz w:val="24"/>
                <w:lang w:val="fr-FR"/>
              </w:rPr>
              <w:t>Deliverable</w:t>
            </w:r>
            <w:r w:rsidR="57F927B0" w:rsidRPr="009A2962">
              <w:rPr>
                <w:rFonts w:eastAsia="FangSong" w:cs="Calibri"/>
                <w:b/>
                <w:bCs/>
                <w:sz w:val="24"/>
                <w:lang w:val="fr-FR"/>
              </w:rPr>
              <w:t>s</w:t>
            </w:r>
            <w:proofErr w:type="spellEnd"/>
            <w:r w:rsidRPr="009A2962">
              <w:rPr>
                <w:rFonts w:eastAsia="FangSong" w:cs="Calibri"/>
                <w:b/>
                <w:bCs/>
                <w:sz w:val="24"/>
                <w:lang w:val="fr-FR"/>
              </w:rPr>
              <w:t>:</w:t>
            </w:r>
            <w:proofErr w:type="gramEnd"/>
            <w:r w:rsidR="001179CC" w:rsidRPr="009A2962">
              <w:rPr>
                <w:rFonts w:eastAsia="FangSong" w:cs="Calibri"/>
                <w:b/>
                <w:bCs/>
                <w:sz w:val="24"/>
                <w:lang w:val="fr-FR"/>
              </w:rPr>
              <w:t xml:space="preserve"> </w:t>
            </w:r>
          </w:p>
          <w:p w14:paraId="0F5509A0" w14:textId="245406FA" w:rsidR="00453676" w:rsidRPr="00346A24" w:rsidRDefault="001179CC" w:rsidP="56566BC2">
            <w:pPr>
              <w:pStyle w:val="Paragraphedeliste"/>
              <w:numPr>
                <w:ilvl w:val="0"/>
                <w:numId w:val="25"/>
              </w:numPr>
              <w:ind w:right="136"/>
              <w:rPr>
                <w:rFonts w:eastAsia="FangSong" w:cs="Calibri"/>
                <w:b/>
                <w:bCs/>
                <w:sz w:val="24"/>
              </w:rPr>
            </w:pPr>
            <w:r w:rsidRPr="00346A24">
              <w:rPr>
                <w:rFonts w:eastAsia="FangSong" w:cs="Calibri"/>
                <w:sz w:val="24"/>
              </w:rPr>
              <w:t>SOPs and CAPs for MHEWS in place at national and sub-national levels</w:t>
            </w:r>
          </w:p>
          <w:p w14:paraId="4C5EF872" w14:textId="36BCBA02" w:rsidR="00453676" w:rsidRPr="009A2962" w:rsidRDefault="00453676" w:rsidP="00453676">
            <w:pPr>
              <w:ind w:right="136"/>
              <w:rPr>
                <w:rFonts w:eastAsia="FangSong" w:cs="Calibri"/>
                <w:b/>
                <w:sz w:val="24"/>
              </w:rPr>
            </w:pPr>
          </w:p>
          <w:p w14:paraId="726E0587" w14:textId="0C53BE8B" w:rsidR="00453676" w:rsidRPr="009A2962" w:rsidRDefault="00453676" w:rsidP="00453676">
            <w:pPr>
              <w:ind w:right="136"/>
              <w:rPr>
                <w:rFonts w:eastAsia="FangSong" w:cs="Calibri"/>
                <w:b/>
                <w:sz w:val="24"/>
              </w:rPr>
            </w:pPr>
            <w:r w:rsidRPr="009A2962">
              <w:rPr>
                <w:rFonts w:eastAsia="FangSong" w:cs="Calibri"/>
                <w:b/>
                <w:sz w:val="24"/>
              </w:rPr>
              <w:t xml:space="preserve">Duration: </w:t>
            </w:r>
            <w:r w:rsidR="009938ED" w:rsidRPr="009A2962">
              <w:rPr>
                <w:rFonts w:eastAsia="FangSong" w:cs="Calibri"/>
                <w:sz w:val="24"/>
              </w:rPr>
              <w:t>5 months</w:t>
            </w:r>
            <w:r w:rsidR="009938ED" w:rsidRPr="009A2962">
              <w:rPr>
                <w:rFonts w:eastAsia="FangSong" w:cs="Calibri"/>
                <w:b/>
                <w:sz w:val="24"/>
              </w:rPr>
              <w:t xml:space="preserve"> </w:t>
            </w:r>
          </w:p>
          <w:p w14:paraId="7D967009" w14:textId="5CEC2F89" w:rsidR="00453676" w:rsidRPr="009A2962" w:rsidRDefault="00453676" w:rsidP="003F22D8">
            <w:pPr>
              <w:ind w:right="136"/>
              <w:rPr>
                <w:rFonts w:eastAsia="FangSong" w:cs="Calibri"/>
                <w:b/>
                <w:sz w:val="24"/>
              </w:rPr>
            </w:pPr>
            <w:r w:rsidRPr="009A2962">
              <w:rPr>
                <w:rFonts w:eastAsia="FangSong" w:cs="Calibri"/>
                <w:b/>
                <w:sz w:val="24"/>
              </w:rPr>
              <w:t xml:space="preserve">Result Indicators: </w:t>
            </w:r>
            <w:r w:rsidR="001F44DF" w:rsidRPr="009A2962">
              <w:rPr>
                <w:rFonts w:eastAsia="FangSong" w:cs="Calibri"/>
                <w:sz w:val="24"/>
              </w:rPr>
              <w:t>Number of SOPs and CAP for data sharing in relation to disaster risks is in place</w:t>
            </w:r>
          </w:p>
          <w:p w14:paraId="3560D85D" w14:textId="77777777" w:rsidR="00453676" w:rsidRPr="009A2962" w:rsidRDefault="00453676" w:rsidP="003F22D8">
            <w:pPr>
              <w:ind w:right="136"/>
              <w:rPr>
                <w:rFonts w:eastAsia="FangSong" w:cs="Calibri"/>
                <w:sz w:val="24"/>
              </w:rPr>
            </w:pPr>
          </w:p>
          <w:p w14:paraId="4C7898BD" w14:textId="31F37689" w:rsidR="00E637F6" w:rsidRPr="009A2962" w:rsidRDefault="00E637F6" w:rsidP="003F22D8">
            <w:pPr>
              <w:ind w:right="136"/>
              <w:rPr>
                <w:rFonts w:eastAsia="FangSong" w:cs="Calibri"/>
                <w:sz w:val="24"/>
              </w:rPr>
            </w:pPr>
            <w:r w:rsidRPr="009A2962">
              <w:rPr>
                <w:rFonts w:eastAsia="FangSong" w:cs="Calibri"/>
                <w:sz w:val="24"/>
              </w:rPr>
              <w:t>Sub-</w:t>
            </w:r>
            <w:proofErr w:type="spellStart"/>
            <w:r w:rsidRPr="009A2962">
              <w:rPr>
                <w:rFonts w:eastAsia="FangSong" w:cs="Calibri"/>
                <w:sz w:val="24"/>
              </w:rPr>
              <w:t>activiti</w:t>
            </w:r>
            <w:r w:rsidR="00232379" w:rsidRPr="009A2962">
              <w:rPr>
                <w:rFonts w:eastAsia="FangSong" w:cs="Calibri"/>
                <w:sz w:val="24"/>
              </w:rPr>
              <w:t>y</w:t>
            </w:r>
            <w:proofErr w:type="spellEnd"/>
            <w:r w:rsidRPr="009A2962">
              <w:rPr>
                <w:rFonts w:eastAsia="FangSong" w:cs="Calibri"/>
                <w:sz w:val="24"/>
              </w:rPr>
              <w:t xml:space="preserve">: </w:t>
            </w:r>
          </w:p>
          <w:p w14:paraId="10C5E111" w14:textId="77777777" w:rsidR="00232379" w:rsidRPr="009A2962" w:rsidRDefault="00371767" w:rsidP="56566BC2">
            <w:pPr>
              <w:pStyle w:val="Paragraphedeliste"/>
              <w:numPr>
                <w:ilvl w:val="0"/>
                <w:numId w:val="36"/>
              </w:numPr>
              <w:ind w:right="136"/>
              <w:rPr>
                <w:rFonts w:eastAsia="FangSong" w:cs="Calibri"/>
                <w:sz w:val="24"/>
              </w:rPr>
            </w:pPr>
            <w:r w:rsidRPr="009A2962">
              <w:rPr>
                <w:rFonts w:eastAsia="FangSong" w:cs="Calibri"/>
                <w:sz w:val="24"/>
              </w:rPr>
              <w:t>Updating SOPs and establishing Common Alerting Protocols (CAPs) for EWS at national and sub-national levels</w:t>
            </w:r>
          </w:p>
          <w:p w14:paraId="5639C6BE" w14:textId="77777777" w:rsidR="00232379" w:rsidRPr="009A2962" w:rsidRDefault="00232379" w:rsidP="003F22D8">
            <w:pPr>
              <w:ind w:right="136"/>
              <w:rPr>
                <w:rFonts w:eastAsia="FangSong" w:cs="Calibri"/>
                <w:sz w:val="24"/>
              </w:rPr>
            </w:pPr>
          </w:p>
          <w:p w14:paraId="2960C2D4" w14:textId="4D6DBF10" w:rsidR="00232379" w:rsidRPr="009A2962" w:rsidRDefault="00232379" w:rsidP="003F22D8">
            <w:pPr>
              <w:ind w:right="136"/>
              <w:rPr>
                <w:rFonts w:eastAsia="FangSong" w:cs="Calibri"/>
                <w:sz w:val="24"/>
              </w:rPr>
            </w:pPr>
            <w:r w:rsidRPr="009A2962">
              <w:rPr>
                <w:rFonts w:eastAsia="FangSong" w:cs="Calibri"/>
                <w:sz w:val="24"/>
              </w:rPr>
              <w:t xml:space="preserve">This activity will focus on establishing SOPs and CAPs with the aid of DRR/EWS experts, ensuring that the mechanisms will strengthen the national MHEWs at all levels and contribute to an operational and dynamic MHEWS for Madagascar. </w:t>
            </w:r>
            <w:r w:rsidR="5C727E3B" w:rsidRPr="009A2962">
              <w:rPr>
                <w:rFonts w:eastAsia="FangSong" w:cs="Calibri"/>
                <w:sz w:val="24"/>
              </w:rPr>
              <w:t xml:space="preserve">It will build on existing SOPs and look at harmonizing the approach to avoid overlap. </w:t>
            </w:r>
            <w:r w:rsidR="64E90FD6" w:rsidRPr="009A2962">
              <w:rPr>
                <w:rFonts w:eastAsia="FangSong" w:cs="Calibri"/>
                <w:sz w:val="24"/>
              </w:rPr>
              <w:t>Furthermore, as mentioned in activity 3.1, it will ensure strong coordination with the anticipatory action mechanism to make the MHEWS operational by triggering concrete and coordinated early/anticipatory actions. Similar experience and key expertise from UNDP’s regional and global teams will be activated to su</w:t>
            </w:r>
            <w:r w:rsidR="6B4FA63A" w:rsidRPr="009A2962">
              <w:rPr>
                <w:rFonts w:eastAsia="FangSong" w:cs="Calibri"/>
                <w:sz w:val="24"/>
              </w:rPr>
              <w:t>pport the CO to rapidly implement this activity and respect tight deadlines.</w:t>
            </w:r>
          </w:p>
          <w:p w14:paraId="668C08A2" w14:textId="77777777" w:rsidR="007144A1" w:rsidRPr="009A2962" w:rsidRDefault="007144A1" w:rsidP="003F22D8">
            <w:pPr>
              <w:ind w:right="136"/>
              <w:rPr>
                <w:rFonts w:eastAsia="FangSong" w:cs="Calibri"/>
                <w:b/>
                <w:bCs/>
                <w:sz w:val="24"/>
              </w:rPr>
            </w:pPr>
          </w:p>
          <w:p w14:paraId="26954860" w14:textId="05701DD9" w:rsidR="06378760" w:rsidRPr="009A2962" w:rsidRDefault="007144A1" w:rsidP="003F22D8">
            <w:pPr>
              <w:ind w:right="136"/>
              <w:rPr>
                <w:rFonts w:eastAsia="FangSong" w:cs="Calibri"/>
                <w:sz w:val="24"/>
              </w:rPr>
            </w:pPr>
            <w:r w:rsidRPr="009A2962">
              <w:rPr>
                <w:rFonts w:eastAsia="FangSong" w:cs="Calibri"/>
                <w:b/>
                <w:bCs/>
                <w:sz w:val="24"/>
              </w:rPr>
              <w:t xml:space="preserve">Activity 3.3: </w:t>
            </w:r>
            <w:r w:rsidRPr="009A2962">
              <w:rPr>
                <w:rFonts w:eastAsia="FangSong" w:cs="Calibri"/>
                <w:sz w:val="24"/>
              </w:rPr>
              <w:t xml:space="preserve">Strengthening South-South </w:t>
            </w:r>
            <w:r w:rsidR="29927F3A" w:rsidRPr="009A2962">
              <w:rPr>
                <w:rFonts w:eastAsia="FangSong" w:cs="Calibri"/>
                <w:sz w:val="24"/>
              </w:rPr>
              <w:t>cooperation and knowledge exchanges</w:t>
            </w:r>
            <w:r w:rsidR="00453676" w:rsidRPr="009A2962">
              <w:rPr>
                <w:rFonts w:eastAsia="FangSong" w:cs="Calibri"/>
                <w:sz w:val="24"/>
              </w:rPr>
              <w:t>.</w:t>
            </w:r>
          </w:p>
          <w:p w14:paraId="5D938D63" w14:textId="77777777" w:rsidR="00453676" w:rsidRPr="009A2962" w:rsidRDefault="00453676" w:rsidP="003F22D8">
            <w:pPr>
              <w:ind w:right="136"/>
              <w:rPr>
                <w:rFonts w:eastAsia="FangSong" w:cs="Calibri"/>
                <w:sz w:val="24"/>
              </w:rPr>
            </w:pPr>
          </w:p>
          <w:p w14:paraId="20D74C69" w14:textId="126A7D5D" w:rsidR="00453676" w:rsidRPr="009A2962" w:rsidRDefault="00453676" w:rsidP="09160331">
            <w:pPr>
              <w:ind w:right="136"/>
              <w:rPr>
                <w:rFonts w:eastAsia="FangSong" w:cs="Calibri"/>
                <w:sz w:val="24"/>
                <w:lang w:val="fr-FR"/>
              </w:rPr>
            </w:pPr>
            <w:proofErr w:type="spellStart"/>
            <w:proofErr w:type="gramStart"/>
            <w:r w:rsidRPr="009A2962">
              <w:rPr>
                <w:rFonts w:eastAsia="FangSong" w:cs="Calibri"/>
                <w:b/>
                <w:bCs/>
                <w:sz w:val="24"/>
                <w:lang w:val="fr-FR"/>
              </w:rPr>
              <w:t>Deliverable</w:t>
            </w:r>
            <w:r w:rsidR="02D43D17" w:rsidRPr="009A2962">
              <w:rPr>
                <w:rFonts w:eastAsia="FangSong" w:cs="Calibri"/>
                <w:b/>
                <w:bCs/>
                <w:sz w:val="24"/>
                <w:lang w:val="fr-FR"/>
              </w:rPr>
              <w:t>s</w:t>
            </w:r>
            <w:proofErr w:type="spellEnd"/>
            <w:r w:rsidRPr="009A2962">
              <w:rPr>
                <w:rFonts w:eastAsia="FangSong" w:cs="Calibri"/>
                <w:b/>
                <w:bCs/>
                <w:sz w:val="24"/>
                <w:lang w:val="fr-FR"/>
              </w:rPr>
              <w:t>:</w:t>
            </w:r>
            <w:proofErr w:type="gramEnd"/>
            <w:r w:rsidRPr="009A2962">
              <w:rPr>
                <w:rFonts w:eastAsia="FangSong" w:cs="Calibri"/>
                <w:b/>
                <w:bCs/>
                <w:sz w:val="24"/>
                <w:lang w:val="fr-FR"/>
              </w:rPr>
              <w:t xml:space="preserve"> </w:t>
            </w:r>
          </w:p>
          <w:p w14:paraId="5114DC7A" w14:textId="5EF35F56" w:rsidR="00453676" w:rsidRPr="00346A24" w:rsidRDefault="00220B71" w:rsidP="56566BC2">
            <w:pPr>
              <w:pStyle w:val="Paragraphedeliste"/>
              <w:numPr>
                <w:ilvl w:val="0"/>
                <w:numId w:val="24"/>
              </w:numPr>
              <w:ind w:right="136"/>
              <w:rPr>
                <w:rFonts w:eastAsia="FangSong" w:cs="Calibri"/>
                <w:sz w:val="24"/>
              </w:rPr>
            </w:pPr>
            <w:r w:rsidRPr="00346A24">
              <w:rPr>
                <w:rFonts w:eastAsia="FangSong" w:cs="Calibri"/>
                <w:sz w:val="24"/>
              </w:rPr>
              <w:t xml:space="preserve">Regional workshops promoting South-South cooperation and knowledge </w:t>
            </w:r>
            <w:proofErr w:type="gramStart"/>
            <w:r w:rsidRPr="00346A24">
              <w:rPr>
                <w:rFonts w:eastAsia="FangSong" w:cs="Calibri"/>
                <w:sz w:val="24"/>
              </w:rPr>
              <w:t>exchanges</w:t>
            </w:r>
            <w:r w:rsidR="7E5E7F7B" w:rsidRPr="00346A24">
              <w:rPr>
                <w:rFonts w:eastAsia="FangSong" w:cs="Calibri"/>
                <w:sz w:val="24"/>
              </w:rPr>
              <w:t>;</w:t>
            </w:r>
            <w:proofErr w:type="gramEnd"/>
          </w:p>
          <w:p w14:paraId="1469C052" w14:textId="717DF3E7" w:rsidR="00453676" w:rsidRPr="00346A24" w:rsidRDefault="180B2C25" w:rsidP="56566BC2">
            <w:pPr>
              <w:pStyle w:val="Paragraphedeliste"/>
              <w:numPr>
                <w:ilvl w:val="0"/>
                <w:numId w:val="24"/>
              </w:numPr>
              <w:ind w:right="136"/>
              <w:rPr>
                <w:rFonts w:eastAsia="FangSong" w:cs="Calibri"/>
                <w:sz w:val="24"/>
              </w:rPr>
            </w:pPr>
            <w:r w:rsidRPr="00346A24">
              <w:rPr>
                <w:rFonts w:eastAsia="FangSong" w:cs="Calibri"/>
                <w:sz w:val="24"/>
              </w:rPr>
              <w:t>F</w:t>
            </w:r>
            <w:r w:rsidR="7E5E7F7B" w:rsidRPr="00346A24">
              <w:rPr>
                <w:rFonts w:eastAsia="FangSong" w:cs="Calibri"/>
                <w:sz w:val="24"/>
              </w:rPr>
              <w:t>undraising strategy</w:t>
            </w:r>
            <w:r w:rsidR="4EE4714D" w:rsidRPr="00346A24">
              <w:rPr>
                <w:rFonts w:eastAsia="FangSong" w:cs="Calibri"/>
                <w:sz w:val="24"/>
              </w:rPr>
              <w:t xml:space="preserve"> further</w:t>
            </w:r>
            <w:r w:rsidR="7E5E7F7B" w:rsidRPr="00346A24">
              <w:rPr>
                <w:rFonts w:eastAsia="FangSong" w:cs="Calibri"/>
                <w:sz w:val="24"/>
              </w:rPr>
              <w:t xml:space="preserve"> </w:t>
            </w:r>
            <w:r w:rsidR="6486409C" w:rsidRPr="00346A24">
              <w:rPr>
                <w:rFonts w:eastAsia="FangSong" w:cs="Calibri"/>
                <w:sz w:val="24"/>
              </w:rPr>
              <w:t xml:space="preserve">to support </w:t>
            </w:r>
            <w:r w:rsidR="64D61876" w:rsidRPr="00346A24">
              <w:rPr>
                <w:rFonts w:eastAsia="FangSong" w:cs="Calibri"/>
                <w:sz w:val="24"/>
              </w:rPr>
              <w:t>sustainability of O</w:t>
            </w:r>
            <w:r w:rsidR="6486409C" w:rsidRPr="00346A24">
              <w:rPr>
                <w:rFonts w:eastAsia="FangSong" w:cs="Calibri"/>
                <w:sz w:val="24"/>
              </w:rPr>
              <w:t>utputs 1 and 2</w:t>
            </w:r>
          </w:p>
          <w:p w14:paraId="03E0CB89" w14:textId="0110D577" w:rsidR="00453676" w:rsidRPr="009A2962" w:rsidRDefault="00453676" w:rsidP="00453676">
            <w:pPr>
              <w:ind w:right="136"/>
              <w:rPr>
                <w:rFonts w:eastAsia="FangSong" w:cs="Calibri"/>
                <w:b/>
                <w:sz w:val="24"/>
              </w:rPr>
            </w:pPr>
            <w:r w:rsidRPr="009A2962">
              <w:rPr>
                <w:rFonts w:eastAsia="FangSong" w:cs="Calibri"/>
                <w:b/>
                <w:sz w:val="24"/>
              </w:rPr>
              <w:t xml:space="preserve">Duration: </w:t>
            </w:r>
            <w:r w:rsidR="000807D3" w:rsidRPr="009A2962">
              <w:rPr>
                <w:rFonts w:eastAsia="FangSong" w:cs="Calibri"/>
                <w:sz w:val="24"/>
              </w:rPr>
              <w:t xml:space="preserve">5 months </w:t>
            </w:r>
          </w:p>
          <w:p w14:paraId="61ED06E8" w14:textId="30656B42" w:rsidR="00453676" w:rsidRPr="009A2962" w:rsidRDefault="00453676" w:rsidP="00757D9B">
            <w:pPr>
              <w:tabs>
                <w:tab w:val="left" w:pos="2780"/>
              </w:tabs>
              <w:ind w:right="136"/>
              <w:rPr>
                <w:rFonts w:eastAsia="FangSong" w:cs="Calibri"/>
                <w:sz w:val="24"/>
              </w:rPr>
            </w:pPr>
            <w:r w:rsidRPr="009A2962">
              <w:rPr>
                <w:rFonts w:eastAsia="FangSong" w:cs="Calibri"/>
                <w:b/>
                <w:sz w:val="24"/>
              </w:rPr>
              <w:t xml:space="preserve">Result Indicators: </w:t>
            </w:r>
            <w:r w:rsidR="00757D9B" w:rsidRPr="009A2962">
              <w:rPr>
                <w:rFonts w:eastAsia="FangSong" w:cs="Calibri"/>
                <w:sz w:val="24"/>
              </w:rPr>
              <w:t xml:space="preserve">Regional workshops </w:t>
            </w:r>
            <w:proofErr w:type="spellStart"/>
            <w:r w:rsidR="00757D9B" w:rsidRPr="009A2962">
              <w:rPr>
                <w:rFonts w:eastAsia="FangSong" w:cs="Calibri"/>
                <w:sz w:val="24"/>
              </w:rPr>
              <w:t>organised</w:t>
            </w:r>
            <w:proofErr w:type="spellEnd"/>
            <w:r w:rsidR="00757D9B" w:rsidRPr="009A2962">
              <w:rPr>
                <w:rFonts w:eastAsia="FangSong" w:cs="Calibri"/>
                <w:sz w:val="24"/>
              </w:rPr>
              <w:t>; Participation of government representative at a global forum; Number of knowledge products produced and disseminated</w:t>
            </w:r>
          </w:p>
          <w:p w14:paraId="2EE14D93" w14:textId="77777777" w:rsidR="00453676" w:rsidRPr="009A2962" w:rsidRDefault="00453676" w:rsidP="003F22D8">
            <w:pPr>
              <w:ind w:right="136"/>
              <w:rPr>
                <w:rFonts w:eastAsia="FangSong" w:cs="Calibri"/>
                <w:sz w:val="24"/>
              </w:rPr>
            </w:pPr>
          </w:p>
          <w:p w14:paraId="1FD9D366" w14:textId="15305791" w:rsidR="539681AD" w:rsidRPr="009A2962" w:rsidRDefault="00371767" w:rsidP="003F22D8">
            <w:pPr>
              <w:ind w:right="136"/>
              <w:rPr>
                <w:rFonts w:eastAsia="FangSong" w:cs="Calibri"/>
                <w:sz w:val="24"/>
              </w:rPr>
            </w:pPr>
            <w:r w:rsidRPr="009A2962">
              <w:rPr>
                <w:rFonts w:eastAsia="FangSong" w:cs="Calibri"/>
                <w:sz w:val="24"/>
              </w:rPr>
              <w:t xml:space="preserve">Sub-activities: </w:t>
            </w:r>
          </w:p>
          <w:p w14:paraId="51D82F27" w14:textId="6FE9FEEB" w:rsidR="00371767" w:rsidRPr="009A2962" w:rsidRDefault="00371767" w:rsidP="003F22D8">
            <w:pPr>
              <w:pStyle w:val="Paragraphedeliste"/>
              <w:numPr>
                <w:ilvl w:val="0"/>
                <w:numId w:val="36"/>
              </w:numPr>
              <w:ind w:right="136"/>
              <w:rPr>
                <w:rFonts w:eastAsia="FangSong" w:cs="Calibri"/>
                <w:sz w:val="24"/>
              </w:rPr>
            </w:pPr>
            <w:r w:rsidRPr="009A2962">
              <w:rPr>
                <w:rFonts w:eastAsia="FangSong" w:cs="Calibri"/>
                <w:sz w:val="24"/>
              </w:rPr>
              <w:t>Knowledge exchanges via regional workshops with all 6 countries of the TAIEW initiative (and potentially with other key and relevant countries) + conference participation presenting project and China's support</w:t>
            </w:r>
          </w:p>
          <w:p w14:paraId="41634C5D" w14:textId="737A5800" w:rsidR="00371767" w:rsidRPr="009A2962" w:rsidRDefault="004260F3" w:rsidP="003F22D8">
            <w:pPr>
              <w:pStyle w:val="Paragraphedeliste"/>
              <w:numPr>
                <w:ilvl w:val="0"/>
                <w:numId w:val="36"/>
              </w:numPr>
              <w:ind w:right="136"/>
              <w:rPr>
                <w:rFonts w:eastAsia="FangSong" w:cs="Calibri"/>
                <w:sz w:val="24"/>
              </w:rPr>
            </w:pPr>
            <w:r w:rsidRPr="009A2962">
              <w:rPr>
                <w:rFonts w:eastAsia="FangSong" w:cs="Calibri"/>
                <w:sz w:val="24"/>
              </w:rPr>
              <w:t>Development and dissemination of knowledge products</w:t>
            </w:r>
          </w:p>
          <w:p w14:paraId="01732479" w14:textId="620E0266" w:rsidR="004260F3" w:rsidRPr="009A2962" w:rsidRDefault="004260F3" w:rsidP="56566BC2">
            <w:pPr>
              <w:pStyle w:val="Paragraphedeliste"/>
              <w:numPr>
                <w:ilvl w:val="0"/>
                <w:numId w:val="36"/>
              </w:numPr>
              <w:ind w:right="136"/>
              <w:rPr>
                <w:rFonts w:eastAsia="FangSong" w:cs="Calibri"/>
                <w:sz w:val="24"/>
              </w:rPr>
            </w:pPr>
            <w:r w:rsidRPr="009A2962">
              <w:rPr>
                <w:rFonts w:eastAsia="FangSong" w:cs="Calibri"/>
                <w:sz w:val="24"/>
              </w:rPr>
              <w:t>Resource mobilization for long term funding and technical expertise for activities in Output 1 and 2</w:t>
            </w:r>
          </w:p>
          <w:p w14:paraId="79AB24CC" w14:textId="24A33139" w:rsidR="00232379" w:rsidRPr="009A2962" w:rsidRDefault="00232379" w:rsidP="003F22D8">
            <w:pPr>
              <w:ind w:right="136"/>
              <w:rPr>
                <w:rFonts w:eastAsia="FangSong" w:cs="Calibri"/>
                <w:sz w:val="24"/>
              </w:rPr>
            </w:pPr>
          </w:p>
          <w:p w14:paraId="681432D2" w14:textId="3C0D6CE8" w:rsidR="00232379" w:rsidRPr="009A2962" w:rsidRDefault="00232379" w:rsidP="003F22D8">
            <w:pPr>
              <w:ind w:right="136"/>
              <w:rPr>
                <w:rFonts w:eastAsia="FangSong" w:cs="Calibri"/>
                <w:sz w:val="24"/>
              </w:rPr>
            </w:pPr>
            <w:r w:rsidRPr="009A2962">
              <w:rPr>
                <w:rFonts w:eastAsia="FangSong" w:cs="Calibri"/>
                <w:sz w:val="24"/>
              </w:rPr>
              <w:t xml:space="preserve">This activity will capitalize on lessons learned from the project and contribute to South-South cooperation and knowledge exchanges across the TIAEW initiative, with a strong focus on learning and sharing of lessons. The activity will also contribute to sustainability </w:t>
            </w:r>
            <w:r w:rsidR="7B2BF0D3" w:rsidRPr="009A2962">
              <w:rPr>
                <w:rFonts w:eastAsia="FangSong" w:cs="Calibri"/>
                <w:sz w:val="24"/>
              </w:rPr>
              <w:t xml:space="preserve">and continuity </w:t>
            </w:r>
            <w:r w:rsidRPr="009A2962">
              <w:rPr>
                <w:rFonts w:eastAsia="FangSong" w:cs="Calibri"/>
                <w:sz w:val="24"/>
              </w:rPr>
              <w:t xml:space="preserve">via </w:t>
            </w:r>
            <w:r w:rsidR="3EF6128F" w:rsidRPr="009A2962">
              <w:rPr>
                <w:rFonts w:eastAsia="FangSong" w:cs="Calibri"/>
                <w:sz w:val="24"/>
              </w:rPr>
              <w:t xml:space="preserve">the formulation of </w:t>
            </w:r>
            <w:r w:rsidRPr="009A2962">
              <w:rPr>
                <w:rFonts w:eastAsia="FangSong" w:cs="Calibri"/>
                <w:sz w:val="24"/>
              </w:rPr>
              <w:t>a resource mobilization plan</w:t>
            </w:r>
            <w:r w:rsidR="0C48DE56" w:rsidRPr="009A2962">
              <w:rPr>
                <w:rFonts w:eastAsia="FangSong" w:cs="Calibri"/>
                <w:sz w:val="24"/>
              </w:rPr>
              <w:t xml:space="preserve"> led by the government. Finally, it will ensure visibility of this strategic support from CIDCA and UNDP at national, regional and global level with the </w:t>
            </w:r>
            <w:r w:rsidR="4790E9B6" w:rsidRPr="009A2962">
              <w:rPr>
                <w:rFonts w:eastAsia="FangSong" w:cs="Calibri"/>
                <w:sz w:val="24"/>
              </w:rPr>
              <w:t>organization</w:t>
            </w:r>
            <w:r w:rsidR="0C48DE56" w:rsidRPr="009A2962">
              <w:rPr>
                <w:rFonts w:eastAsia="FangSong" w:cs="Calibri"/>
                <w:sz w:val="24"/>
              </w:rPr>
              <w:t xml:space="preserve"> of regional events, and </w:t>
            </w:r>
            <w:r w:rsidR="7B8E131B" w:rsidRPr="009A2962">
              <w:rPr>
                <w:rFonts w:eastAsia="FangSong" w:cs="Calibri"/>
                <w:sz w:val="24"/>
              </w:rPr>
              <w:t xml:space="preserve">participation </w:t>
            </w:r>
            <w:proofErr w:type="gramStart"/>
            <w:r w:rsidR="7B8E131B" w:rsidRPr="009A2962">
              <w:rPr>
                <w:rFonts w:eastAsia="FangSong" w:cs="Calibri"/>
                <w:sz w:val="24"/>
              </w:rPr>
              <w:t>to global</w:t>
            </w:r>
            <w:proofErr w:type="gramEnd"/>
            <w:r w:rsidR="7B8E131B" w:rsidRPr="009A2962">
              <w:rPr>
                <w:rFonts w:eastAsia="FangSong" w:cs="Calibri"/>
                <w:sz w:val="24"/>
              </w:rPr>
              <w:t xml:space="preserve"> forum</w:t>
            </w:r>
            <w:r w:rsidR="3D5DDB08" w:rsidRPr="009A2962">
              <w:rPr>
                <w:rFonts w:eastAsia="FangSong" w:cs="Calibri"/>
                <w:sz w:val="24"/>
              </w:rPr>
              <w:t xml:space="preserve"> which will be an opportunity to present achievements. Materials will be developed and disseminated with the support of UNDP’s regional and global teams</w:t>
            </w:r>
            <w:r w:rsidR="509F7C9D" w:rsidRPr="009A2962">
              <w:rPr>
                <w:rFonts w:eastAsia="FangSong" w:cs="Calibri"/>
                <w:sz w:val="24"/>
              </w:rPr>
              <w:t>.</w:t>
            </w:r>
          </w:p>
          <w:p w14:paraId="1556366B" w14:textId="77777777" w:rsidR="009B0913" w:rsidRPr="009A2962" w:rsidRDefault="009B0913" w:rsidP="003F22D8">
            <w:pPr>
              <w:ind w:right="136" w:firstLineChars="200" w:firstLine="480"/>
              <w:rPr>
                <w:rFonts w:eastAsia="FangSong" w:cs="Calibri"/>
                <w:sz w:val="24"/>
              </w:rPr>
            </w:pPr>
          </w:p>
        </w:tc>
      </w:tr>
      <w:tr w:rsidR="009B0913" w:rsidRPr="009A2962" w14:paraId="384219BE" w14:textId="77777777" w:rsidTr="5886ADD1">
        <w:trPr>
          <w:trHeight w:val="90"/>
        </w:trPr>
        <w:tc>
          <w:tcPr>
            <w:tcW w:w="10304" w:type="dxa"/>
            <w:gridSpan w:val="5"/>
            <w:tcBorders>
              <w:top w:val="single" w:sz="4" w:space="0" w:color="auto"/>
              <w:bottom w:val="single" w:sz="4" w:space="0" w:color="auto"/>
            </w:tcBorders>
          </w:tcPr>
          <w:p w14:paraId="684EA205" w14:textId="77777777" w:rsidR="009B0913" w:rsidRPr="009A2962" w:rsidRDefault="009B0913" w:rsidP="003F22D8">
            <w:pPr>
              <w:pStyle w:val="Commentaire"/>
              <w:ind w:right="136"/>
              <w:jc w:val="both"/>
              <w:rPr>
                <w:rFonts w:eastAsia="FangSong" w:cs="Calibri"/>
                <w:b/>
                <w:bCs/>
                <w:sz w:val="24"/>
              </w:rPr>
            </w:pPr>
            <w:r w:rsidRPr="009A2962">
              <w:rPr>
                <w:rFonts w:eastAsia="FangSong" w:cs="Calibri"/>
                <w:b/>
                <w:bCs/>
                <w:sz w:val="24"/>
              </w:rPr>
              <w:lastRenderedPageBreak/>
              <w:t xml:space="preserve">7.3 </w:t>
            </w:r>
            <w:r w:rsidR="00AC7222" w:rsidRPr="009A2962">
              <w:rPr>
                <w:rFonts w:eastAsia="FangSong" w:cs="Calibri"/>
                <w:b/>
                <w:bCs/>
                <w:sz w:val="24"/>
              </w:rPr>
              <w:t xml:space="preserve">Project </w:t>
            </w:r>
            <w:r w:rsidR="00427D61" w:rsidRPr="009A2962">
              <w:rPr>
                <w:rFonts w:eastAsia="FangSong" w:cs="Calibri"/>
                <w:b/>
                <w:bCs/>
                <w:sz w:val="24"/>
              </w:rPr>
              <w:t>P</w:t>
            </w:r>
            <w:r w:rsidR="00991F20" w:rsidRPr="009A2962">
              <w:rPr>
                <w:rFonts w:eastAsia="FangSong" w:cs="Calibri"/>
                <w:b/>
                <w:bCs/>
                <w:sz w:val="24"/>
              </w:rPr>
              <w:t xml:space="preserve">rocurement </w:t>
            </w:r>
            <w:r w:rsidR="00AC7222" w:rsidRPr="009A2962">
              <w:rPr>
                <w:rFonts w:eastAsia="FangSong" w:cs="Calibri"/>
                <w:b/>
                <w:bCs/>
                <w:sz w:val="24"/>
              </w:rPr>
              <w:t>P</w:t>
            </w:r>
            <w:r w:rsidR="00991F20" w:rsidRPr="009A2962">
              <w:rPr>
                <w:rFonts w:eastAsia="FangSong" w:cs="Calibri"/>
                <w:b/>
                <w:bCs/>
                <w:sz w:val="24"/>
              </w:rPr>
              <w:t>lan</w:t>
            </w:r>
            <w:r w:rsidR="00427D61" w:rsidRPr="009A2962">
              <w:rPr>
                <w:rFonts w:eastAsia="FangSong" w:cs="Calibri"/>
                <w:b/>
                <w:bCs/>
                <w:sz w:val="24"/>
              </w:rPr>
              <w:t xml:space="preserve"> (within 500 words)</w:t>
            </w:r>
          </w:p>
          <w:p w14:paraId="260A93C4" w14:textId="57BA097D" w:rsidR="002416B4" w:rsidRDefault="002416B4" w:rsidP="003F22D8">
            <w:pPr>
              <w:ind w:right="136" w:firstLineChars="200" w:firstLine="480"/>
              <w:rPr>
                <w:rFonts w:eastAsia="FangSong" w:cs="Calibri"/>
                <w:sz w:val="24"/>
              </w:rPr>
            </w:pPr>
          </w:p>
          <w:p w14:paraId="5545D219" w14:textId="77777777" w:rsidR="003F1B81" w:rsidRPr="003F1B81" w:rsidRDefault="003F1B81" w:rsidP="003F1B81">
            <w:pPr>
              <w:ind w:right="136" w:firstLineChars="200" w:firstLine="480"/>
              <w:rPr>
                <w:rFonts w:eastAsia="FangSong" w:cs="Calibri"/>
                <w:sz w:val="24"/>
              </w:rPr>
            </w:pPr>
            <w:r w:rsidRPr="003F1B81">
              <w:rPr>
                <w:rFonts w:eastAsia="FangSong" w:cs="Calibri"/>
                <w:sz w:val="24"/>
              </w:rPr>
              <w:t xml:space="preserve">UNDP will follow the rules and regulations outlined in the UNDP </w:t>
            </w:r>
            <w:proofErr w:type="spellStart"/>
            <w:r w:rsidRPr="003F1B81">
              <w:rPr>
                <w:rFonts w:eastAsia="FangSong" w:cs="Calibri"/>
                <w:sz w:val="24"/>
              </w:rPr>
              <w:t>Programme</w:t>
            </w:r>
            <w:proofErr w:type="spellEnd"/>
            <w:r w:rsidRPr="003F1B81">
              <w:rPr>
                <w:rFonts w:eastAsia="FangSong" w:cs="Calibri"/>
                <w:sz w:val="24"/>
              </w:rPr>
              <w:t xml:space="preserve"> and Operations Policies and Procedures (POPP) for conducting all project-related procurement. </w:t>
            </w:r>
          </w:p>
          <w:p w14:paraId="668CF458" w14:textId="7299FF77" w:rsidR="003F1B81" w:rsidRPr="009A2962" w:rsidRDefault="003F1B81" w:rsidP="003F1B81">
            <w:pPr>
              <w:ind w:right="136" w:firstLineChars="200" w:firstLine="480"/>
              <w:rPr>
                <w:rFonts w:eastAsia="FangSong" w:cs="Calibri"/>
                <w:sz w:val="24"/>
              </w:rPr>
            </w:pPr>
            <w:r w:rsidRPr="003F1B81">
              <w:rPr>
                <w:rFonts w:eastAsia="FangSong" w:cs="Calibri"/>
                <w:sz w:val="24"/>
              </w:rPr>
              <w:t>See below Table 1 for the Project procurement plan forecast.</w:t>
            </w:r>
          </w:p>
          <w:p w14:paraId="32189CE7" w14:textId="77777777" w:rsidR="00737E11" w:rsidRPr="009A2962" w:rsidRDefault="00737E11" w:rsidP="00CB6C99">
            <w:pPr>
              <w:ind w:right="136"/>
              <w:rPr>
                <w:rFonts w:eastAsia="Calibri" w:cs="Calibri"/>
                <w:color w:val="000000" w:themeColor="text1"/>
                <w:sz w:val="24"/>
              </w:rPr>
            </w:pPr>
          </w:p>
          <w:p w14:paraId="6A3D6A68" w14:textId="2274D3CA" w:rsidR="00737E11" w:rsidRPr="009A2962" w:rsidRDefault="00737E11" w:rsidP="00CB6C99">
            <w:pPr>
              <w:ind w:right="136"/>
              <w:rPr>
                <w:rFonts w:eastAsia="Calibri" w:cs="Calibri"/>
                <w:color w:val="000000" w:themeColor="text1"/>
                <w:sz w:val="24"/>
              </w:rPr>
            </w:pPr>
            <w:r w:rsidRPr="009A2962">
              <w:rPr>
                <w:rFonts w:eastAsia="Calibri" w:cs="Calibri"/>
                <w:color w:val="000000" w:themeColor="text1"/>
                <w:sz w:val="24"/>
              </w:rPr>
              <w:t>Procurement plan</w:t>
            </w:r>
          </w:p>
          <w:p w14:paraId="17A9EF1C" w14:textId="77777777" w:rsidR="00737E11" w:rsidRPr="009A2962" w:rsidRDefault="00737E11" w:rsidP="00CB6C99">
            <w:pPr>
              <w:ind w:right="136"/>
              <w:rPr>
                <w:rFonts w:eastAsia="Calibri" w:cs="Calibri"/>
                <w:color w:val="000000" w:themeColor="text1"/>
                <w:sz w:val="24"/>
              </w:rPr>
            </w:pPr>
          </w:p>
          <w:tbl>
            <w:tblPr>
              <w:tblW w:w="989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56"/>
              <w:gridCol w:w="2090"/>
              <w:gridCol w:w="2117"/>
              <w:gridCol w:w="1418"/>
              <w:gridCol w:w="1275"/>
              <w:gridCol w:w="1843"/>
            </w:tblGrid>
            <w:tr w:rsidR="00737E11" w:rsidRPr="009A2962" w14:paraId="0E6206C4" w14:textId="77777777" w:rsidTr="00737E11">
              <w:trPr>
                <w:trHeight w:val="300"/>
              </w:trPr>
              <w:tc>
                <w:tcPr>
                  <w:tcW w:w="1156" w:type="dxa"/>
                  <w:tcBorders>
                    <w:top w:val="single" w:sz="12" w:space="0" w:color="auto"/>
                    <w:left w:val="single" w:sz="12" w:space="0" w:color="auto"/>
                    <w:bottom w:val="single" w:sz="12" w:space="0" w:color="auto"/>
                    <w:right w:val="single" w:sz="6" w:space="0" w:color="auto"/>
                  </w:tcBorders>
                  <w:shd w:val="clear" w:color="auto" w:fill="D9E2F3" w:themeFill="accent1" w:themeFillTint="33"/>
                  <w:vAlign w:val="center"/>
                  <w:hideMark/>
                </w:tcPr>
                <w:p w14:paraId="31EB4ACD" w14:textId="77777777" w:rsidR="00737E11" w:rsidRPr="009A2962" w:rsidRDefault="00737E11" w:rsidP="00737E11">
                  <w:pPr>
                    <w:jc w:val="center"/>
                    <w:textAlignment w:val="baseline"/>
                    <w:rPr>
                      <w:rFonts w:ascii="Segoe UI" w:eastAsia="Times New Roman" w:hAnsi="Segoe UI" w:cs="Segoe UI"/>
                      <w:b/>
                      <w:bCs/>
                      <w:kern w:val="0"/>
                      <w:sz w:val="18"/>
                      <w:szCs w:val="18"/>
                    </w:rPr>
                  </w:pPr>
                  <w:r w:rsidRPr="009A2962">
                    <w:rPr>
                      <w:rFonts w:eastAsia="Times New Roman" w:cs="Calibri"/>
                      <w:b/>
                      <w:bCs/>
                      <w:kern w:val="0"/>
                      <w:szCs w:val="21"/>
                    </w:rPr>
                    <w:t>Activity</w:t>
                  </w:r>
                </w:p>
              </w:tc>
              <w:tc>
                <w:tcPr>
                  <w:tcW w:w="2090" w:type="dxa"/>
                  <w:tcBorders>
                    <w:top w:val="single" w:sz="12" w:space="0" w:color="auto"/>
                    <w:left w:val="single" w:sz="6" w:space="0" w:color="auto"/>
                    <w:bottom w:val="single" w:sz="12" w:space="0" w:color="auto"/>
                    <w:right w:val="single" w:sz="6" w:space="0" w:color="auto"/>
                  </w:tcBorders>
                  <w:shd w:val="clear" w:color="auto" w:fill="D9E2F3" w:themeFill="accent1" w:themeFillTint="33"/>
                  <w:vAlign w:val="center"/>
                  <w:hideMark/>
                </w:tcPr>
                <w:p w14:paraId="2AA15E22" w14:textId="77777777" w:rsidR="00737E11" w:rsidRPr="009A2962" w:rsidRDefault="00737E11" w:rsidP="00737E11">
                  <w:pPr>
                    <w:jc w:val="center"/>
                    <w:textAlignment w:val="baseline"/>
                    <w:rPr>
                      <w:rFonts w:ascii="Segoe UI" w:eastAsia="Times New Roman" w:hAnsi="Segoe UI" w:cs="Segoe UI"/>
                      <w:b/>
                      <w:bCs/>
                      <w:kern w:val="0"/>
                      <w:sz w:val="18"/>
                      <w:szCs w:val="18"/>
                    </w:rPr>
                  </w:pPr>
                  <w:r w:rsidRPr="009A2962">
                    <w:rPr>
                      <w:rFonts w:eastAsia="Times New Roman" w:cs="Calibri"/>
                      <w:b/>
                      <w:bCs/>
                      <w:kern w:val="0"/>
                      <w:szCs w:val="21"/>
                    </w:rPr>
                    <w:t>Item</w:t>
                  </w:r>
                </w:p>
              </w:tc>
              <w:tc>
                <w:tcPr>
                  <w:tcW w:w="2117" w:type="dxa"/>
                  <w:tcBorders>
                    <w:top w:val="single" w:sz="12" w:space="0" w:color="auto"/>
                    <w:left w:val="single" w:sz="6" w:space="0" w:color="auto"/>
                    <w:bottom w:val="single" w:sz="12" w:space="0" w:color="auto"/>
                    <w:right w:val="single" w:sz="6" w:space="0" w:color="auto"/>
                  </w:tcBorders>
                  <w:shd w:val="clear" w:color="auto" w:fill="D9E2F3" w:themeFill="accent1" w:themeFillTint="33"/>
                  <w:vAlign w:val="center"/>
                  <w:hideMark/>
                </w:tcPr>
                <w:p w14:paraId="0BA51905" w14:textId="77777777" w:rsidR="00737E11" w:rsidRPr="009A2962" w:rsidRDefault="00737E11" w:rsidP="00737E11">
                  <w:pPr>
                    <w:jc w:val="center"/>
                    <w:textAlignment w:val="baseline"/>
                    <w:rPr>
                      <w:rFonts w:ascii="Segoe UI" w:eastAsia="Times New Roman" w:hAnsi="Segoe UI" w:cs="Segoe UI"/>
                      <w:b/>
                      <w:bCs/>
                      <w:kern w:val="0"/>
                      <w:sz w:val="18"/>
                      <w:szCs w:val="18"/>
                    </w:rPr>
                  </w:pPr>
                  <w:r w:rsidRPr="009A2962">
                    <w:rPr>
                      <w:rFonts w:eastAsia="Times New Roman" w:cs="Calibri"/>
                      <w:b/>
                      <w:bCs/>
                      <w:kern w:val="0"/>
                      <w:szCs w:val="21"/>
                    </w:rPr>
                    <w:t>Item Description</w:t>
                  </w:r>
                </w:p>
              </w:tc>
              <w:tc>
                <w:tcPr>
                  <w:tcW w:w="1418" w:type="dxa"/>
                  <w:tcBorders>
                    <w:top w:val="single" w:sz="12" w:space="0" w:color="auto"/>
                    <w:left w:val="single" w:sz="6" w:space="0" w:color="auto"/>
                    <w:bottom w:val="single" w:sz="12" w:space="0" w:color="auto"/>
                    <w:right w:val="single" w:sz="6" w:space="0" w:color="auto"/>
                  </w:tcBorders>
                  <w:shd w:val="clear" w:color="auto" w:fill="D9E2F3" w:themeFill="accent1" w:themeFillTint="33"/>
                  <w:vAlign w:val="center"/>
                  <w:hideMark/>
                </w:tcPr>
                <w:p w14:paraId="57BD800D" w14:textId="77777777" w:rsidR="00737E11" w:rsidRPr="009A2962" w:rsidRDefault="00737E11" w:rsidP="00737E11">
                  <w:pPr>
                    <w:jc w:val="center"/>
                    <w:textAlignment w:val="baseline"/>
                    <w:rPr>
                      <w:rFonts w:ascii="Segoe UI" w:eastAsia="Times New Roman" w:hAnsi="Segoe UI" w:cs="Segoe UI"/>
                      <w:b/>
                      <w:bCs/>
                      <w:kern w:val="0"/>
                      <w:sz w:val="18"/>
                      <w:szCs w:val="18"/>
                    </w:rPr>
                  </w:pPr>
                  <w:r w:rsidRPr="009A2962">
                    <w:rPr>
                      <w:rFonts w:eastAsia="Times New Roman" w:cs="Calibri"/>
                      <w:b/>
                      <w:bCs/>
                      <w:kern w:val="0"/>
                      <w:szCs w:val="21"/>
                    </w:rPr>
                    <w:t>Procurement Method</w:t>
                  </w:r>
                </w:p>
              </w:tc>
              <w:tc>
                <w:tcPr>
                  <w:tcW w:w="1275" w:type="dxa"/>
                  <w:tcBorders>
                    <w:top w:val="single" w:sz="12" w:space="0" w:color="auto"/>
                    <w:left w:val="single" w:sz="6" w:space="0" w:color="auto"/>
                    <w:bottom w:val="single" w:sz="12" w:space="0" w:color="auto"/>
                    <w:right w:val="single" w:sz="6" w:space="0" w:color="auto"/>
                  </w:tcBorders>
                  <w:shd w:val="clear" w:color="auto" w:fill="D9E2F3" w:themeFill="accent1" w:themeFillTint="33"/>
                  <w:vAlign w:val="center"/>
                  <w:hideMark/>
                </w:tcPr>
                <w:p w14:paraId="1BE64525" w14:textId="77777777" w:rsidR="00737E11" w:rsidRPr="009A2962" w:rsidRDefault="00737E11" w:rsidP="00737E11">
                  <w:pPr>
                    <w:jc w:val="center"/>
                    <w:textAlignment w:val="baseline"/>
                    <w:rPr>
                      <w:rFonts w:ascii="Segoe UI" w:eastAsia="Times New Roman" w:hAnsi="Segoe UI" w:cs="Segoe UI"/>
                      <w:b/>
                      <w:bCs/>
                      <w:kern w:val="0"/>
                      <w:sz w:val="18"/>
                      <w:szCs w:val="18"/>
                    </w:rPr>
                  </w:pPr>
                  <w:r w:rsidRPr="009A2962">
                    <w:rPr>
                      <w:rFonts w:eastAsia="Times New Roman" w:cs="Calibri"/>
                      <w:b/>
                      <w:bCs/>
                      <w:kern w:val="0"/>
                      <w:szCs w:val="21"/>
                    </w:rPr>
                    <w:t>Estimated cost (in USD)</w:t>
                  </w:r>
                </w:p>
              </w:tc>
              <w:tc>
                <w:tcPr>
                  <w:tcW w:w="1843" w:type="dxa"/>
                  <w:tcBorders>
                    <w:top w:val="single" w:sz="12" w:space="0" w:color="auto"/>
                    <w:left w:val="single" w:sz="6" w:space="0" w:color="auto"/>
                    <w:bottom w:val="single" w:sz="12" w:space="0" w:color="auto"/>
                    <w:right w:val="single" w:sz="12" w:space="0" w:color="auto"/>
                  </w:tcBorders>
                  <w:shd w:val="clear" w:color="auto" w:fill="D9E2F3" w:themeFill="accent1" w:themeFillTint="33"/>
                  <w:hideMark/>
                </w:tcPr>
                <w:p w14:paraId="6BF76EC9" w14:textId="77777777" w:rsidR="00737E11" w:rsidRPr="009A2962" w:rsidRDefault="00737E11" w:rsidP="00737E11">
                  <w:pPr>
                    <w:jc w:val="center"/>
                    <w:textAlignment w:val="baseline"/>
                    <w:rPr>
                      <w:rFonts w:ascii="Segoe UI" w:eastAsia="Times New Roman" w:hAnsi="Segoe UI" w:cs="Segoe UI"/>
                      <w:b/>
                      <w:bCs/>
                      <w:kern w:val="0"/>
                      <w:sz w:val="18"/>
                      <w:szCs w:val="18"/>
                    </w:rPr>
                  </w:pPr>
                  <w:r w:rsidRPr="009A2962">
                    <w:rPr>
                      <w:rFonts w:eastAsia="Times New Roman" w:cs="Calibri"/>
                      <w:b/>
                      <w:bCs/>
                      <w:kern w:val="0"/>
                      <w:szCs w:val="21"/>
                    </w:rPr>
                    <w:t xml:space="preserve">Anticipated Start Date of </w:t>
                  </w:r>
                  <w:r w:rsidRPr="009A2962">
                    <w:rPr>
                      <w:rFonts w:eastAsia="Times New Roman" w:cs="Calibri"/>
                      <w:b/>
                      <w:bCs/>
                      <w:kern w:val="0"/>
                      <w:szCs w:val="21"/>
                    </w:rPr>
                    <w:lastRenderedPageBreak/>
                    <w:t>procurement process</w:t>
                  </w:r>
                </w:p>
              </w:tc>
            </w:tr>
            <w:tr w:rsidR="00737E11" w:rsidRPr="009A2962" w14:paraId="6963841A" w14:textId="77777777" w:rsidTr="00737E11">
              <w:trPr>
                <w:trHeight w:val="300"/>
              </w:trPr>
              <w:tc>
                <w:tcPr>
                  <w:tcW w:w="1156" w:type="dxa"/>
                  <w:vMerge w:val="restart"/>
                  <w:tcBorders>
                    <w:top w:val="single" w:sz="12" w:space="0" w:color="auto"/>
                    <w:left w:val="single" w:sz="12" w:space="0" w:color="auto"/>
                    <w:right w:val="single" w:sz="6" w:space="0" w:color="auto"/>
                  </w:tcBorders>
                  <w:hideMark/>
                </w:tcPr>
                <w:p w14:paraId="61AA367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lastRenderedPageBreak/>
                    <w:t>Activity 1.1 </w:t>
                  </w:r>
                </w:p>
              </w:tc>
              <w:tc>
                <w:tcPr>
                  <w:tcW w:w="2090" w:type="dxa"/>
                  <w:vMerge w:val="restart"/>
                  <w:tcBorders>
                    <w:top w:val="single" w:sz="12" w:space="0" w:color="auto"/>
                    <w:left w:val="single" w:sz="6" w:space="0" w:color="auto"/>
                    <w:right w:val="single" w:sz="4" w:space="0" w:color="auto"/>
                  </w:tcBorders>
                  <w:hideMark/>
                </w:tcPr>
                <w:p w14:paraId="59F93678"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Equipment and material </w:t>
                  </w:r>
                </w:p>
              </w:tc>
              <w:tc>
                <w:tcPr>
                  <w:tcW w:w="2117" w:type="dxa"/>
                  <w:tcBorders>
                    <w:top w:val="single" w:sz="4" w:space="0" w:color="auto"/>
                    <w:left w:val="single" w:sz="4" w:space="0" w:color="auto"/>
                    <w:bottom w:val="single" w:sz="4" w:space="0" w:color="auto"/>
                    <w:right w:val="single" w:sz="6" w:space="0" w:color="auto"/>
                  </w:tcBorders>
                  <w:hideMark/>
                </w:tcPr>
                <w:p w14:paraId="48AB8A5C"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IT and scientific equipment for the National Center for hydro-meteorological forecasting</w:t>
                  </w:r>
                </w:p>
              </w:tc>
              <w:tc>
                <w:tcPr>
                  <w:tcW w:w="1418" w:type="dxa"/>
                  <w:tcBorders>
                    <w:top w:val="single" w:sz="4" w:space="0" w:color="auto"/>
                    <w:left w:val="single" w:sz="6" w:space="0" w:color="auto"/>
                    <w:bottom w:val="single" w:sz="4" w:space="0" w:color="auto"/>
                    <w:right w:val="single" w:sz="6" w:space="0" w:color="auto"/>
                  </w:tcBorders>
                  <w:hideMark/>
                </w:tcPr>
                <w:p w14:paraId="77E7D36B"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Invitation to Bid (ITB) or LTA</w:t>
                  </w:r>
                </w:p>
              </w:tc>
              <w:tc>
                <w:tcPr>
                  <w:tcW w:w="1275" w:type="dxa"/>
                  <w:tcBorders>
                    <w:top w:val="single" w:sz="4" w:space="0" w:color="auto"/>
                    <w:left w:val="single" w:sz="6" w:space="0" w:color="auto"/>
                    <w:bottom w:val="single" w:sz="4" w:space="0" w:color="auto"/>
                    <w:right w:val="single" w:sz="6" w:space="0" w:color="auto"/>
                  </w:tcBorders>
                  <w:hideMark/>
                </w:tcPr>
                <w:p w14:paraId="13A6B492"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500,000 </w:t>
                  </w:r>
                </w:p>
              </w:tc>
              <w:tc>
                <w:tcPr>
                  <w:tcW w:w="1843" w:type="dxa"/>
                  <w:tcBorders>
                    <w:top w:val="single" w:sz="4" w:space="0" w:color="auto"/>
                    <w:left w:val="single" w:sz="6" w:space="0" w:color="auto"/>
                    <w:bottom w:val="single" w:sz="4" w:space="0" w:color="auto"/>
                    <w:right w:val="single" w:sz="12" w:space="0" w:color="auto"/>
                  </w:tcBorders>
                  <w:hideMark/>
                </w:tcPr>
                <w:p w14:paraId="7D6A12E3"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M1</w:t>
                  </w:r>
                </w:p>
              </w:tc>
            </w:tr>
            <w:tr w:rsidR="00737E11" w:rsidRPr="009A2962" w14:paraId="0F28E896" w14:textId="77777777" w:rsidTr="00737E11">
              <w:trPr>
                <w:trHeight w:val="300"/>
              </w:trPr>
              <w:tc>
                <w:tcPr>
                  <w:tcW w:w="1156" w:type="dxa"/>
                  <w:vMerge/>
                  <w:tcBorders>
                    <w:top w:val="single" w:sz="12" w:space="0" w:color="auto"/>
                    <w:left w:val="single" w:sz="12" w:space="0" w:color="auto"/>
                    <w:right w:val="single" w:sz="6" w:space="0" w:color="auto"/>
                  </w:tcBorders>
                </w:tcPr>
                <w:p w14:paraId="29CFBA2E" w14:textId="77777777" w:rsidR="00737E11" w:rsidRPr="009A2962" w:rsidRDefault="00737E11" w:rsidP="00737E11">
                  <w:pPr>
                    <w:textAlignment w:val="baseline"/>
                    <w:rPr>
                      <w:rFonts w:eastAsia="Times New Roman" w:cs="Calibri"/>
                      <w:kern w:val="0"/>
                      <w:szCs w:val="21"/>
                    </w:rPr>
                  </w:pPr>
                </w:p>
              </w:tc>
              <w:tc>
                <w:tcPr>
                  <w:tcW w:w="2090" w:type="dxa"/>
                  <w:vMerge/>
                  <w:tcBorders>
                    <w:left w:val="single" w:sz="6" w:space="0" w:color="auto"/>
                    <w:bottom w:val="single" w:sz="6" w:space="0" w:color="auto"/>
                    <w:right w:val="single" w:sz="6" w:space="0" w:color="auto"/>
                  </w:tcBorders>
                </w:tcPr>
                <w:p w14:paraId="21263D4C" w14:textId="77777777" w:rsidR="00737E11" w:rsidRPr="009A2962" w:rsidRDefault="00737E11" w:rsidP="00737E11">
                  <w:pPr>
                    <w:textAlignment w:val="baseline"/>
                    <w:rPr>
                      <w:rFonts w:eastAsia="Times New Roman" w:cs="Calibri"/>
                      <w:kern w:val="0"/>
                      <w:szCs w:val="21"/>
                    </w:rPr>
                  </w:pPr>
                </w:p>
              </w:tc>
              <w:tc>
                <w:tcPr>
                  <w:tcW w:w="2117" w:type="dxa"/>
                  <w:tcBorders>
                    <w:top w:val="single" w:sz="4" w:space="0" w:color="auto"/>
                    <w:left w:val="single" w:sz="6" w:space="0" w:color="auto"/>
                    <w:bottom w:val="single" w:sz="6" w:space="0" w:color="auto"/>
                    <w:right w:val="single" w:sz="6" w:space="0" w:color="auto"/>
                  </w:tcBorders>
                </w:tcPr>
                <w:p w14:paraId="530A4421" w14:textId="77777777" w:rsidR="00737E11" w:rsidRPr="009A2962" w:rsidRDefault="00737E11" w:rsidP="00737E11">
                  <w:pPr>
                    <w:ind w:right="127"/>
                    <w:textAlignment w:val="baseline"/>
                    <w:rPr>
                      <w:rFonts w:eastAsia="Times New Roman" w:cs="Calibri"/>
                      <w:kern w:val="0"/>
                      <w:szCs w:val="21"/>
                    </w:rPr>
                  </w:pPr>
                  <w:r w:rsidRPr="009A2962">
                    <w:rPr>
                      <w:rFonts w:eastAsia="Times New Roman" w:cs="Calibri"/>
                      <w:kern w:val="0"/>
                      <w:szCs w:val="21"/>
                    </w:rPr>
                    <w:t xml:space="preserve">Training Sessions </w:t>
                  </w:r>
                </w:p>
              </w:tc>
              <w:tc>
                <w:tcPr>
                  <w:tcW w:w="1418" w:type="dxa"/>
                  <w:tcBorders>
                    <w:top w:val="single" w:sz="4" w:space="0" w:color="auto"/>
                    <w:left w:val="single" w:sz="6" w:space="0" w:color="auto"/>
                    <w:bottom w:val="single" w:sz="6" w:space="0" w:color="auto"/>
                    <w:right w:val="single" w:sz="6" w:space="0" w:color="auto"/>
                  </w:tcBorders>
                </w:tcPr>
                <w:p w14:paraId="4BE496AE"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Global MOUs – Partnership Agreements</w:t>
                  </w:r>
                </w:p>
              </w:tc>
              <w:tc>
                <w:tcPr>
                  <w:tcW w:w="1275" w:type="dxa"/>
                  <w:tcBorders>
                    <w:top w:val="single" w:sz="4" w:space="0" w:color="auto"/>
                    <w:left w:val="single" w:sz="6" w:space="0" w:color="auto"/>
                    <w:bottom w:val="single" w:sz="6" w:space="0" w:color="auto"/>
                    <w:right w:val="single" w:sz="6" w:space="0" w:color="auto"/>
                  </w:tcBorders>
                </w:tcPr>
                <w:p w14:paraId="1B75723F"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100,000 </w:t>
                  </w:r>
                </w:p>
              </w:tc>
              <w:tc>
                <w:tcPr>
                  <w:tcW w:w="1843" w:type="dxa"/>
                  <w:tcBorders>
                    <w:top w:val="single" w:sz="4" w:space="0" w:color="auto"/>
                    <w:left w:val="single" w:sz="6" w:space="0" w:color="auto"/>
                    <w:bottom w:val="single" w:sz="6" w:space="0" w:color="auto"/>
                    <w:right w:val="single" w:sz="12" w:space="0" w:color="auto"/>
                  </w:tcBorders>
                </w:tcPr>
                <w:p w14:paraId="03AC96FC"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M1</w:t>
                  </w:r>
                </w:p>
              </w:tc>
            </w:tr>
            <w:tr w:rsidR="00737E11" w:rsidRPr="009A2962" w14:paraId="08BEFFAB" w14:textId="77777777" w:rsidTr="00737E11">
              <w:trPr>
                <w:trHeight w:val="300"/>
              </w:trPr>
              <w:tc>
                <w:tcPr>
                  <w:tcW w:w="1156" w:type="dxa"/>
                  <w:vMerge/>
                  <w:tcBorders>
                    <w:left w:val="single" w:sz="12" w:space="0" w:color="auto"/>
                    <w:right w:val="single" w:sz="6" w:space="0" w:color="auto"/>
                  </w:tcBorders>
                  <w:vAlign w:val="center"/>
                  <w:hideMark/>
                </w:tcPr>
                <w:p w14:paraId="2F6F8E52"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6" w:space="0" w:color="auto"/>
                    <w:right w:val="single" w:sz="6" w:space="0" w:color="auto"/>
                  </w:tcBorders>
                  <w:hideMark/>
                </w:tcPr>
                <w:p w14:paraId="65B3B2BC"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Equipment and material</w:t>
                  </w:r>
                </w:p>
              </w:tc>
              <w:tc>
                <w:tcPr>
                  <w:tcW w:w="2117" w:type="dxa"/>
                  <w:tcBorders>
                    <w:top w:val="single" w:sz="6" w:space="0" w:color="auto"/>
                    <w:left w:val="single" w:sz="6" w:space="0" w:color="auto"/>
                    <w:bottom w:val="single" w:sz="6" w:space="0" w:color="auto"/>
                    <w:right w:val="single" w:sz="6" w:space="0" w:color="auto"/>
                  </w:tcBorders>
                  <w:hideMark/>
                </w:tcPr>
                <w:p w14:paraId="39DCB30F"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 xml:space="preserve">Weather </w:t>
                  </w:r>
                  <w:proofErr w:type="gramStart"/>
                  <w:r w:rsidRPr="009A2962">
                    <w:rPr>
                      <w:rFonts w:eastAsia="Times New Roman" w:cs="Calibri"/>
                      <w:kern w:val="0"/>
                      <w:szCs w:val="21"/>
                    </w:rPr>
                    <w:t>drone</w:t>
                  </w:r>
                  <w:proofErr w:type="gramEnd"/>
                  <w:r w:rsidRPr="009A2962">
                    <w:rPr>
                      <w:rFonts w:eastAsia="Times New Roman" w:cs="Calibri"/>
                      <w:kern w:val="0"/>
                      <w:szCs w:val="21"/>
                    </w:rPr>
                    <w:t xml:space="preserve"> (including training and maintenance </w:t>
                  </w:r>
                  <w:proofErr w:type="gramStart"/>
                  <w:r w:rsidRPr="009A2962">
                    <w:rPr>
                      <w:rFonts w:eastAsia="Times New Roman" w:cs="Calibri"/>
                      <w:kern w:val="0"/>
                      <w:szCs w:val="21"/>
                    </w:rPr>
                    <w:t>provide</w:t>
                  </w:r>
                  <w:proofErr w:type="gramEnd"/>
                  <w:r w:rsidRPr="009A2962">
                    <w:rPr>
                      <w:rFonts w:eastAsia="Times New Roman" w:cs="Calibri"/>
                      <w:kern w:val="0"/>
                      <w:szCs w:val="21"/>
                    </w:rPr>
                    <w:t xml:space="preserve"> by the producer)</w:t>
                  </w:r>
                </w:p>
              </w:tc>
              <w:tc>
                <w:tcPr>
                  <w:tcW w:w="1418" w:type="dxa"/>
                  <w:tcBorders>
                    <w:top w:val="single" w:sz="6" w:space="0" w:color="auto"/>
                    <w:left w:val="single" w:sz="6" w:space="0" w:color="auto"/>
                    <w:bottom w:val="single" w:sz="6" w:space="0" w:color="auto"/>
                    <w:right w:val="single" w:sz="6" w:space="0" w:color="auto"/>
                  </w:tcBorders>
                  <w:hideMark/>
                </w:tcPr>
                <w:p w14:paraId="62CE1B57"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LTA </w:t>
                  </w:r>
                </w:p>
              </w:tc>
              <w:tc>
                <w:tcPr>
                  <w:tcW w:w="1275" w:type="dxa"/>
                  <w:tcBorders>
                    <w:top w:val="single" w:sz="6" w:space="0" w:color="auto"/>
                    <w:left w:val="single" w:sz="6" w:space="0" w:color="auto"/>
                    <w:bottom w:val="single" w:sz="6" w:space="0" w:color="auto"/>
                    <w:right w:val="single" w:sz="6" w:space="0" w:color="auto"/>
                  </w:tcBorders>
                  <w:hideMark/>
                </w:tcPr>
                <w:p w14:paraId="17FBD118"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85,000</w:t>
                  </w:r>
                </w:p>
              </w:tc>
              <w:tc>
                <w:tcPr>
                  <w:tcW w:w="1843" w:type="dxa"/>
                  <w:tcBorders>
                    <w:top w:val="single" w:sz="6" w:space="0" w:color="auto"/>
                    <w:left w:val="single" w:sz="6" w:space="0" w:color="auto"/>
                    <w:bottom w:val="single" w:sz="6" w:space="0" w:color="auto"/>
                    <w:right w:val="single" w:sz="12" w:space="0" w:color="auto"/>
                  </w:tcBorders>
                  <w:hideMark/>
                </w:tcPr>
                <w:p w14:paraId="32913C31"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M1</w:t>
                  </w:r>
                </w:p>
              </w:tc>
            </w:tr>
            <w:tr w:rsidR="00737E11" w:rsidRPr="009A2962" w14:paraId="0287D4C9" w14:textId="77777777" w:rsidTr="00737E11">
              <w:trPr>
                <w:trHeight w:val="300"/>
              </w:trPr>
              <w:tc>
                <w:tcPr>
                  <w:tcW w:w="1156" w:type="dxa"/>
                  <w:vMerge/>
                  <w:tcBorders>
                    <w:left w:val="single" w:sz="12" w:space="0" w:color="auto"/>
                    <w:right w:val="single" w:sz="6" w:space="0" w:color="auto"/>
                  </w:tcBorders>
                  <w:vAlign w:val="center"/>
                  <w:hideMark/>
                </w:tcPr>
                <w:p w14:paraId="2262EAC3"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6" w:space="0" w:color="auto"/>
                    <w:right w:val="single" w:sz="6" w:space="0" w:color="auto"/>
                  </w:tcBorders>
                  <w:hideMark/>
                </w:tcPr>
                <w:p w14:paraId="47D4F1B0"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Equipment and material</w:t>
                  </w:r>
                </w:p>
              </w:tc>
              <w:tc>
                <w:tcPr>
                  <w:tcW w:w="2117" w:type="dxa"/>
                  <w:tcBorders>
                    <w:top w:val="single" w:sz="6" w:space="0" w:color="auto"/>
                    <w:left w:val="single" w:sz="6" w:space="0" w:color="auto"/>
                    <w:bottom w:val="single" w:sz="6" w:space="0" w:color="auto"/>
                    <w:right w:val="single" w:sz="6" w:space="0" w:color="auto"/>
                  </w:tcBorders>
                  <w:hideMark/>
                </w:tcPr>
                <w:p w14:paraId="4F48C547"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color w:val="000000"/>
                      <w:sz w:val="20"/>
                      <w:szCs w:val="20"/>
                      <w:shd w:val="clear" w:color="auto" w:fill="FFFFFF"/>
                    </w:rPr>
                    <w:t>Purchase and installation of 3 synoptic/automatic weather stations on the east coast (</w:t>
                  </w:r>
                  <w:proofErr w:type="spellStart"/>
                  <w:r w:rsidRPr="009A2962">
                    <w:rPr>
                      <w:color w:val="000000"/>
                      <w:sz w:val="20"/>
                      <w:szCs w:val="20"/>
                      <w:shd w:val="clear" w:color="auto" w:fill="FFFFFF"/>
                    </w:rPr>
                    <w:t>Vohemar</w:t>
                  </w:r>
                  <w:proofErr w:type="spellEnd"/>
                  <w:r w:rsidRPr="009A2962">
                    <w:rPr>
                      <w:color w:val="000000"/>
                      <w:sz w:val="20"/>
                      <w:szCs w:val="20"/>
                      <w:shd w:val="clear" w:color="auto" w:fill="FFFFFF"/>
                    </w:rPr>
                    <w:t xml:space="preserve">, Andapa and </w:t>
                  </w:r>
                  <w:proofErr w:type="spellStart"/>
                  <w:r w:rsidRPr="009A2962">
                    <w:rPr>
                      <w:color w:val="000000"/>
                      <w:sz w:val="20"/>
                      <w:szCs w:val="20"/>
                      <w:shd w:val="clear" w:color="auto" w:fill="FFFFFF"/>
                    </w:rPr>
                    <w:t>Bealalana</w:t>
                  </w:r>
                  <w:proofErr w:type="spellEnd"/>
                  <w:r w:rsidRPr="009A2962">
                    <w:rPr>
                      <w:color w:val="000000"/>
                      <w:sz w:val="20"/>
                      <w:szCs w:val="20"/>
                      <w:shd w:val="clear" w:color="auto" w:fill="FFFFFF"/>
                    </w:rPr>
                    <w:t>)</w:t>
                  </w:r>
                </w:p>
              </w:tc>
              <w:tc>
                <w:tcPr>
                  <w:tcW w:w="1418" w:type="dxa"/>
                  <w:tcBorders>
                    <w:top w:val="single" w:sz="6" w:space="0" w:color="auto"/>
                    <w:left w:val="single" w:sz="6" w:space="0" w:color="auto"/>
                    <w:bottom w:val="single" w:sz="6" w:space="0" w:color="auto"/>
                    <w:right w:val="single" w:sz="6" w:space="0" w:color="auto"/>
                  </w:tcBorders>
                  <w:hideMark/>
                </w:tcPr>
                <w:p w14:paraId="35C5148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LTA or Invitation to Bid (ITB)</w:t>
                  </w:r>
                </w:p>
              </w:tc>
              <w:tc>
                <w:tcPr>
                  <w:tcW w:w="1275" w:type="dxa"/>
                  <w:tcBorders>
                    <w:top w:val="single" w:sz="6" w:space="0" w:color="auto"/>
                    <w:left w:val="single" w:sz="6" w:space="0" w:color="auto"/>
                    <w:bottom w:val="single" w:sz="6" w:space="0" w:color="auto"/>
                    <w:right w:val="single" w:sz="6" w:space="0" w:color="auto"/>
                  </w:tcBorders>
                  <w:hideMark/>
                </w:tcPr>
                <w:p w14:paraId="64B2444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200,000 </w:t>
                  </w:r>
                </w:p>
              </w:tc>
              <w:tc>
                <w:tcPr>
                  <w:tcW w:w="1843" w:type="dxa"/>
                  <w:tcBorders>
                    <w:top w:val="single" w:sz="6" w:space="0" w:color="auto"/>
                    <w:left w:val="single" w:sz="6" w:space="0" w:color="auto"/>
                    <w:bottom w:val="single" w:sz="6" w:space="0" w:color="auto"/>
                    <w:right w:val="single" w:sz="12" w:space="0" w:color="auto"/>
                  </w:tcBorders>
                  <w:hideMark/>
                </w:tcPr>
                <w:p w14:paraId="25F3516F"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M1</w:t>
                  </w:r>
                </w:p>
              </w:tc>
            </w:tr>
            <w:tr w:rsidR="00737E11" w:rsidRPr="009A2962" w14:paraId="0144E621" w14:textId="77777777" w:rsidTr="00737E11">
              <w:trPr>
                <w:trHeight w:val="300"/>
              </w:trPr>
              <w:tc>
                <w:tcPr>
                  <w:tcW w:w="1156" w:type="dxa"/>
                  <w:vMerge/>
                  <w:tcBorders>
                    <w:left w:val="single" w:sz="12" w:space="0" w:color="auto"/>
                    <w:right w:val="single" w:sz="6" w:space="0" w:color="auto"/>
                  </w:tcBorders>
                  <w:vAlign w:val="center"/>
                  <w:hideMark/>
                </w:tcPr>
                <w:p w14:paraId="2FFAE51C"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4" w:space="0" w:color="auto"/>
                    <w:right w:val="single" w:sz="6" w:space="0" w:color="auto"/>
                  </w:tcBorders>
                  <w:hideMark/>
                </w:tcPr>
                <w:p w14:paraId="47341E98"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 xml:space="preserve">Contractual service </w:t>
                  </w:r>
                  <w:proofErr w:type="gramStart"/>
                  <w:r w:rsidRPr="009A2962">
                    <w:rPr>
                      <w:rFonts w:eastAsia="Times New Roman" w:cs="Calibri"/>
                      <w:kern w:val="0"/>
                      <w:szCs w:val="21"/>
                    </w:rPr>
                    <w:t>International</w:t>
                  </w:r>
                  <w:proofErr w:type="gramEnd"/>
                  <w:r w:rsidRPr="009A2962">
                    <w:rPr>
                      <w:rFonts w:eastAsia="Times New Roman" w:cs="Calibri"/>
                      <w:kern w:val="0"/>
                      <w:szCs w:val="21"/>
                    </w:rPr>
                    <w:t xml:space="preserve"> expert (Individual contract) </w:t>
                  </w:r>
                </w:p>
              </w:tc>
              <w:tc>
                <w:tcPr>
                  <w:tcW w:w="2117" w:type="dxa"/>
                  <w:tcBorders>
                    <w:top w:val="single" w:sz="6" w:space="0" w:color="auto"/>
                    <w:left w:val="single" w:sz="6" w:space="0" w:color="auto"/>
                    <w:bottom w:val="single" w:sz="4" w:space="0" w:color="auto"/>
                    <w:right w:val="single" w:sz="6" w:space="0" w:color="auto"/>
                  </w:tcBorders>
                  <w:hideMark/>
                </w:tcPr>
                <w:p w14:paraId="35867946"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Coordination of interventions, trainings. 30 days consultancy with average fees of USD 700 per day + Travel + DSA</w:t>
                  </w:r>
                </w:p>
              </w:tc>
              <w:tc>
                <w:tcPr>
                  <w:tcW w:w="1418" w:type="dxa"/>
                  <w:tcBorders>
                    <w:top w:val="single" w:sz="6" w:space="0" w:color="auto"/>
                    <w:left w:val="single" w:sz="6" w:space="0" w:color="auto"/>
                    <w:bottom w:val="single" w:sz="4" w:space="0" w:color="auto"/>
                    <w:right w:val="single" w:sz="6" w:space="0" w:color="auto"/>
                  </w:tcBorders>
                  <w:hideMark/>
                </w:tcPr>
                <w:p w14:paraId="02E733EC"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Competitive process – Call for application – UNDP ROSTER</w:t>
                  </w:r>
                </w:p>
              </w:tc>
              <w:tc>
                <w:tcPr>
                  <w:tcW w:w="1275" w:type="dxa"/>
                  <w:tcBorders>
                    <w:top w:val="single" w:sz="6" w:space="0" w:color="auto"/>
                    <w:left w:val="single" w:sz="6" w:space="0" w:color="auto"/>
                    <w:bottom w:val="single" w:sz="4" w:space="0" w:color="auto"/>
                    <w:right w:val="single" w:sz="6" w:space="0" w:color="auto"/>
                  </w:tcBorders>
                  <w:hideMark/>
                </w:tcPr>
                <w:p w14:paraId="7ABF8EC4"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24,000</w:t>
                  </w:r>
                </w:p>
              </w:tc>
              <w:tc>
                <w:tcPr>
                  <w:tcW w:w="1843" w:type="dxa"/>
                  <w:tcBorders>
                    <w:top w:val="single" w:sz="6" w:space="0" w:color="auto"/>
                    <w:left w:val="single" w:sz="6" w:space="0" w:color="auto"/>
                    <w:bottom w:val="single" w:sz="4" w:space="0" w:color="auto"/>
                    <w:right w:val="single" w:sz="12" w:space="0" w:color="auto"/>
                  </w:tcBorders>
                  <w:hideMark/>
                </w:tcPr>
                <w:p w14:paraId="21D4F197"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M1</w:t>
                  </w:r>
                </w:p>
              </w:tc>
            </w:tr>
            <w:tr w:rsidR="00737E11" w:rsidRPr="009A2962" w14:paraId="37ABD6EA" w14:textId="77777777" w:rsidTr="00737E11">
              <w:trPr>
                <w:trHeight w:val="300"/>
              </w:trPr>
              <w:tc>
                <w:tcPr>
                  <w:tcW w:w="1156" w:type="dxa"/>
                  <w:vMerge/>
                  <w:tcBorders>
                    <w:left w:val="single" w:sz="12" w:space="0" w:color="auto"/>
                    <w:bottom w:val="single" w:sz="4" w:space="0" w:color="auto"/>
                    <w:right w:val="single" w:sz="6" w:space="0" w:color="auto"/>
                  </w:tcBorders>
                  <w:vAlign w:val="center"/>
                </w:tcPr>
                <w:p w14:paraId="4B3D4346"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4" w:space="0" w:color="auto"/>
                    <w:left w:val="single" w:sz="6" w:space="0" w:color="auto"/>
                    <w:bottom w:val="single" w:sz="4" w:space="0" w:color="auto"/>
                    <w:right w:val="single" w:sz="6" w:space="0" w:color="auto"/>
                  </w:tcBorders>
                </w:tcPr>
                <w:p w14:paraId="084AB29F"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Workshop and training</w:t>
                  </w:r>
                </w:p>
              </w:tc>
              <w:tc>
                <w:tcPr>
                  <w:tcW w:w="2117" w:type="dxa"/>
                  <w:tcBorders>
                    <w:top w:val="single" w:sz="4" w:space="0" w:color="auto"/>
                    <w:left w:val="single" w:sz="6" w:space="0" w:color="auto"/>
                    <w:bottom w:val="single" w:sz="4" w:space="0" w:color="auto"/>
                    <w:right w:val="single" w:sz="6" w:space="0" w:color="auto"/>
                  </w:tcBorders>
                </w:tcPr>
                <w:p w14:paraId="34B322B4" w14:textId="77777777" w:rsidR="00737E11" w:rsidRPr="009A2962" w:rsidRDefault="00737E11" w:rsidP="00737E11">
                  <w:pPr>
                    <w:ind w:right="127"/>
                    <w:textAlignment w:val="baseline"/>
                    <w:rPr>
                      <w:rFonts w:eastAsia="Times New Roman" w:cs="Calibri"/>
                      <w:kern w:val="0"/>
                      <w:szCs w:val="21"/>
                    </w:rPr>
                  </w:pPr>
                  <w:r w:rsidRPr="009A2962">
                    <w:rPr>
                      <w:rFonts w:eastAsia="Times New Roman" w:cs="Calibri"/>
                      <w:kern w:val="0"/>
                      <w:szCs w:val="21"/>
                    </w:rPr>
                    <w:t>Venue, logistics</w:t>
                  </w:r>
                </w:p>
              </w:tc>
              <w:tc>
                <w:tcPr>
                  <w:tcW w:w="1418" w:type="dxa"/>
                  <w:tcBorders>
                    <w:top w:val="single" w:sz="4" w:space="0" w:color="auto"/>
                    <w:left w:val="single" w:sz="6" w:space="0" w:color="auto"/>
                    <w:bottom w:val="single" w:sz="4" w:space="0" w:color="auto"/>
                    <w:right w:val="single" w:sz="6" w:space="0" w:color="auto"/>
                  </w:tcBorders>
                </w:tcPr>
                <w:p w14:paraId="57471BEC" w14:textId="77777777" w:rsidR="00737E11" w:rsidRPr="009A2962" w:rsidRDefault="00737E11" w:rsidP="00737E11">
                  <w:pPr>
                    <w:textAlignment w:val="baseline"/>
                    <w:rPr>
                      <w:rFonts w:eastAsia="Times New Roman" w:cs="Calibri"/>
                      <w:kern w:val="0"/>
                      <w:szCs w:val="21"/>
                    </w:rPr>
                  </w:pPr>
                  <w:r w:rsidRPr="009A2962">
                    <w:rPr>
                      <w:rFonts w:ascii="Segoe UI" w:eastAsia="Times New Roman" w:hAnsi="Segoe UI" w:cs="Segoe UI"/>
                      <w:kern w:val="0"/>
                      <w:sz w:val="18"/>
                      <w:szCs w:val="18"/>
                    </w:rPr>
                    <w:t>Request For Quotation (RFQ)</w:t>
                  </w:r>
                </w:p>
              </w:tc>
              <w:tc>
                <w:tcPr>
                  <w:tcW w:w="1275" w:type="dxa"/>
                  <w:tcBorders>
                    <w:top w:val="single" w:sz="4" w:space="0" w:color="auto"/>
                    <w:left w:val="single" w:sz="6" w:space="0" w:color="auto"/>
                    <w:bottom w:val="single" w:sz="4" w:space="0" w:color="auto"/>
                    <w:right w:val="single" w:sz="6" w:space="0" w:color="auto"/>
                  </w:tcBorders>
                </w:tcPr>
                <w:p w14:paraId="5E06FFFA"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10,000</w:t>
                  </w:r>
                </w:p>
              </w:tc>
              <w:tc>
                <w:tcPr>
                  <w:tcW w:w="1843" w:type="dxa"/>
                  <w:tcBorders>
                    <w:top w:val="single" w:sz="4" w:space="0" w:color="auto"/>
                    <w:left w:val="single" w:sz="6" w:space="0" w:color="auto"/>
                    <w:bottom w:val="single" w:sz="4" w:space="0" w:color="auto"/>
                    <w:right w:val="single" w:sz="12" w:space="0" w:color="auto"/>
                  </w:tcBorders>
                </w:tcPr>
                <w:p w14:paraId="4D971274" w14:textId="77777777" w:rsidR="00737E11" w:rsidRPr="009A2962" w:rsidRDefault="00737E11" w:rsidP="00737E11">
                  <w:pPr>
                    <w:jc w:val="center"/>
                    <w:textAlignment w:val="baseline"/>
                    <w:rPr>
                      <w:rFonts w:eastAsia="Times New Roman" w:cs="Calibri"/>
                      <w:kern w:val="0"/>
                      <w:szCs w:val="21"/>
                    </w:rPr>
                  </w:pPr>
                  <w:r w:rsidRPr="009A2962">
                    <w:rPr>
                      <w:rFonts w:eastAsia="Times New Roman" w:cs="Calibri"/>
                      <w:kern w:val="0"/>
                      <w:szCs w:val="21"/>
                    </w:rPr>
                    <w:t>M1</w:t>
                  </w:r>
                </w:p>
              </w:tc>
            </w:tr>
            <w:tr w:rsidR="00737E11" w:rsidRPr="009A2962" w14:paraId="4FBCF282" w14:textId="77777777" w:rsidTr="00737E11">
              <w:trPr>
                <w:trHeight w:val="300"/>
              </w:trPr>
              <w:tc>
                <w:tcPr>
                  <w:tcW w:w="1156" w:type="dxa"/>
                  <w:vMerge w:val="restart"/>
                  <w:tcBorders>
                    <w:top w:val="single" w:sz="4" w:space="0" w:color="auto"/>
                    <w:left w:val="single" w:sz="12" w:space="0" w:color="auto"/>
                    <w:right w:val="single" w:sz="6" w:space="0" w:color="auto"/>
                  </w:tcBorders>
                  <w:hideMark/>
                </w:tcPr>
                <w:p w14:paraId="5660A2A0"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eastAsia="Times New Roman" w:cs="Calibri"/>
                      <w:kern w:val="0"/>
                      <w:szCs w:val="21"/>
                    </w:rPr>
                    <w:t>Activity 1.2 </w:t>
                  </w:r>
                </w:p>
              </w:tc>
              <w:tc>
                <w:tcPr>
                  <w:tcW w:w="2090" w:type="dxa"/>
                  <w:tcBorders>
                    <w:top w:val="single" w:sz="4" w:space="0" w:color="auto"/>
                    <w:left w:val="single" w:sz="6" w:space="0" w:color="auto"/>
                    <w:bottom w:val="single" w:sz="6" w:space="0" w:color="auto"/>
                    <w:right w:val="single" w:sz="6" w:space="0" w:color="auto"/>
                  </w:tcBorders>
                  <w:hideMark/>
                </w:tcPr>
                <w:p w14:paraId="544BC93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Contractual Services - Company </w:t>
                  </w:r>
                </w:p>
              </w:tc>
              <w:tc>
                <w:tcPr>
                  <w:tcW w:w="2117" w:type="dxa"/>
                  <w:tcBorders>
                    <w:top w:val="single" w:sz="4" w:space="0" w:color="auto"/>
                    <w:left w:val="single" w:sz="6" w:space="0" w:color="auto"/>
                    <w:bottom w:val="single" w:sz="6" w:space="0" w:color="auto"/>
                    <w:right w:val="single" w:sz="6" w:space="0" w:color="auto"/>
                  </w:tcBorders>
                  <w:hideMark/>
                </w:tcPr>
                <w:p w14:paraId="7A73FF53"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Consulting firm/foundation to provide the following services for the overall activity (budgeted in each component): needs assessment, confirmation of equipment needed for both national and subnational situation rooms, set-up of equipment and training</w:t>
                  </w:r>
                </w:p>
              </w:tc>
              <w:tc>
                <w:tcPr>
                  <w:tcW w:w="1418" w:type="dxa"/>
                  <w:tcBorders>
                    <w:top w:val="single" w:sz="4" w:space="0" w:color="auto"/>
                    <w:left w:val="single" w:sz="6" w:space="0" w:color="auto"/>
                    <w:bottom w:val="single" w:sz="6" w:space="0" w:color="auto"/>
                    <w:right w:val="single" w:sz="6" w:space="0" w:color="auto"/>
                  </w:tcBorders>
                  <w:hideMark/>
                </w:tcPr>
                <w:p w14:paraId="4F170F02"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Request for Proposal or UNDP ROSTER</w:t>
                  </w:r>
                </w:p>
              </w:tc>
              <w:tc>
                <w:tcPr>
                  <w:tcW w:w="1275" w:type="dxa"/>
                  <w:tcBorders>
                    <w:top w:val="single" w:sz="4" w:space="0" w:color="auto"/>
                    <w:left w:val="single" w:sz="6" w:space="0" w:color="auto"/>
                    <w:bottom w:val="single" w:sz="6" w:space="0" w:color="auto"/>
                    <w:right w:val="single" w:sz="6" w:space="0" w:color="auto"/>
                  </w:tcBorders>
                  <w:hideMark/>
                </w:tcPr>
                <w:p w14:paraId="42A7A34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70,000 </w:t>
                  </w:r>
                </w:p>
              </w:tc>
              <w:tc>
                <w:tcPr>
                  <w:tcW w:w="1843" w:type="dxa"/>
                  <w:tcBorders>
                    <w:top w:val="single" w:sz="4" w:space="0" w:color="auto"/>
                    <w:left w:val="single" w:sz="6" w:space="0" w:color="auto"/>
                    <w:bottom w:val="single" w:sz="6" w:space="0" w:color="auto"/>
                    <w:right w:val="single" w:sz="12" w:space="0" w:color="auto"/>
                  </w:tcBorders>
                  <w:hideMark/>
                </w:tcPr>
                <w:p w14:paraId="3430D089"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M1</w:t>
                  </w:r>
                </w:p>
              </w:tc>
            </w:tr>
            <w:tr w:rsidR="00737E11" w:rsidRPr="009A2962" w14:paraId="01BB3E49" w14:textId="77777777" w:rsidTr="00737E11">
              <w:trPr>
                <w:trHeight w:val="300"/>
              </w:trPr>
              <w:tc>
                <w:tcPr>
                  <w:tcW w:w="1156" w:type="dxa"/>
                  <w:vMerge/>
                  <w:tcBorders>
                    <w:left w:val="single" w:sz="12" w:space="0" w:color="auto"/>
                    <w:right w:val="single" w:sz="6" w:space="0" w:color="auto"/>
                  </w:tcBorders>
                  <w:vAlign w:val="center"/>
                  <w:hideMark/>
                </w:tcPr>
                <w:p w14:paraId="1EB03DCB"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6" w:space="0" w:color="auto"/>
                    <w:right w:val="single" w:sz="6" w:space="0" w:color="auto"/>
                  </w:tcBorders>
                  <w:hideMark/>
                </w:tcPr>
                <w:p w14:paraId="6A3F630B"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Equipment and material</w:t>
                  </w:r>
                </w:p>
              </w:tc>
              <w:tc>
                <w:tcPr>
                  <w:tcW w:w="2117" w:type="dxa"/>
                  <w:tcBorders>
                    <w:top w:val="single" w:sz="6" w:space="0" w:color="auto"/>
                    <w:left w:val="single" w:sz="6" w:space="0" w:color="auto"/>
                    <w:bottom w:val="single" w:sz="6" w:space="0" w:color="auto"/>
                    <w:right w:val="single" w:sz="6" w:space="0" w:color="auto"/>
                  </w:tcBorders>
                  <w:hideMark/>
                </w:tcPr>
                <w:p w14:paraId="1CC79615"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 xml:space="preserve">Equipment for BNGRC’s situation rooms at national and subnational levels and regional coordination mechanism (based on needs assessment); </w:t>
                  </w:r>
                </w:p>
              </w:tc>
              <w:tc>
                <w:tcPr>
                  <w:tcW w:w="1418" w:type="dxa"/>
                  <w:tcBorders>
                    <w:top w:val="single" w:sz="6" w:space="0" w:color="auto"/>
                    <w:left w:val="single" w:sz="6" w:space="0" w:color="auto"/>
                    <w:bottom w:val="single" w:sz="6" w:space="0" w:color="auto"/>
                    <w:right w:val="single" w:sz="6" w:space="0" w:color="auto"/>
                  </w:tcBorders>
                  <w:hideMark/>
                </w:tcPr>
                <w:p w14:paraId="2FD56B7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 xml:space="preserve">Request For Quotation (RFQ) </w:t>
                  </w:r>
                  <w:proofErr w:type="gramStart"/>
                  <w:r w:rsidRPr="009A2962">
                    <w:rPr>
                      <w:rFonts w:ascii="Segoe UI" w:eastAsia="Times New Roman" w:hAnsi="Segoe UI" w:cs="Segoe UI"/>
                      <w:kern w:val="0"/>
                      <w:sz w:val="18"/>
                      <w:szCs w:val="18"/>
                    </w:rPr>
                    <w:t>or  r</w:t>
                  </w:r>
                  <w:proofErr w:type="gramEnd"/>
                  <w:r w:rsidRPr="009A2962">
                    <w:rPr>
                      <w:rFonts w:ascii="Segoe UI" w:eastAsia="Times New Roman" w:hAnsi="Segoe UI" w:cs="Segoe UI"/>
                      <w:kern w:val="0"/>
                      <w:sz w:val="18"/>
                      <w:szCs w:val="18"/>
                    </w:rPr>
                    <w:t xml:space="preserve"> Invitation to Bid (ITB) or LTA </w:t>
                  </w:r>
                </w:p>
              </w:tc>
              <w:tc>
                <w:tcPr>
                  <w:tcW w:w="1275" w:type="dxa"/>
                  <w:tcBorders>
                    <w:top w:val="single" w:sz="6" w:space="0" w:color="auto"/>
                    <w:left w:val="single" w:sz="6" w:space="0" w:color="auto"/>
                    <w:bottom w:val="single" w:sz="6" w:space="0" w:color="auto"/>
                    <w:right w:val="single" w:sz="6" w:space="0" w:color="auto"/>
                  </w:tcBorders>
                  <w:hideMark/>
                </w:tcPr>
                <w:p w14:paraId="2989554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310,000 </w:t>
                  </w:r>
                </w:p>
              </w:tc>
              <w:tc>
                <w:tcPr>
                  <w:tcW w:w="1843" w:type="dxa"/>
                  <w:tcBorders>
                    <w:top w:val="single" w:sz="6" w:space="0" w:color="auto"/>
                    <w:left w:val="single" w:sz="6" w:space="0" w:color="auto"/>
                    <w:bottom w:val="single" w:sz="6" w:space="0" w:color="auto"/>
                    <w:right w:val="single" w:sz="12" w:space="0" w:color="auto"/>
                  </w:tcBorders>
                  <w:hideMark/>
                </w:tcPr>
                <w:p w14:paraId="149A6256"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M3</w:t>
                  </w:r>
                </w:p>
              </w:tc>
            </w:tr>
            <w:tr w:rsidR="00737E11" w:rsidRPr="009A2962" w14:paraId="493AC4DE" w14:textId="77777777" w:rsidTr="00737E11">
              <w:trPr>
                <w:trHeight w:val="300"/>
              </w:trPr>
              <w:tc>
                <w:tcPr>
                  <w:tcW w:w="1156" w:type="dxa"/>
                  <w:vMerge/>
                  <w:tcBorders>
                    <w:left w:val="single" w:sz="12" w:space="0" w:color="auto"/>
                    <w:right w:val="single" w:sz="6" w:space="0" w:color="auto"/>
                  </w:tcBorders>
                  <w:vAlign w:val="center"/>
                  <w:hideMark/>
                </w:tcPr>
                <w:p w14:paraId="07511D1D"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4" w:space="0" w:color="auto"/>
                    <w:right w:val="single" w:sz="6" w:space="0" w:color="auto"/>
                  </w:tcBorders>
                  <w:hideMark/>
                </w:tcPr>
                <w:p w14:paraId="4DD6838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Workshop and training</w:t>
                  </w:r>
                </w:p>
              </w:tc>
              <w:tc>
                <w:tcPr>
                  <w:tcW w:w="2117" w:type="dxa"/>
                  <w:tcBorders>
                    <w:top w:val="single" w:sz="6" w:space="0" w:color="auto"/>
                    <w:left w:val="single" w:sz="6" w:space="0" w:color="auto"/>
                    <w:bottom w:val="single" w:sz="4" w:space="0" w:color="auto"/>
                    <w:right w:val="single" w:sz="6" w:space="0" w:color="auto"/>
                  </w:tcBorders>
                  <w:hideMark/>
                </w:tcPr>
                <w:p w14:paraId="3981BAE4"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Venue and logistics</w:t>
                  </w:r>
                </w:p>
              </w:tc>
              <w:tc>
                <w:tcPr>
                  <w:tcW w:w="1418" w:type="dxa"/>
                  <w:tcBorders>
                    <w:top w:val="single" w:sz="6" w:space="0" w:color="auto"/>
                    <w:left w:val="single" w:sz="6" w:space="0" w:color="auto"/>
                    <w:bottom w:val="single" w:sz="4" w:space="0" w:color="auto"/>
                    <w:right w:val="single" w:sz="6" w:space="0" w:color="auto"/>
                  </w:tcBorders>
                  <w:hideMark/>
                </w:tcPr>
                <w:p w14:paraId="40EB7EF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LTA</w:t>
                  </w:r>
                </w:p>
              </w:tc>
              <w:tc>
                <w:tcPr>
                  <w:tcW w:w="1275" w:type="dxa"/>
                  <w:tcBorders>
                    <w:top w:val="single" w:sz="6" w:space="0" w:color="auto"/>
                    <w:left w:val="single" w:sz="6" w:space="0" w:color="auto"/>
                    <w:bottom w:val="single" w:sz="4" w:space="0" w:color="auto"/>
                    <w:right w:val="single" w:sz="6" w:space="0" w:color="auto"/>
                  </w:tcBorders>
                  <w:hideMark/>
                </w:tcPr>
                <w:p w14:paraId="257398A9"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17,000 </w:t>
                  </w:r>
                </w:p>
              </w:tc>
              <w:tc>
                <w:tcPr>
                  <w:tcW w:w="1843" w:type="dxa"/>
                  <w:tcBorders>
                    <w:top w:val="single" w:sz="6" w:space="0" w:color="auto"/>
                    <w:left w:val="single" w:sz="6" w:space="0" w:color="auto"/>
                    <w:bottom w:val="single" w:sz="4" w:space="0" w:color="auto"/>
                    <w:right w:val="single" w:sz="12" w:space="0" w:color="auto"/>
                  </w:tcBorders>
                  <w:hideMark/>
                </w:tcPr>
                <w:p w14:paraId="5EB462AF"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M6</w:t>
                  </w:r>
                </w:p>
              </w:tc>
            </w:tr>
            <w:tr w:rsidR="00737E11" w:rsidRPr="009A2962" w14:paraId="7D0248B6" w14:textId="77777777" w:rsidTr="00737E11">
              <w:trPr>
                <w:trHeight w:val="300"/>
              </w:trPr>
              <w:tc>
                <w:tcPr>
                  <w:tcW w:w="1156" w:type="dxa"/>
                  <w:vMerge/>
                  <w:tcBorders>
                    <w:left w:val="single" w:sz="12" w:space="0" w:color="auto"/>
                    <w:bottom w:val="single" w:sz="4" w:space="0" w:color="auto"/>
                    <w:right w:val="single" w:sz="6" w:space="0" w:color="auto"/>
                  </w:tcBorders>
                  <w:vAlign w:val="center"/>
                </w:tcPr>
                <w:p w14:paraId="6E9F44B3"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4" w:space="0" w:color="auto"/>
                    <w:left w:val="single" w:sz="6" w:space="0" w:color="auto"/>
                    <w:bottom w:val="single" w:sz="4" w:space="0" w:color="auto"/>
                    <w:right w:val="single" w:sz="6" w:space="0" w:color="auto"/>
                  </w:tcBorders>
                </w:tcPr>
                <w:p w14:paraId="6F1B6EE0"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Transportation</w:t>
                  </w:r>
                </w:p>
              </w:tc>
              <w:tc>
                <w:tcPr>
                  <w:tcW w:w="2117" w:type="dxa"/>
                  <w:tcBorders>
                    <w:top w:val="single" w:sz="4" w:space="0" w:color="auto"/>
                    <w:left w:val="single" w:sz="6" w:space="0" w:color="auto"/>
                    <w:bottom w:val="single" w:sz="4" w:space="0" w:color="auto"/>
                    <w:right w:val="single" w:sz="6" w:space="0" w:color="auto"/>
                  </w:tcBorders>
                </w:tcPr>
                <w:p w14:paraId="0A797E4A"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Vehicle rental or the experts to go on the field</w:t>
                  </w:r>
                </w:p>
              </w:tc>
              <w:tc>
                <w:tcPr>
                  <w:tcW w:w="1418" w:type="dxa"/>
                  <w:tcBorders>
                    <w:top w:val="single" w:sz="4" w:space="0" w:color="auto"/>
                    <w:left w:val="single" w:sz="6" w:space="0" w:color="auto"/>
                    <w:bottom w:val="single" w:sz="4" w:space="0" w:color="auto"/>
                    <w:right w:val="single" w:sz="6" w:space="0" w:color="auto"/>
                  </w:tcBorders>
                </w:tcPr>
                <w:p w14:paraId="71EE9A8C"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Request for quotation (RFQ)</w:t>
                  </w:r>
                </w:p>
              </w:tc>
              <w:tc>
                <w:tcPr>
                  <w:tcW w:w="1275" w:type="dxa"/>
                  <w:tcBorders>
                    <w:top w:val="single" w:sz="4" w:space="0" w:color="auto"/>
                    <w:left w:val="single" w:sz="6" w:space="0" w:color="auto"/>
                    <w:bottom w:val="single" w:sz="4" w:space="0" w:color="auto"/>
                    <w:right w:val="single" w:sz="6" w:space="0" w:color="auto"/>
                  </w:tcBorders>
                </w:tcPr>
                <w:p w14:paraId="69ABD981"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8,000</w:t>
                  </w:r>
                </w:p>
              </w:tc>
              <w:tc>
                <w:tcPr>
                  <w:tcW w:w="1843" w:type="dxa"/>
                  <w:tcBorders>
                    <w:top w:val="single" w:sz="4" w:space="0" w:color="auto"/>
                    <w:left w:val="single" w:sz="6" w:space="0" w:color="auto"/>
                    <w:bottom w:val="single" w:sz="4" w:space="0" w:color="auto"/>
                    <w:right w:val="single" w:sz="12" w:space="0" w:color="auto"/>
                  </w:tcBorders>
                </w:tcPr>
                <w:p w14:paraId="00C41264" w14:textId="77777777" w:rsidR="00737E11" w:rsidRPr="009A2962" w:rsidRDefault="00737E11" w:rsidP="00737E11">
                  <w:pPr>
                    <w:jc w:val="center"/>
                    <w:textAlignment w:val="baseline"/>
                    <w:rPr>
                      <w:rFonts w:eastAsia="Times New Roman" w:cs="Calibri"/>
                      <w:kern w:val="0"/>
                      <w:szCs w:val="21"/>
                    </w:rPr>
                  </w:pPr>
                  <w:r w:rsidRPr="009A2962">
                    <w:rPr>
                      <w:rFonts w:eastAsia="Times New Roman" w:cs="Calibri"/>
                      <w:kern w:val="0"/>
                      <w:szCs w:val="21"/>
                    </w:rPr>
                    <w:t>M5</w:t>
                  </w:r>
                </w:p>
              </w:tc>
            </w:tr>
            <w:tr w:rsidR="00737E11" w:rsidRPr="009A2962" w14:paraId="472794A4" w14:textId="77777777" w:rsidTr="00737E11">
              <w:trPr>
                <w:trHeight w:val="300"/>
              </w:trPr>
              <w:tc>
                <w:tcPr>
                  <w:tcW w:w="1156" w:type="dxa"/>
                  <w:vMerge w:val="restart"/>
                  <w:tcBorders>
                    <w:left w:val="single" w:sz="12" w:space="0" w:color="auto"/>
                    <w:right w:val="single" w:sz="6" w:space="0" w:color="auto"/>
                  </w:tcBorders>
                </w:tcPr>
                <w:p w14:paraId="5BAC6BC6" w14:textId="77777777" w:rsidR="00737E11" w:rsidRPr="009A2962" w:rsidRDefault="00737E11" w:rsidP="00737E11">
                  <w:pPr>
                    <w:rPr>
                      <w:rFonts w:eastAsia="Times New Roman" w:cstheme="minorHAnsi"/>
                      <w:kern w:val="0"/>
                      <w:sz w:val="18"/>
                      <w:szCs w:val="18"/>
                    </w:rPr>
                  </w:pPr>
                  <w:r w:rsidRPr="009A2962">
                    <w:rPr>
                      <w:rFonts w:eastAsia="Times New Roman" w:cstheme="minorHAnsi"/>
                      <w:kern w:val="0"/>
                    </w:rPr>
                    <w:t>Activity 1.3</w:t>
                  </w:r>
                </w:p>
              </w:tc>
              <w:tc>
                <w:tcPr>
                  <w:tcW w:w="2090" w:type="dxa"/>
                  <w:tcBorders>
                    <w:top w:val="single" w:sz="4" w:space="0" w:color="auto"/>
                    <w:left w:val="single" w:sz="6" w:space="0" w:color="auto"/>
                    <w:bottom w:val="single" w:sz="4" w:space="0" w:color="auto"/>
                    <w:right w:val="single" w:sz="6" w:space="0" w:color="auto"/>
                  </w:tcBorders>
                </w:tcPr>
                <w:p w14:paraId="00AF617A"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Contractual service company</w:t>
                  </w:r>
                </w:p>
              </w:tc>
              <w:tc>
                <w:tcPr>
                  <w:tcW w:w="2117" w:type="dxa"/>
                  <w:tcBorders>
                    <w:top w:val="single" w:sz="4" w:space="0" w:color="auto"/>
                    <w:left w:val="single" w:sz="6" w:space="0" w:color="auto"/>
                    <w:bottom w:val="single" w:sz="4" w:space="0" w:color="auto"/>
                    <w:right w:val="single" w:sz="6" w:space="0" w:color="auto"/>
                  </w:tcBorders>
                </w:tcPr>
                <w:p w14:paraId="633B30ED"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Consulting firm/INGO/UNDP’s regional expertise to provide the following services for the overall activity (budgeted in each component): software upgrade, data collection, trainings</w:t>
                  </w:r>
                </w:p>
              </w:tc>
              <w:tc>
                <w:tcPr>
                  <w:tcW w:w="1418" w:type="dxa"/>
                  <w:tcBorders>
                    <w:top w:val="single" w:sz="4" w:space="0" w:color="auto"/>
                    <w:left w:val="single" w:sz="6" w:space="0" w:color="auto"/>
                    <w:bottom w:val="single" w:sz="4" w:space="0" w:color="auto"/>
                    <w:right w:val="single" w:sz="6" w:space="0" w:color="auto"/>
                  </w:tcBorders>
                </w:tcPr>
                <w:p w14:paraId="70D0E95C"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Request for proposal or UNDP ROSTER (CDO; SURGE)</w:t>
                  </w:r>
                </w:p>
              </w:tc>
              <w:tc>
                <w:tcPr>
                  <w:tcW w:w="1275" w:type="dxa"/>
                  <w:tcBorders>
                    <w:top w:val="single" w:sz="4" w:space="0" w:color="auto"/>
                    <w:left w:val="single" w:sz="6" w:space="0" w:color="auto"/>
                    <w:bottom w:val="single" w:sz="4" w:space="0" w:color="auto"/>
                    <w:right w:val="single" w:sz="6" w:space="0" w:color="auto"/>
                  </w:tcBorders>
                </w:tcPr>
                <w:p w14:paraId="19955DFE"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50,000</w:t>
                  </w:r>
                </w:p>
              </w:tc>
              <w:tc>
                <w:tcPr>
                  <w:tcW w:w="1843" w:type="dxa"/>
                  <w:tcBorders>
                    <w:top w:val="single" w:sz="4" w:space="0" w:color="auto"/>
                    <w:left w:val="single" w:sz="6" w:space="0" w:color="auto"/>
                    <w:bottom w:val="single" w:sz="4" w:space="0" w:color="auto"/>
                    <w:right w:val="single" w:sz="12" w:space="0" w:color="auto"/>
                  </w:tcBorders>
                </w:tcPr>
                <w:p w14:paraId="12439E96" w14:textId="77777777" w:rsidR="00737E11" w:rsidRPr="009A2962" w:rsidRDefault="00737E11" w:rsidP="00737E11">
                  <w:pPr>
                    <w:jc w:val="center"/>
                    <w:textAlignment w:val="baseline"/>
                    <w:rPr>
                      <w:rFonts w:eastAsia="Times New Roman" w:cs="Calibri"/>
                      <w:kern w:val="0"/>
                      <w:szCs w:val="21"/>
                    </w:rPr>
                  </w:pPr>
                  <w:r w:rsidRPr="009A2962">
                    <w:rPr>
                      <w:rFonts w:eastAsia="Times New Roman" w:cs="Calibri"/>
                      <w:kern w:val="0"/>
                      <w:szCs w:val="21"/>
                    </w:rPr>
                    <w:t>M1</w:t>
                  </w:r>
                </w:p>
              </w:tc>
            </w:tr>
            <w:tr w:rsidR="00737E11" w:rsidRPr="009A2962" w14:paraId="3E65ED0F" w14:textId="77777777" w:rsidTr="00737E11">
              <w:trPr>
                <w:trHeight w:val="300"/>
              </w:trPr>
              <w:tc>
                <w:tcPr>
                  <w:tcW w:w="1156" w:type="dxa"/>
                  <w:vMerge/>
                  <w:tcBorders>
                    <w:left w:val="single" w:sz="12" w:space="0" w:color="auto"/>
                    <w:right w:val="single" w:sz="6" w:space="0" w:color="auto"/>
                  </w:tcBorders>
                  <w:vAlign w:val="center"/>
                </w:tcPr>
                <w:p w14:paraId="547E419A"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4" w:space="0" w:color="auto"/>
                    <w:left w:val="single" w:sz="6" w:space="0" w:color="auto"/>
                    <w:bottom w:val="single" w:sz="4" w:space="0" w:color="auto"/>
                    <w:right w:val="single" w:sz="6" w:space="0" w:color="auto"/>
                  </w:tcBorders>
                </w:tcPr>
                <w:p w14:paraId="0AA78B9D"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International expert</w:t>
                  </w:r>
                </w:p>
              </w:tc>
              <w:tc>
                <w:tcPr>
                  <w:tcW w:w="2117" w:type="dxa"/>
                  <w:tcBorders>
                    <w:top w:val="single" w:sz="4" w:space="0" w:color="auto"/>
                    <w:left w:val="single" w:sz="6" w:space="0" w:color="auto"/>
                    <w:bottom w:val="single" w:sz="4" w:space="0" w:color="auto"/>
                    <w:right w:val="single" w:sz="6" w:space="0" w:color="auto"/>
                  </w:tcBorders>
                </w:tcPr>
                <w:p w14:paraId="58A3B145"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Expert on Disaster risk assessment and EWS. Fees + DSA + travel</w:t>
                  </w:r>
                </w:p>
              </w:tc>
              <w:tc>
                <w:tcPr>
                  <w:tcW w:w="1418" w:type="dxa"/>
                  <w:tcBorders>
                    <w:top w:val="single" w:sz="4" w:space="0" w:color="auto"/>
                    <w:left w:val="single" w:sz="6" w:space="0" w:color="auto"/>
                    <w:bottom w:val="single" w:sz="4" w:space="0" w:color="auto"/>
                    <w:right w:val="single" w:sz="6" w:space="0" w:color="auto"/>
                  </w:tcBorders>
                </w:tcPr>
                <w:p w14:paraId="1AD4767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Support from UNDP’s global and regional teams</w:t>
                  </w:r>
                </w:p>
              </w:tc>
              <w:tc>
                <w:tcPr>
                  <w:tcW w:w="1275" w:type="dxa"/>
                  <w:tcBorders>
                    <w:top w:val="single" w:sz="4" w:space="0" w:color="auto"/>
                    <w:left w:val="single" w:sz="6" w:space="0" w:color="auto"/>
                    <w:bottom w:val="single" w:sz="4" w:space="0" w:color="auto"/>
                    <w:right w:val="single" w:sz="6" w:space="0" w:color="auto"/>
                  </w:tcBorders>
                </w:tcPr>
                <w:p w14:paraId="63D26BC1"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42,000</w:t>
                  </w:r>
                </w:p>
              </w:tc>
              <w:tc>
                <w:tcPr>
                  <w:tcW w:w="1843" w:type="dxa"/>
                  <w:tcBorders>
                    <w:top w:val="single" w:sz="4" w:space="0" w:color="auto"/>
                    <w:left w:val="single" w:sz="6" w:space="0" w:color="auto"/>
                    <w:bottom w:val="single" w:sz="4" w:space="0" w:color="auto"/>
                    <w:right w:val="single" w:sz="12" w:space="0" w:color="auto"/>
                  </w:tcBorders>
                </w:tcPr>
                <w:p w14:paraId="1A7CBCDB" w14:textId="77777777" w:rsidR="00737E11" w:rsidRPr="009A2962" w:rsidRDefault="00737E11" w:rsidP="00737E11">
                  <w:pPr>
                    <w:jc w:val="center"/>
                    <w:textAlignment w:val="baseline"/>
                    <w:rPr>
                      <w:rFonts w:eastAsia="Times New Roman" w:cs="Calibri"/>
                      <w:kern w:val="0"/>
                      <w:szCs w:val="21"/>
                    </w:rPr>
                  </w:pPr>
                  <w:r w:rsidRPr="009A2962">
                    <w:rPr>
                      <w:rFonts w:eastAsia="Times New Roman" w:cs="Calibri"/>
                      <w:kern w:val="0"/>
                      <w:szCs w:val="21"/>
                    </w:rPr>
                    <w:t>M1</w:t>
                  </w:r>
                </w:p>
              </w:tc>
            </w:tr>
            <w:tr w:rsidR="00737E11" w:rsidRPr="009A2962" w14:paraId="0232BB64" w14:textId="77777777" w:rsidTr="00737E11">
              <w:trPr>
                <w:trHeight w:val="300"/>
              </w:trPr>
              <w:tc>
                <w:tcPr>
                  <w:tcW w:w="1156" w:type="dxa"/>
                  <w:vMerge/>
                  <w:tcBorders>
                    <w:left w:val="single" w:sz="12" w:space="0" w:color="auto"/>
                    <w:right w:val="single" w:sz="6" w:space="0" w:color="auto"/>
                  </w:tcBorders>
                  <w:vAlign w:val="center"/>
                </w:tcPr>
                <w:p w14:paraId="67442792"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4" w:space="0" w:color="auto"/>
                    <w:left w:val="single" w:sz="6" w:space="0" w:color="auto"/>
                    <w:bottom w:val="single" w:sz="4" w:space="0" w:color="auto"/>
                    <w:right w:val="single" w:sz="6" w:space="0" w:color="auto"/>
                  </w:tcBorders>
                </w:tcPr>
                <w:p w14:paraId="3CAF050C"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Workshop and training</w:t>
                  </w:r>
                </w:p>
              </w:tc>
              <w:tc>
                <w:tcPr>
                  <w:tcW w:w="2117" w:type="dxa"/>
                  <w:tcBorders>
                    <w:top w:val="single" w:sz="4" w:space="0" w:color="auto"/>
                    <w:left w:val="single" w:sz="6" w:space="0" w:color="auto"/>
                    <w:bottom w:val="single" w:sz="4" w:space="0" w:color="auto"/>
                    <w:right w:val="single" w:sz="6" w:space="0" w:color="auto"/>
                  </w:tcBorders>
                </w:tcPr>
                <w:p w14:paraId="2161849D"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Venue and logistics at different levels</w:t>
                  </w:r>
                </w:p>
              </w:tc>
              <w:tc>
                <w:tcPr>
                  <w:tcW w:w="1418" w:type="dxa"/>
                  <w:tcBorders>
                    <w:top w:val="single" w:sz="4" w:space="0" w:color="auto"/>
                    <w:left w:val="single" w:sz="6" w:space="0" w:color="auto"/>
                    <w:bottom w:val="single" w:sz="4" w:space="0" w:color="auto"/>
                    <w:right w:val="single" w:sz="6" w:space="0" w:color="auto"/>
                  </w:tcBorders>
                </w:tcPr>
                <w:p w14:paraId="35293A0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Request for quotation</w:t>
                  </w:r>
                </w:p>
              </w:tc>
              <w:tc>
                <w:tcPr>
                  <w:tcW w:w="1275" w:type="dxa"/>
                  <w:tcBorders>
                    <w:top w:val="single" w:sz="4" w:space="0" w:color="auto"/>
                    <w:left w:val="single" w:sz="6" w:space="0" w:color="auto"/>
                    <w:bottom w:val="single" w:sz="4" w:space="0" w:color="auto"/>
                    <w:right w:val="single" w:sz="6" w:space="0" w:color="auto"/>
                  </w:tcBorders>
                </w:tcPr>
                <w:p w14:paraId="09A4D559"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24,650</w:t>
                  </w:r>
                </w:p>
              </w:tc>
              <w:tc>
                <w:tcPr>
                  <w:tcW w:w="1843" w:type="dxa"/>
                  <w:tcBorders>
                    <w:top w:val="single" w:sz="4" w:space="0" w:color="auto"/>
                    <w:left w:val="single" w:sz="6" w:space="0" w:color="auto"/>
                    <w:bottom w:val="single" w:sz="4" w:space="0" w:color="auto"/>
                    <w:right w:val="single" w:sz="12" w:space="0" w:color="auto"/>
                  </w:tcBorders>
                </w:tcPr>
                <w:p w14:paraId="13997BE5" w14:textId="77777777" w:rsidR="00737E11" w:rsidRPr="009A2962" w:rsidRDefault="00737E11" w:rsidP="00737E11">
                  <w:pPr>
                    <w:jc w:val="center"/>
                    <w:textAlignment w:val="baseline"/>
                    <w:rPr>
                      <w:rFonts w:eastAsia="Times New Roman" w:cs="Calibri"/>
                      <w:kern w:val="0"/>
                      <w:szCs w:val="21"/>
                    </w:rPr>
                  </w:pPr>
                  <w:r w:rsidRPr="009A2962">
                    <w:rPr>
                      <w:rFonts w:eastAsia="Times New Roman" w:cs="Calibri"/>
                      <w:kern w:val="0"/>
                      <w:szCs w:val="21"/>
                    </w:rPr>
                    <w:t>M3</w:t>
                  </w:r>
                </w:p>
              </w:tc>
            </w:tr>
            <w:tr w:rsidR="00737E11" w:rsidRPr="009A2962" w14:paraId="6F693418" w14:textId="77777777" w:rsidTr="00737E11">
              <w:trPr>
                <w:trHeight w:val="300"/>
              </w:trPr>
              <w:tc>
                <w:tcPr>
                  <w:tcW w:w="1156" w:type="dxa"/>
                  <w:vMerge/>
                  <w:tcBorders>
                    <w:left w:val="single" w:sz="12" w:space="0" w:color="auto"/>
                    <w:bottom w:val="single" w:sz="12" w:space="0" w:color="auto"/>
                    <w:right w:val="single" w:sz="6" w:space="0" w:color="auto"/>
                  </w:tcBorders>
                  <w:vAlign w:val="center"/>
                </w:tcPr>
                <w:p w14:paraId="6F4B8B78"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4" w:space="0" w:color="auto"/>
                    <w:left w:val="single" w:sz="6" w:space="0" w:color="auto"/>
                    <w:bottom w:val="single" w:sz="12" w:space="0" w:color="auto"/>
                    <w:right w:val="single" w:sz="6" w:space="0" w:color="auto"/>
                  </w:tcBorders>
                </w:tcPr>
                <w:p w14:paraId="403277E0"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Transportation</w:t>
                  </w:r>
                </w:p>
              </w:tc>
              <w:tc>
                <w:tcPr>
                  <w:tcW w:w="2117" w:type="dxa"/>
                  <w:tcBorders>
                    <w:top w:val="single" w:sz="4" w:space="0" w:color="auto"/>
                    <w:left w:val="single" w:sz="6" w:space="0" w:color="auto"/>
                    <w:bottom w:val="single" w:sz="12" w:space="0" w:color="auto"/>
                    <w:right w:val="single" w:sz="6" w:space="0" w:color="auto"/>
                  </w:tcBorders>
                </w:tcPr>
                <w:p w14:paraId="6B2DB1E7"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Vehicle rental or the experts to go on the field</w:t>
                  </w:r>
                </w:p>
              </w:tc>
              <w:tc>
                <w:tcPr>
                  <w:tcW w:w="1418" w:type="dxa"/>
                  <w:tcBorders>
                    <w:top w:val="single" w:sz="4" w:space="0" w:color="auto"/>
                    <w:left w:val="single" w:sz="6" w:space="0" w:color="auto"/>
                    <w:bottom w:val="single" w:sz="12" w:space="0" w:color="auto"/>
                    <w:right w:val="single" w:sz="6" w:space="0" w:color="auto"/>
                  </w:tcBorders>
                </w:tcPr>
                <w:p w14:paraId="530EC97A"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Request for quotation</w:t>
                  </w:r>
                </w:p>
              </w:tc>
              <w:tc>
                <w:tcPr>
                  <w:tcW w:w="1275" w:type="dxa"/>
                  <w:tcBorders>
                    <w:top w:val="single" w:sz="4" w:space="0" w:color="auto"/>
                    <w:left w:val="single" w:sz="6" w:space="0" w:color="auto"/>
                    <w:bottom w:val="single" w:sz="12" w:space="0" w:color="auto"/>
                    <w:right w:val="single" w:sz="6" w:space="0" w:color="auto"/>
                  </w:tcBorders>
                </w:tcPr>
                <w:p w14:paraId="79543026"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8,000</w:t>
                  </w:r>
                </w:p>
              </w:tc>
              <w:tc>
                <w:tcPr>
                  <w:tcW w:w="1843" w:type="dxa"/>
                  <w:tcBorders>
                    <w:top w:val="single" w:sz="4" w:space="0" w:color="auto"/>
                    <w:left w:val="single" w:sz="6" w:space="0" w:color="auto"/>
                    <w:bottom w:val="single" w:sz="12" w:space="0" w:color="auto"/>
                    <w:right w:val="single" w:sz="12" w:space="0" w:color="auto"/>
                  </w:tcBorders>
                </w:tcPr>
                <w:p w14:paraId="2DC8120C" w14:textId="77777777" w:rsidR="00737E11" w:rsidRPr="009A2962" w:rsidRDefault="00737E11" w:rsidP="00737E11">
                  <w:pPr>
                    <w:jc w:val="center"/>
                    <w:textAlignment w:val="baseline"/>
                    <w:rPr>
                      <w:rFonts w:eastAsia="Times New Roman" w:cs="Calibri"/>
                      <w:kern w:val="0"/>
                      <w:szCs w:val="21"/>
                    </w:rPr>
                  </w:pPr>
                  <w:r w:rsidRPr="009A2962">
                    <w:rPr>
                      <w:rFonts w:eastAsia="Times New Roman" w:cs="Calibri"/>
                      <w:kern w:val="0"/>
                      <w:szCs w:val="21"/>
                    </w:rPr>
                    <w:t>M3</w:t>
                  </w:r>
                </w:p>
              </w:tc>
            </w:tr>
            <w:tr w:rsidR="00737E11" w:rsidRPr="009A2962" w14:paraId="7632EE4B" w14:textId="77777777" w:rsidTr="00737E11">
              <w:trPr>
                <w:trHeight w:val="300"/>
              </w:trPr>
              <w:tc>
                <w:tcPr>
                  <w:tcW w:w="1156" w:type="dxa"/>
                  <w:vMerge w:val="restart"/>
                  <w:tcBorders>
                    <w:top w:val="single" w:sz="12" w:space="0" w:color="auto"/>
                    <w:left w:val="single" w:sz="12" w:space="0" w:color="auto"/>
                    <w:bottom w:val="single" w:sz="6" w:space="0" w:color="auto"/>
                    <w:right w:val="single" w:sz="6" w:space="0" w:color="auto"/>
                  </w:tcBorders>
                  <w:hideMark/>
                </w:tcPr>
                <w:p w14:paraId="32005F7A"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Activity 2.1 </w:t>
                  </w:r>
                </w:p>
              </w:tc>
              <w:tc>
                <w:tcPr>
                  <w:tcW w:w="2090" w:type="dxa"/>
                  <w:tcBorders>
                    <w:top w:val="single" w:sz="12" w:space="0" w:color="auto"/>
                    <w:left w:val="single" w:sz="6" w:space="0" w:color="auto"/>
                    <w:bottom w:val="single" w:sz="6" w:space="0" w:color="auto"/>
                    <w:right w:val="single" w:sz="6" w:space="0" w:color="auto"/>
                  </w:tcBorders>
                  <w:hideMark/>
                </w:tcPr>
                <w:p w14:paraId="535B8E61"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Equipment and material</w:t>
                  </w:r>
                </w:p>
              </w:tc>
              <w:tc>
                <w:tcPr>
                  <w:tcW w:w="2117" w:type="dxa"/>
                  <w:tcBorders>
                    <w:top w:val="single" w:sz="12" w:space="0" w:color="auto"/>
                    <w:left w:val="single" w:sz="6" w:space="0" w:color="auto"/>
                    <w:bottom w:val="single" w:sz="6" w:space="0" w:color="auto"/>
                    <w:right w:val="single" w:sz="6" w:space="0" w:color="auto"/>
                  </w:tcBorders>
                  <w:hideMark/>
                </w:tcPr>
                <w:p w14:paraId="7A720EE1"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Equipment for communities to manage and receive early warnings</w:t>
                  </w:r>
                </w:p>
              </w:tc>
              <w:tc>
                <w:tcPr>
                  <w:tcW w:w="1418" w:type="dxa"/>
                  <w:tcBorders>
                    <w:top w:val="single" w:sz="12" w:space="0" w:color="auto"/>
                    <w:left w:val="single" w:sz="6" w:space="0" w:color="auto"/>
                    <w:bottom w:val="single" w:sz="6" w:space="0" w:color="auto"/>
                    <w:right w:val="single" w:sz="6" w:space="0" w:color="auto"/>
                  </w:tcBorders>
                  <w:hideMark/>
                </w:tcPr>
                <w:p w14:paraId="04B1C04F" w14:textId="77777777" w:rsidR="00737E11" w:rsidRPr="009A2962" w:rsidRDefault="00737E11" w:rsidP="00737E11">
                  <w:pPr>
                    <w:textAlignment w:val="baseline"/>
                    <w:rPr>
                      <w:rFonts w:ascii="Segoe UI" w:eastAsia="Times New Roman" w:hAnsi="Segoe UI" w:cs="Segoe UI"/>
                      <w:kern w:val="0"/>
                      <w:sz w:val="18"/>
                      <w:szCs w:val="18"/>
                      <w:lang w:val="fr-FR"/>
                    </w:rPr>
                  </w:pPr>
                  <w:r w:rsidRPr="009A2962">
                    <w:rPr>
                      <w:rFonts w:ascii="Segoe UI" w:eastAsia="Times New Roman" w:hAnsi="Segoe UI" w:cs="Segoe UI"/>
                      <w:kern w:val="0"/>
                      <w:sz w:val="18"/>
                      <w:szCs w:val="18"/>
                    </w:rPr>
                    <w:t>Request for quotation</w:t>
                  </w:r>
                </w:p>
              </w:tc>
              <w:tc>
                <w:tcPr>
                  <w:tcW w:w="1275" w:type="dxa"/>
                  <w:tcBorders>
                    <w:top w:val="single" w:sz="12" w:space="0" w:color="auto"/>
                    <w:left w:val="single" w:sz="6" w:space="0" w:color="auto"/>
                    <w:bottom w:val="single" w:sz="6" w:space="0" w:color="auto"/>
                    <w:right w:val="single" w:sz="6" w:space="0" w:color="auto"/>
                  </w:tcBorders>
                  <w:hideMark/>
                </w:tcPr>
                <w:p w14:paraId="322B3FD6"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15,000 </w:t>
                  </w:r>
                </w:p>
              </w:tc>
              <w:tc>
                <w:tcPr>
                  <w:tcW w:w="1843" w:type="dxa"/>
                  <w:tcBorders>
                    <w:top w:val="single" w:sz="12" w:space="0" w:color="auto"/>
                    <w:left w:val="single" w:sz="6" w:space="0" w:color="auto"/>
                    <w:bottom w:val="single" w:sz="6" w:space="0" w:color="auto"/>
                    <w:right w:val="single" w:sz="12" w:space="0" w:color="auto"/>
                  </w:tcBorders>
                  <w:hideMark/>
                </w:tcPr>
                <w:p w14:paraId="403CC3DE"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M4</w:t>
                  </w:r>
                </w:p>
              </w:tc>
            </w:tr>
            <w:tr w:rsidR="00737E11" w:rsidRPr="009A2962" w14:paraId="32BC8D4A" w14:textId="77777777" w:rsidTr="00737E11">
              <w:trPr>
                <w:trHeight w:val="300"/>
              </w:trPr>
              <w:tc>
                <w:tcPr>
                  <w:tcW w:w="1156" w:type="dxa"/>
                  <w:vMerge/>
                  <w:tcBorders>
                    <w:top w:val="single" w:sz="6" w:space="0" w:color="auto"/>
                    <w:left w:val="single" w:sz="12" w:space="0" w:color="auto"/>
                    <w:bottom w:val="single" w:sz="6" w:space="0" w:color="auto"/>
                    <w:right w:val="single" w:sz="6" w:space="0" w:color="auto"/>
                  </w:tcBorders>
                  <w:vAlign w:val="center"/>
                  <w:hideMark/>
                </w:tcPr>
                <w:p w14:paraId="1AEC9A80"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6" w:space="0" w:color="auto"/>
                    <w:right w:val="single" w:sz="6" w:space="0" w:color="auto"/>
                  </w:tcBorders>
                  <w:hideMark/>
                </w:tcPr>
                <w:p w14:paraId="01EFDFAB"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Contractual service of a national expert (Individual contract)</w:t>
                  </w:r>
                </w:p>
              </w:tc>
              <w:tc>
                <w:tcPr>
                  <w:tcW w:w="2117" w:type="dxa"/>
                  <w:tcBorders>
                    <w:top w:val="single" w:sz="6" w:space="0" w:color="auto"/>
                    <w:left w:val="single" w:sz="6" w:space="0" w:color="auto"/>
                    <w:bottom w:val="single" w:sz="6" w:space="0" w:color="auto"/>
                    <w:right w:val="single" w:sz="6" w:space="0" w:color="auto"/>
                  </w:tcBorders>
                  <w:hideMark/>
                </w:tcPr>
                <w:p w14:paraId="6A645B51"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Support CO in developing and operationalizing partnerships with key stakeholders (telecom companies, TV, local radio)</w:t>
                  </w:r>
                </w:p>
              </w:tc>
              <w:tc>
                <w:tcPr>
                  <w:tcW w:w="1418" w:type="dxa"/>
                  <w:tcBorders>
                    <w:top w:val="single" w:sz="6" w:space="0" w:color="auto"/>
                    <w:left w:val="single" w:sz="6" w:space="0" w:color="auto"/>
                    <w:bottom w:val="single" w:sz="6" w:space="0" w:color="auto"/>
                    <w:right w:val="single" w:sz="6" w:space="0" w:color="auto"/>
                  </w:tcBorders>
                  <w:hideMark/>
                </w:tcPr>
                <w:p w14:paraId="2710151C"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Call for application</w:t>
                  </w:r>
                </w:p>
              </w:tc>
              <w:tc>
                <w:tcPr>
                  <w:tcW w:w="1275" w:type="dxa"/>
                  <w:tcBorders>
                    <w:top w:val="single" w:sz="6" w:space="0" w:color="auto"/>
                    <w:left w:val="single" w:sz="6" w:space="0" w:color="auto"/>
                    <w:bottom w:val="single" w:sz="6" w:space="0" w:color="auto"/>
                    <w:right w:val="single" w:sz="6" w:space="0" w:color="auto"/>
                  </w:tcBorders>
                  <w:hideMark/>
                </w:tcPr>
                <w:p w14:paraId="2F06A61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11,500</w:t>
                  </w:r>
                </w:p>
              </w:tc>
              <w:tc>
                <w:tcPr>
                  <w:tcW w:w="1843" w:type="dxa"/>
                  <w:tcBorders>
                    <w:top w:val="single" w:sz="6" w:space="0" w:color="auto"/>
                    <w:left w:val="single" w:sz="6" w:space="0" w:color="auto"/>
                    <w:bottom w:val="single" w:sz="6" w:space="0" w:color="auto"/>
                    <w:right w:val="single" w:sz="12" w:space="0" w:color="auto"/>
                  </w:tcBorders>
                  <w:hideMark/>
                </w:tcPr>
                <w:p w14:paraId="2D1FA9A9"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M4</w:t>
                  </w:r>
                </w:p>
              </w:tc>
            </w:tr>
            <w:tr w:rsidR="00737E11" w:rsidRPr="009A2962" w14:paraId="147E1B68" w14:textId="77777777" w:rsidTr="00737E11">
              <w:trPr>
                <w:trHeight w:val="300"/>
              </w:trPr>
              <w:tc>
                <w:tcPr>
                  <w:tcW w:w="1156" w:type="dxa"/>
                  <w:vMerge w:val="restart"/>
                  <w:tcBorders>
                    <w:top w:val="single" w:sz="6" w:space="0" w:color="auto"/>
                    <w:left w:val="single" w:sz="12" w:space="0" w:color="auto"/>
                    <w:bottom w:val="single" w:sz="6" w:space="0" w:color="auto"/>
                    <w:right w:val="single" w:sz="6" w:space="0" w:color="auto"/>
                  </w:tcBorders>
                  <w:hideMark/>
                </w:tcPr>
                <w:p w14:paraId="06852202"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Activity 2.2 </w:t>
                  </w:r>
                </w:p>
              </w:tc>
              <w:tc>
                <w:tcPr>
                  <w:tcW w:w="2090" w:type="dxa"/>
                  <w:tcBorders>
                    <w:top w:val="single" w:sz="6" w:space="0" w:color="auto"/>
                    <w:left w:val="single" w:sz="6" w:space="0" w:color="auto"/>
                    <w:bottom w:val="single" w:sz="6" w:space="0" w:color="auto"/>
                    <w:right w:val="single" w:sz="6" w:space="0" w:color="auto"/>
                  </w:tcBorders>
                  <w:hideMark/>
                </w:tcPr>
                <w:p w14:paraId="3C765D33"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Contractual service of a national expert (Individual contract)</w:t>
                  </w:r>
                </w:p>
              </w:tc>
              <w:tc>
                <w:tcPr>
                  <w:tcW w:w="2117" w:type="dxa"/>
                  <w:tcBorders>
                    <w:top w:val="single" w:sz="6" w:space="0" w:color="auto"/>
                    <w:left w:val="single" w:sz="6" w:space="0" w:color="auto"/>
                    <w:bottom w:val="single" w:sz="6" w:space="0" w:color="auto"/>
                    <w:right w:val="single" w:sz="6" w:space="0" w:color="auto"/>
                  </w:tcBorders>
                  <w:hideMark/>
                </w:tcPr>
                <w:p w14:paraId="23E24964"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 xml:space="preserve">Development and facilitation of </w:t>
                  </w:r>
                  <w:proofErr w:type="gramStart"/>
                  <w:r w:rsidRPr="009A2962">
                    <w:rPr>
                      <w:rFonts w:ascii="Segoe UI" w:eastAsia="Times New Roman" w:hAnsi="Segoe UI" w:cs="Segoe UI"/>
                      <w:kern w:val="0"/>
                      <w:sz w:val="18"/>
                      <w:szCs w:val="18"/>
                    </w:rPr>
                    <w:t>trainings</w:t>
                  </w:r>
                  <w:proofErr w:type="gramEnd"/>
                  <w:r w:rsidRPr="009A2962">
                    <w:rPr>
                      <w:rFonts w:ascii="Segoe UI" w:eastAsia="Times New Roman" w:hAnsi="Segoe UI" w:cs="Segoe UI"/>
                      <w:kern w:val="0"/>
                      <w:sz w:val="18"/>
                      <w:szCs w:val="18"/>
                    </w:rPr>
                    <w:t xml:space="preserve"> and communication material for local communities</w:t>
                  </w:r>
                </w:p>
              </w:tc>
              <w:tc>
                <w:tcPr>
                  <w:tcW w:w="1418" w:type="dxa"/>
                  <w:tcBorders>
                    <w:top w:val="single" w:sz="6" w:space="0" w:color="auto"/>
                    <w:left w:val="single" w:sz="6" w:space="0" w:color="auto"/>
                    <w:bottom w:val="single" w:sz="6" w:space="0" w:color="auto"/>
                    <w:right w:val="single" w:sz="6" w:space="0" w:color="auto"/>
                  </w:tcBorders>
                  <w:hideMark/>
                </w:tcPr>
                <w:p w14:paraId="3B264F54"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Competitive process – Call for application </w:t>
                  </w:r>
                </w:p>
              </w:tc>
              <w:tc>
                <w:tcPr>
                  <w:tcW w:w="1275" w:type="dxa"/>
                  <w:tcBorders>
                    <w:top w:val="single" w:sz="6" w:space="0" w:color="auto"/>
                    <w:left w:val="single" w:sz="6" w:space="0" w:color="auto"/>
                    <w:bottom w:val="single" w:sz="6" w:space="0" w:color="auto"/>
                    <w:right w:val="single" w:sz="6" w:space="0" w:color="auto"/>
                  </w:tcBorders>
                  <w:hideMark/>
                </w:tcPr>
                <w:p w14:paraId="47BE26BA" w14:textId="1096D977" w:rsidR="00737E11" w:rsidRPr="009A2962" w:rsidRDefault="00261B13" w:rsidP="00737E11">
                  <w:pPr>
                    <w:textAlignment w:val="baseline"/>
                    <w:rPr>
                      <w:rFonts w:ascii="Segoe UI" w:eastAsia="Times New Roman" w:hAnsi="Segoe UI" w:cs="Segoe UI"/>
                      <w:kern w:val="0"/>
                      <w:sz w:val="18"/>
                      <w:szCs w:val="18"/>
                    </w:rPr>
                  </w:pPr>
                  <w:r w:rsidRPr="009A2962">
                    <w:rPr>
                      <w:rFonts w:eastAsia="Times New Roman" w:cs="Calibri"/>
                      <w:kern w:val="0"/>
                      <w:szCs w:val="21"/>
                    </w:rPr>
                    <w:t>2</w:t>
                  </w:r>
                  <w:r w:rsidR="00737E11" w:rsidRPr="009A2962">
                    <w:rPr>
                      <w:rFonts w:eastAsia="Times New Roman" w:cs="Calibri"/>
                      <w:kern w:val="0"/>
                      <w:szCs w:val="21"/>
                    </w:rPr>
                    <w:t>0,000 </w:t>
                  </w:r>
                </w:p>
              </w:tc>
              <w:tc>
                <w:tcPr>
                  <w:tcW w:w="1843" w:type="dxa"/>
                  <w:tcBorders>
                    <w:top w:val="single" w:sz="6" w:space="0" w:color="auto"/>
                    <w:left w:val="single" w:sz="6" w:space="0" w:color="auto"/>
                    <w:bottom w:val="single" w:sz="6" w:space="0" w:color="auto"/>
                    <w:right w:val="single" w:sz="12" w:space="0" w:color="auto"/>
                  </w:tcBorders>
                  <w:hideMark/>
                </w:tcPr>
                <w:p w14:paraId="64E085E9"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M4</w:t>
                  </w:r>
                </w:p>
              </w:tc>
            </w:tr>
            <w:tr w:rsidR="00737E11" w:rsidRPr="009A2962" w14:paraId="380BE1B5" w14:textId="77777777" w:rsidTr="00737E11">
              <w:trPr>
                <w:trHeight w:val="300"/>
              </w:trPr>
              <w:tc>
                <w:tcPr>
                  <w:tcW w:w="1156" w:type="dxa"/>
                  <w:vMerge/>
                  <w:tcBorders>
                    <w:top w:val="single" w:sz="6" w:space="0" w:color="auto"/>
                    <w:left w:val="single" w:sz="12" w:space="0" w:color="auto"/>
                    <w:bottom w:val="single" w:sz="6" w:space="0" w:color="auto"/>
                    <w:right w:val="single" w:sz="6" w:space="0" w:color="auto"/>
                  </w:tcBorders>
                  <w:vAlign w:val="center"/>
                  <w:hideMark/>
                </w:tcPr>
                <w:p w14:paraId="44EE1D81"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6" w:space="0" w:color="auto"/>
                    <w:right w:val="single" w:sz="6" w:space="0" w:color="auto"/>
                  </w:tcBorders>
                  <w:hideMark/>
                </w:tcPr>
                <w:p w14:paraId="7DEEA498"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 xml:space="preserve">Contractual service of a </w:t>
                  </w:r>
                  <w:r w:rsidRPr="009A2962">
                    <w:rPr>
                      <w:rFonts w:eastAsia="Times New Roman" w:cs="Calibri"/>
                      <w:kern w:val="0"/>
                      <w:szCs w:val="21"/>
                    </w:rPr>
                    <w:lastRenderedPageBreak/>
                    <w:t>national expert (Individual contract)</w:t>
                  </w:r>
                </w:p>
              </w:tc>
              <w:tc>
                <w:tcPr>
                  <w:tcW w:w="2117" w:type="dxa"/>
                  <w:tcBorders>
                    <w:top w:val="single" w:sz="6" w:space="0" w:color="auto"/>
                    <w:left w:val="single" w:sz="6" w:space="0" w:color="auto"/>
                    <w:bottom w:val="single" w:sz="6" w:space="0" w:color="auto"/>
                    <w:right w:val="single" w:sz="6" w:space="0" w:color="auto"/>
                  </w:tcBorders>
                  <w:hideMark/>
                </w:tcPr>
                <w:p w14:paraId="472D470A"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lastRenderedPageBreak/>
                    <w:t xml:space="preserve">Elaboration of </w:t>
                  </w:r>
                  <w:r w:rsidRPr="009A2962">
                    <w:rPr>
                      <w:rFonts w:eastAsia="Times New Roman" w:cs="Calibri"/>
                      <w:kern w:val="0"/>
                      <w:szCs w:val="21"/>
                    </w:rPr>
                    <w:lastRenderedPageBreak/>
                    <w:t>communication material and raising awareness campaigns towards TV and radio</w:t>
                  </w:r>
                </w:p>
              </w:tc>
              <w:tc>
                <w:tcPr>
                  <w:tcW w:w="1418" w:type="dxa"/>
                  <w:tcBorders>
                    <w:top w:val="single" w:sz="6" w:space="0" w:color="auto"/>
                    <w:left w:val="single" w:sz="6" w:space="0" w:color="auto"/>
                    <w:bottom w:val="single" w:sz="6" w:space="0" w:color="auto"/>
                    <w:right w:val="single" w:sz="6" w:space="0" w:color="auto"/>
                  </w:tcBorders>
                  <w:hideMark/>
                </w:tcPr>
                <w:p w14:paraId="2F0B3329"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lastRenderedPageBreak/>
                    <w:t xml:space="preserve">Competitive </w:t>
                  </w:r>
                  <w:r w:rsidRPr="009A2962">
                    <w:rPr>
                      <w:rFonts w:eastAsia="Times New Roman" w:cs="Calibri"/>
                      <w:kern w:val="0"/>
                      <w:szCs w:val="21"/>
                    </w:rPr>
                    <w:lastRenderedPageBreak/>
                    <w:t>process – Call for application </w:t>
                  </w:r>
                </w:p>
              </w:tc>
              <w:tc>
                <w:tcPr>
                  <w:tcW w:w="1275" w:type="dxa"/>
                  <w:tcBorders>
                    <w:top w:val="single" w:sz="6" w:space="0" w:color="auto"/>
                    <w:left w:val="single" w:sz="6" w:space="0" w:color="auto"/>
                    <w:bottom w:val="single" w:sz="6" w:space="0" w:color="auto"/>
                    <w:right w:val="single" w:sz="6" w:space="0" w:color="auto"/>
                  </w:tcBorders>
                  <w:hideMark/>
                </w:tcPr>
                <w:p w14:paraId="5BB66E48" w14:textId="74DE231A" w:rsidR="00737E11" w:rsidRPr="009A2962" w:rsidRDefault="00261B13" w:rsidP="00737E11">
                  <w:pPr>
                    <w:textAlignment w:val="baseline"/>
                    <w:rPr>
                      <w:rFonts w:ascii="Segoe UI" w:eastAsia="Times New Roman" w:hAnsi="Segoe UI" w:cs="Segoe UI"/>
                      <w:kern w:val="0"/>
                      <w:sz w:val="18"/>
                      <w:szCs w:val="18"/>
                    </w:rPr>
                  </w:pPr>
                  <w:r w:rsidRPr="009A2962">
                    <w:rPr>
                      <w:rFonts w:eastAsia="Times New Roman" w:cs="Calibri"/>
                      <w:kern w:val="0"/>
                      <w:szCs w:val="21"/>
                    </w:rPr>
                    <w:lastRenderedPageBreak/>
                    <w:t>2</w:t>
                  </w:r>
                  <w:r w:rsidR="00737E11" w:rsidRPr="009A2962">
                    <w:rPr>
                      <w:rFonts w:eastAsia="Times New Roman" w:cs="Calibri"/>
                      <w:kern w:val="0"/>
                      <w:szCs w:val="21"/>
                    </w:rPr>
                    <w:t>0,</w:t>
                  </w:r>
                  <w:r w:rsidRPr="009A2962">
                    <w:rPr>
                      <w:rFonts w:eastAsia="Times New Roman" w:cs="Calibri"/>
                      <w:kern w:val="0"/>
                      <w:szCs w:val="21"/>
                    </w:rPr>
                    <w:t>5</w:t>
                  </w:r>
                  <w:r w:rsidR="00737E11" w:rsidRPr="009A2962">
                    <w:rPr>
                      <w:rFonts w:eastAsia="Times New Roman" w:cs="Calibri"/>
                      <w:kern w:val="0"/>
                      <w:szCs w:val="21"/>
                    </w:rPr>
                    <w:t>00 </w:t>
                  </w:r>
                </w:p>
              </w:tc>
              <w:tc>
                <w:tcPr>
                  <w:tcW w:w="1843" w:type="dxa"/>
                  <w:tcBorders>
                    <w:top w:val="single" w:sz="6" w:space="0" w:color="auto"/>
                    <w:left w:val="single" w:sz="6" w:space="0" w:color="auto"/>
                    <w:bottom w:val="single" w:sz="6" w:space="0" w:color="auto"/>
                    <w:right w:val="single" w:sz="12" w:space="0" w:color="auto"/>
                  </w:tcBorders>
                  <w:hideMark/>
                </w:tcPr>
                <w:p w14:paraId="00B19774"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M4</w:t>
                  </w:r>
                </w:p>
              </w:tc>
            </w:tr>
            <w:tr w:rsidR="00737E11" w:rsidRPr="009A2962" w14:paraId="1960A73F" w14:textId="77777777" w:rsidTr="00737E11">
              <w:trPr>
                <w:trHeight w:val="300"/>
              </w:trPr>
              <w:tc>
                <w:tcPr>
                  <w:tcW w:w="1156" w:type="dxa"/>
                  <w:vMerge/>
                  <w:tcBorders>
                    <w:top w:val="single" w:sz="6" w:space="0" w:color="auto"/>
                    <w:left w:val="single" w:sz="12" w:space="0" w:color="auto"/>
                    <w:bottom w:val="single" w:sz="6" w:space="0" w:color="auto"/>
                    <w:right w:val="single" w:sz="6" w:space="0" w:color="auto"/>
                  </w:tcBorders>
                  <w:vAlign w:val="center"/>
                  <w:hideMark/>
                </w:tcPr>
                <w:p w14:paraId="3ADEA8CF"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6" w:space="0" w:color="auto"/>
                    <w:right w:val="single" w:sz="6" w:space="0" w:color="auto"/>
                  </w:tcBorders>
                  <w:hideMark/>
                </w:tcPr>
                <w:p w14:paraId="0AFEDA27"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Workshop and conferences  </w:t>
                  </w:r>
                </w:p>
              </w:tc>
              <w:tc>
                <w:tcPr>
                  <w:tcW w:w="2117" w:type="dxa"/>
                  <w:tcBorders>
                    <w:top w:val="single" w:sz="6" w:space="0" w:color="auto"/>
                    <w:left w:val="single" w:sz="6" w:space="0" w:color="auto"/>
                    <w:bottom w:val="single" w:sz="6" w:space="0" w:color="auto"/>
                    <w:right w:val="single" w:sz="6" w:space="0" w:color="auto"/>
                  </w:tcBorders>
                  <w:hideMark/>
                </w:tcPr>
                <w:p w14:paraId="6E03D28C"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 xml:space="preserve">Venue for </w:t>
                  </w:r>
                  <w:proofErr w:type="gramStart"/>
                  <w:r w:rsidRPr="009A2962">
                    <w:rPr>
                      <w:rFonts w:eastAsia="Times New Roman" w:cs="Calibri"/>
                      <w:kern w:val="0"/>
                      <w:szCs w:val="21"/>
                    </w:rPr>
                    <w:t>trainings</w:t>
                  </w:r>
                  <w:proofErr w:type="gramEnd"/>
                  <w:r w:rsidRPr="009A2962">
                    <w:rPr>
                      <w:rFonts w:eastAsia="Times New Roman" w:cs="Calibri"/>
                      <w:kern w:val="0"/>
                      <w:szCs w:val="21"/>
                    </w:rPr>
                    <w:t xml:space="preserve"> to local communities and local TV and radio</w:t>
                  </w:r>
                </w:p>
              </w:tc>
              <w:tc>
                <w:tcPr>
                  <w:tcW w:w="1418" w:type="dxa"/>
                  <w:tcBorders>
                    <w:top w:val="single" w:sz="6" w:space="0" w:color="auto"/>
                    <w:left w:val="single" w:sz="6" w:space="0" w:color="auto"/>
                    <w:bottom w:val="single" w:sz="6" w:space="0" w:color="auto"/>
                    <w:right w:val="single" w:sz="6" w:space="0" w:color="auto"/>
                  </w:tcBorders>
                  <w:hideMark/>
                </w:tcPr>
                <w:p w14:paraId="23B13089"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Request for quotation</w:t>
                  </w:r>
                </w:p>
              </w:tc>
              <w:tc>
                <w:tcPr>
                  <w:tcW w:w="1275" w:type="dxa"/>
                  <w:tcBorders>
                    <w:top w:val="single" w:sz="6" w:space="0" w:color="auto"/>
                    <w:left w:val="single" w:sz="6" w:space="0" w:color="auto"/>
                    <w:bottom w:val="single" w:sz="6" w:space="0" w:color="auto"/>
                    <w:right w:val="single" w:sz="6" w:space="0" w:color="auto"/>
                  </w:tcBorders>
                  <w:hideMark/>
                </w:tcPr>
                <w:p w14:paraId="5F9FABF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20,000 </w:t>
                  </w:r>
                </w:p>
              </w:tc>
              <w:tc>
                <w:tcPr>
                  <w:tcW w:w="1843" w:type="dxa"/>
                  <w:tcBorders>
                    <w:top w:val="single" w:sz="6" w:space="0" w:color="auto"/>
                    <w:left w:val="single" w:sz="6" w:space="0" w:color="auto"/>
                    <w:bottom w:val="single" w:sz="6" w:space="0" w:color="auto"/>
                    <w:right w:val="single" w:sz="12" w:space="0" w:color="auto"/>
                  </w:tcBorders>
                  <w:hideMark/>
                </w:tcPr>
                <w:p w14:paraId="0B962045"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M6</w:t>
                  </w:r>
                </w:p>
              </w:tc>
            </w:tr>
            <w:tr w:rsidR="00737E11" w:rsidRPr="009A2962" w14:paraId="654D5731" w14:textId="77777777" w:rsidTr="00737E11">
              <w:trPr>
                <w:trHeight w:val="300"/>
              </w:trPr>
              <w:tc>
                <w:tcPr>
                  <w:tcW w:w="1156" w:type="dxa"/>
                  <w:vMerge/>
                  <w:tcBorders>
                    <w:top w:val="single" w:sz="6" w:space="0" w:color="auto"/>
                    <w:left w:val="single" w:sz="12" w:space="0" w:color="auto"/>
                    <w:bottom w:val="single" w:sz="6" w:space="0" w:color="auto"/>
                    <w:right w:val="single" w:sz="6" w:space="0" w:color="auto"/>
                  </w:tcBorders>
                  <w:vAlign w:val="center"/>
                  <w:hideMark/>
                </w:tcPr>
                <w:p w14:paraId="2BFCEDDC"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6" w:space="0" w:color="auto"/>
                    <w:right w:val="single" w:sz="6" w:space="0" w:color="auto"/>
                  </w:tcBorders>
                  <w:hideMark/>
                </w:tcPr>
                <w:p w14:paraId="213DDFD3"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Print and Publication </w:t>
                  </w:r>
                </w:p>
              </w:tc>
              <w:tc>
                <w:tcPr>
                  <w:tcW w:w="2117" w:type="dxa"/>
                  <w:tcBorders>
                    <w:top w:val="single" w:sz="6" w:space="0" w:color="auto"/>
                    <w:left w:val="single" w:sz="6" w:space="0" w:color="auto"/>
                    <w:bottom w:val="single" w:sz="6" w:space="0" w:color="auto"/>
                    <w:right w:val="single" w:sz="6" w:space="0" w:color="auto"/>
                  </w:tcBorders>
                  <w:hideMark/>
                </w:tcPr>
                <w:p w14:paraId="5DC05F64"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Poster, infographics and visuals for local communities</w:t>
                  </w:r>
                </w:p>
              </w:tc>
              <w:tc>
                <w:tcPr>
                  <w:tcW w:w="1418" w:type="dxa"/>
                  <w:tcBorders>
                    <w:top w:val="single" w:sz="6" w:space="0" w:color="auto"/>
                    <w:left w:val="single" w:sz="6" w:space="0" w:color="auto"/>
                    <w:bottom w:val="single" w:sz="6" w:space="0" w:color="auto"/>
                    <w:right w:val="single" w:sz="6" w:space="0" w:color="auto"/>
                  </w:tcBorders>
                  <w:hideMark/>
                </w:tcPr>
                <w:p w14:paraId="381872F1"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Request for quotation </w:t>
                  </w:r>
                </w:p>
              </w:tc>
              <w:tc>
                <w:tcPr>
                  <w:tcW w:w="1275" w:type="dxa"/>
                  <w:tcBorders>
                    <w:top w:val="single" w:sz="6" w:space="0" w:color="auto"/>
                    <w:left w:val="single" w:sz="6" w:space="0" w:color="auto"/>
                    <w:bottom w:val="single" w:sz="6" w:space="0" w:color="auto"/>
                    <w:right w:val="single" w:sz="6" w:space="0" w:color="auto"/>
                  </w:tcBorders>
                  <w:hideMark/>
                </w:tcPr>
                <w:p w14:paraId="1CFE6BCF"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6,500 </w:t>
                  </w:r>
                </w:p>
              </w:tc>
              <w:tc>
                <w:tcPr>
                  <w:tcW w:w="1843" w:type="dxa"/>
                  <w:tcBorders>
                    <w:top w:val="single" w:sz="6" w:space="0" w:color="auto"/>
                    <w:left w:val="single" w:sz="6" w:space="0" w:color="auto"/>
                    <w:bottom w:val="single" w:sz="6" w:space="0" w:color="auto"/>
                    <w:right w:val="single" w:sz="12" w:space="0" w:color="auto"/>
                  </w:tcBorders>
                  <w:hideMark/>
                </w:tcPr>
                <w:p w14:paraId="677A9906"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M6</w:t>
                  </w:r>
                </w:p>
              </w:tc>
            </w:tr>
            <w:tr w:rsidR="00737E11" w:rsidRPr="009A2962" w14:paraId="5A1798CA" w14:textId="77777777" w:rsidTr="00737E11">
              <w:trPr>
                <w:trHeight w:val="300"/>
              </w:trPr>
              <w:tc>
                <w:tcPr>
                  <w:tcW w:w="1156" w:type="dxa"/>
                  <w:vMerge w:val="restart"/>
                  <w:tcBorders>
                    <w:top w:val="single" w:sz="6" w:space="0" w:color="auto"/>
                    <w:left w:val="single" w:sz="12" w:space="0" w:color="auto"/>
                    <w:right w:val="single" w:sz="6" w:space="0" w:color="auto"/>
                  </w:tcBorders>
                  <w:hideMark/>
                </w:tcPr>
                <w:p w14:paraId="6316CEBC"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Activity 2.3 </w:t>
                  </w:r>
                </w:p>
              </w:tc>
              <w:tc>
                <w:tcPr>
                  <w:tcW w:w="2090" w:type="dxa"/>
                  <w:tcBorders>
                    <w:top w:val="single" w:sz="6" w:space="0" w:color="auto"/>
                    <w:left w:val="single" w:sz="6" w:space="0" w:color="auto"/>
                    <w:bottom w:val="single" w:sz="6" w:space="0" w:color="auto"/>
                    <w:right w:val="single" w:sz="6" w:space="0" w:color="auto"/>
                  </w:tcBorders>
                  <w:hideMark/>
                </w:tcPr>
                <w:p w14:paraId="7D05FDA0"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Contractual services – national expert</w:t>
                  </w:r>
                </w:p>
              </w:tc>
              <w:tc>
                <w:tcPr>
                  <w:tcW w:w="2117" w:type="dxa"/>
                  <w:tcBorders>
                    <w:top w:val="single" w:sz="6" w:space="0" w:color="auto"/>
                    <w:left w:val="single" w:sz="6" w:space="0" w:color="auto"/>
                    <w:bottom w:val="single" w:sz="6" w:space="0" w:color="auto"/>
                    <w:right w:val="single" w:sz="6" w:space="0" w:color="auto"/>
                  </w:tcBorders>
                  <w:hideMark/>
                </w:tcPr>
                <w:p w14:paraId="69DFE293"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 xml:space="preserve">International expert to design and facilitate drills and simulation exercises in 3 locations + national level </w:t>
                  </w:r>
                </w:p>
              </w:tc>
              <w:tc>
                <w:tcPr>
                  <w:tcW w:w="1418" w:type="dxa"/>
                  <w:tcBorders>
                    <w:top w:val="single" w:sz="6" w:space="0" w:color="auto"/>
                    <w:left w:val="single" w:sz="6" w:space="0" w:color="auto"/>
                    <w:bottom w:val="single" w:sz="6" w:space="0" w:color="auto"/>
                    <w:right w:val="single" w:sz="6" w:space="0" w:color="auto"/>
                  </w:tcBorders>
                  <w:hideMark/>
                </w:tcPr>
                <w:p w14:paraId="4D04208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 xml:space="preserve">UNDP ROSTER </w:t>
                  </w:r>
                </w:p>
              </w:tc>
              <w:tc>
                <w:tcPr>
                  <w:tcW w:w="1275" w:type="dxa"/>
                  <w:tcBorders>
                    <w:top w:val="single" w:sz="6" w:space="0" w:color="auto"/>
                    <w:left w:val="single" w:sz="6" w:space="0" w:color="auto"/>
                    <w:bottom w:val="single" w:sz="6" w:space="0" w:color="auto"/>
                    <w:right w:val="single" w:sz="6" w:space="0" w:color="auto"/>
                  </w:tcBorders>
                  <w:hideMark/>
                </w:tcPr>
                <w:p w14:paraId="3261CACB"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20,000 </w:t>
                  </w:r>
                </w:p>
              </w:tc>
              <w:tc>
                <w:tcPr>
                  <w:tcW w:w="1843" w:type="dxa"/>
                  <w:tcBorders>
                    <w:top w:val="single" w:sz="6" w:space="0" w:color="auto"/>
                    <w:left w:val="single" w:sz="6" w:space="0" w:color="auto"/>
                    <w:bottom w:val="single" w:sz="6" w:space="0" w:color="auto"/>
                    <w:right w:val="single" w:sz="12" w:space="0" w:color="auto"/>
                  </w:tcBorders>
                  <w:hideMark/>
                </w:tcPr>
                <w:p w14:paraId="6CAD941A"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M4</w:t>
                  </w:r>
                </w:p>
              </w:tc>
            </w:tr>
            <w:tr w:rsidR="00737E11" w:rsidRPr="009A2962" w14:paraId="74EA26D5" w14:textId="77777777" w:rsidTr="00737E11">
              <w:trPr>
                <w:trHeight w:val="300"/>
              </w:trPr>
              <w:tc>
                <w:tcPr>
                  <w:tcW w:w="1156" w:type="dxa"/>
                  <w:vMerge/>
                  <w:tcBorders>
                    <w:left w:val="single" w:sz="12" w:space="0" w:color="auto"/>
                    <w:right w:val="single" w:sz="6" w:space="0" w:color="auto"/>
                  </w:tcBorders>
                  <w:vAlign w:val="center"/>
                  <w:hideMark/>
                </w:tcPr>
                <w:p w14:paraId="564D5439"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4" w:space="0" w:color="auto"/>
                    <w:right w:val="single" w:sz="6" w:space="0" w:color="auto"/>
                  </w:tcBorders>
                  <w:hideMark/>
                </w:tcPr>
                <w:p w14:paraId="6FA4FC8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Venue and logistics (including travel)</w:t>
                  </w:r>
                </w:p>
              </w:tc>
              <w:tc>
                <w:tcPr>
                  <w:tcW w:w="2117" w:type="dxa"/>
                  <w:tcBorders>
                    <w:top w:val="single" w:sz="6" w:space="0" w:color="auto"/>
                    <w:left w:val="single" w:sz="6" w:space="0" w:color="auto"/>
                    <w:bottom w:val="single" w:sz="4" w:space="0" w:color="auto"/>
                    <w:right w:val="single" w:sz="6" w:space="0" w:color="auto"/>
                  </w:tcBorders>
                  <w:hideMark/>
                </w:tcPr>
                <w:p w14:paraId="27799201"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Venue and logistics for the simulation exercises </w:t>
                  </w:r>
                </w:p>
              </w:tc>
              <w:tc>
                <w:tcPr>
                  <w:tcW w:w="1418" w:type="dxa"/>
                  <w:tcBorders>
                    <w:top w:val="single" w:sz="6" w:space="0" w:color="auto"/>
                    <w:left w:val="single" w:sz="6" w:space="0" w:color="auto"/>
                    <w:bottom w:val="single" w:sz="4" w:space="0" w:color="auto"/>
                    <w:right w:val="single" w:sz="6" w:space="0" w:color="auto"/>
                  </w:tcBorders>
                  <w:hideMark/>
                </w:tcPr>
                <w:p w14:paraId="7DE2EFA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Request for quotation</w:t>
                  </w:r>
                </w:p>
              </w:tc>
              <w:tc>
                <w:tcPr>
                  <w:tcW w:w="1275" w:type="dxa"/>
                  <w:tcBorders>
                    <w:top w:val="single" w:sz="6" w:space="0" w:color="auto"/>
                    <w:left w:val="single" w:sz="6" w:space="0" w:color="auto"/>
                    <w:bottom w:val="single" w:sz="4" w:space="0" w:color="auto"/>
                    <w:right w:val="single" w:sz="6" w:space="0" w:color="auto"/>
                  </w:tcBorders>
                  <w:hideMark/>
                </w:tcPr>
                <w:p w14:paraId="0611AC59"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60,000 </w:t>
                  </w:r>
                </w:p>
              </w:tc>
              <w:tc>
                <w:tcPr>
                  <w:tcW w:w="1843" w:type="dxa"/>
                  <w:tcBorders>
                    <w:top w:val="single" w:sz="6" w:space="0" w:color="auto"/>
                    <w:left w:val="single" w:sz="6" w:space="0" w:color="auto"/>
                    <w:bottom w:val="single" w:sz="4" w:space="0" w:color="auto"/>
                    <w:right w:val="single" w:sz="12" w:space="0" w:color="auto"/>
                  </w:tcBorders>
                  <w:hideMark/>
                </w:tcPr>
                <w:p w14:paraId="6F0D8668"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M4</w:t>
                  </w:r>
                </w:p>
              </w:tc>
            </w:tr>
            <w:tr w:rsidR="00737E11" w:rsidRPr="009A2962" w14:paraId="45E08535" w14:textId="77777777" w:rsidTr="00737E11">
              <w:trPr>
                <w:trHeight w:val="300"/>
              </w:trPr>
              <w:tc>
                <w:tcPr>
                  <w:tcW w:w="1156" w:type="dxa"/>
                  <w:vMerge/>
                  <w:tcBorders>
                    <w:left w:val="single" w:sz="12" w:space="0" w:color="auto"/>
                    <w:bottom w:val="single" w:sz="12" w:space="0" w:color="auto"/>
                    <w:right w:val="single" w:sz="6" w:space="0" w:color="auto"/>
                  </w:tcBorders>
                  <w:vAlign w:val="center"/>
                </w:tcPr>
                <w:p w14:paraId="55E0BEAD"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4" w:space="0" w:color="auto"/>
                    <w:left w:val="single" w:sz="6" w:space="0" w:color="auto"/>
                    <w:bottom w:val="single" w:sz="12" w:space="0" w:color="auto"/>
                    <w:right w:val="single" w:sz="6" w:space="0" w:color="auto"/>
                  </w:tcBorders>
                </w:tcPr>
                <w:p w14:paraId="29FFD215"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International expertise (internal)</w:t>
                  </w:r>
                </w:p>
              </w:tc>
              <w:tc>
                <w:tcPr>
                  <w:tcW w:w="2117" w:type="dxa"/>
                  <w:tcBorders>
                    <w:top w:val="single" w:sz="4" w:space="0" w:color="auto"/>
                    <w:left w:val="single" w:sz="6" w:space="0" w:color="auto"/>
                    <w:bottom w:val="single" w:sz="12" w:space="0" w:color="auto"/>
                    <w:right w:val="single" w:sz="6" w:space="0" w:color="auto"/>
                  </w:tcBorders>
                </w:tcPr>
                <w:p w14:paraId="562B444C" w14:textId="77777777" w:rsidR="00737E11" w:rsidRPr="009A2962" w:rsidRDefault="00737E11" w:rsidP="00737E11">
                  <w:pPr>
                    <w:ind w:right="127"/>
                    <w:textAlignment w:val="baseline"/>
                    <w:rPr>
                      <w:rFonts w:eastAsia="Times New Roman" w:cs="Calibri"/>
                      <w:kern w:val="0"/>
                      <w:szCs w:val="21"/>
                    </w:rPr>
                  </w:pPr>
                  <w:r w:rsidRPr="009A2962">
                    <w:rPr>
                      <w:rFonts w:eastAsia="Times New Roman" w:cs="Calibri"/>
                      <w:kern w:val="0"/>
                      <w:szCs w:val="21"/>
                    </w:rPr>
                    <w:t>Regional and global support for these exercises: recovery of fees, travel and DSA</w:t>
                  </w:r>
                </w:p>
              </w:tc>
              <w:tc>
                <w:tcPr>
                  <w:tcW w:w="1418" w:type="dxa"/>
                  <w:tcBorders>
                    <w:top w:val="single" w:sz="4" w:space="0" w:color="auto"/>
                    <w:left w:val="single" w:sz="6" w:space="0" w:color="auto"/>
                    <w:bottom w:val="single" w:sz="12" w:space="0" w:color="auto"/>
                    <w:right w:val="single" w:sz="6" w:space="0" w:color="auto"/>
                  </w:tcBorders>
                </w:tcPr>
                <w:p w14:paraId="54E7FB30"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Deployment of internal expert</w:t>
                  </w:r>
                </w:p>
              </w:tc>
              <w:tc>
                <w:tcPr>
                  <w:tcW w:w="1275" w:type="dxa"/>
                  <w:tcBorders>
                    <w:top w:val="single" w:sz="4" w:space="0" w:color="auto"/>
                    <w:left w:val="single" w:sz="6" w:space="0" w:color="auto"/>
                    <w:bottom w:val="single" w:sz="12" w:space="0" w:color="auto"/>
                    <w:right w:val="single" w:sz="6" w:space="0" w:color="auto"/>
                  </w:tcBorders>
                </w:tcPr>
                <w:p w14:paraId="629C49A3"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35,000</w:t>
                  </w:r>
                </w:p>
              </w:tc>
              <w:tc>
                <w:tcPr>
                  <w:tcW w:w="1843" w:type="dxa"/>
                  <w:tcBorders>
                    <w:top w:val="single" w:sz="4" w:space="0" w:color="auto"/>
                    <w:left w:val="single" w:sz="6" w:space="0" w:color="auto"/>
                    <w:bottom w:val="single" w:sz="12" w:space="0" w:color="auto"/>
                    <w:right w:val="single" w:sz="12" w:space="0" w:color="auto"/>
                  </w:tcBorders>
                </w:tcPr>
                <w:p w14:paraId="20C1CCF5"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M4</w:t>
                  </w:r>
                </w:p>
              </w:tc>
            </w:tr>
            <w:tr w:rsidR="00737E11" w:rsidRPr="009A2962" w14:paraId="2FDD8296" w14:textId="77777777" w:rsidTr="00737E11">
              <w:trPr>
                <w:trHeight w:val="300"/>
              </w:trPr>
              <w:tc>
                <w:tcPr>
                  <w:tcW w:w="1156" w:type="dxa"/>
                  <w:vMerge w:val="restart"/>
                  <w:tcBorders>
                    <w:top w:val="single" w:sz="12" w:space="0" w:color="auto"/>
                    <w:left w:val="single" w:sz="12" w:space="0" w:color="auto"/>
                    <w:right w:val="single" w:sz="6" w:space="0" w:color="auto"/>
                  </w:tcBorders>
                  <w:hideMark/>
                </w:tcPr>
                <w:p w14:paraId="5163108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Activity 3.1 </w:t>
                  </w:r>
                </w:p>
              </w:tc>
              <w:tc>
                <w:tcPr>
                  <w:tcW w:w="2090" w:type="dxa"/>
                  <w:tcBorders>
                    <w:top w:val="single" w:sz="12" w:space="0" w:color="auto"/>
                    <w:left w:val="single" w:sz="6" w:space="0" w:color="auto"/>
                    <w:bottom w:val="single" w:sz="4" w:space="0" w:color="auto"/>
                    <w:right w:val="single" w:sz="6" w:space="0" w:color="auto"/>
                  </w:tcBorders>
                  <w:hideMark/>
                </w:tcPr>
                <w:p w14:paraId="607EEA4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Workshop and conferences </w:t>
                  </w:r>
                </w:p>
              </w:tc>
              <w:tc>
                <w:tcPr>
                  <w:tcW w:w="2117" w:type="dxa"/>
                  <w:tcBorders>
                    <w:top w:val="single" w:sz="12" w:space="0" w:color="auto"/>
                    <w:left w:val="single" w:sz="6" w:space="0" w:color="auto"/>
                    <w:bottom w:val="single" w:sz="4" w:space="0" w:color="auto"/>
                    <w:right w:val="single" w:sz="6" w:space="0" w:color="auto"/>
                  </w:tcBorders>
                  <w:hideMark/>
                </w:tcPr>
                <w:p w14:paraId="7FEFA08D"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Venue and logistics for the workshop on advocacy and awareness for data sharing</w:t>
                  </w:r>
                </w:p>
              </w:tc>
              <w:tc>
                <w:tcPr>
                  <w:tcW w:w="1418" w:type="dxa"/>
                  <w:tcBorders>
                    <w:top w:val="single" w:sz="12" w:space="0" w:color="auto"/>
                    <w:left w:val="single" w:sz="6" w:space="0" w:color="auto"/>
                    <w:bottom w:val="single" w:sz="4" w:space="0" w:color="auto"/>
                    <w:right w:val="single" w:sz="6" w:space="0" w:color="auto"/>
                  </w:tcBorders>
                  <w:hideMark/>
                </w:tcPr>
                <w:p w14:paraId="26EF48D8"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Request for quotation</w:t>
                  </w:r>
                </w:p>
              </w:tc>
              <w:tc>
                <w:tcPr>
                  <w:tcW w:w="1275" w:type="dxa"/>
                  <w:tcBorders>
                    <w:top w:val="single" w:sz="12" w:space="0" w:color="auto"/>
                    <w:left w:val="single" w:sz="6" w:space="0" w:color="auto"/>
                    <w:bottom w:val="single" w:sz="4" w:space="0" w:color="auto"/>
                    <w:right w:val="single" w:sz="6" w:space="0" w:color="auto"/>
                  </w:tcBorders>
                  <w:hideMark/>
                </w:tcPr>
                <w:p w14:paraId="44CA579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24,500 </w:t>
                  </w:r>
                </w:p>
              </w:tc>
              <w:tc>
                <w:tcPr>
                  <w:tcW w:w="1843" w:type="dxa"/>
                  <w:tcBorders>
                    <w:top w:val="single" w:sz="12" w:space="0" w:color="auto"/>
                    <w:left w:val="single" w:sz="6" w:space="0" w:color="auto"/>
                    <w:bottom w:val="single" w:sz="4" w:space="0" w:color="auto"/>
                    <w:right w:val="single" w:sz="12" w:space="0" w:color="auto"/>
                  </w:tcBorders>
                  <w:hideMark/>
                </w:tcPr>
                <w:p w14:paraId="21901760"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M3</w:t>
                  </w:r>
                </w:p>
              </w:tc>
            </w:tr>
            <w:tr w:rsidR="00737E11" w:rsidRPr="009A2962" w14:paraId="242A9C1B" w14:textId="77777777" w:rsidTr="00737E11">
              <w:trPr>
                <w:trHeight w:val="300"/>
              </w:trPr>
              <w:tc>
                <w:tcPr>
                  <w:tcW w:w="1156" w:type="dxa"/>
                  <w:vMerge/>
                  <w:tcBorders>
                    <w:left w:val="single" w:sz="12" w:space="0" w:color="auto"/>
                    <w:bottom w:val="single" w:sz="4" w:space="0" w:color="auto"/>
                    <w:right w:val="single" w:sz="6" w:space="0" w:color="auto"/>
                  </w:tcBorders>
                </w:tcPr>
                <w:p w14:paraId="5FE77D9F" w14:textId="77777777" w:rsidR="00737E11" w:rsidRPr="009A2962" w:rsidRDefault="00737E11" w:rsidP="00737E11">
                  <w:pPr>
                    <w:textAlignment w:val="baseline"/>
                    <w:rPr>
                      <w:rFonts w:eastAsia="Times New Roman" w:cs="Calibri"/>
                      <w:kern w:val="0"/>
                      <w:szCs w:val="21"/>
                    </w:rPr>
                  </w:pPr>
                </w:p>
              </w:tc>
              <w:tc>
                <w:tcPr>
                  <w:tcW w:w="2090" w:type="dxa"/>
                  <w:tcBorders>
                    <w:top w:val="single" w:sz="4" w:space="0" w:color="auto"/>
                    <w:left w:val="single" w:sz="6" w:space="0" w:color="auto"/>
                    <w:bottom w:val="single" w:sz="4" w:space="0" w:color="auto"/>
                    <w:right w:val="single" w:sz="6" w:space="0" w:color="auto"/>
                  </w:tcBorders>
                </w:tcPr>
                <w:p w14:paraId="4ECB2164"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Contractual services – national expert</w:t>
                  </w:r>
                </w:p>
              </w:tc>
              <w:tc>
                <w:tcPr>
                  <w:tcW w:w="2117" w:type="dxa"/>
                  <w:tcBorders>
                    <w:top w:val="single" w:sz="4" w:space="0" w:color="auto"/>
                    <w:left w:val="single" w:sz="6" w:space="0" w:color="auto"/>
                    <w:bottom w:val="single" w:sz="4" w:space="0" w:color="auto"/>
                    <w:right w:val="single" w:sz="6" w:space="0" w:color="auto"/>
                  </w:tcBorders>
                </w:tcPr>
                <w:p w14:paraId="61CCD0FE" w14:textId="77777777" w:rsidR="00737E11" w:rsidRPr="009A2962" w:rsidRDefault="00737E11" w:rsidP="00737E11">
                  <w:pPr>
                    <w:ind w:right="127"/>
                    <w:textAlignment w:val="baseline"/>
                    <w:rPr>
                      <w:rFonts w:eastAsia="Times New Roman" w:cs="Calibri"/>
                      <w:kern w:val="0"/>
                      <w:szCs w:val="21"/>
                    </w:rPr>
                  </w:pPr>
                  <w:r w:rsidRPr="009A2962">
                    <w:rPr>
                      <w:rFonts w:eastAsia="Times New Roman" w:cs="Calibri"/>
                      <w:kern w:val="0"/>
                      <w:szCs w:val="21"/>
                    </w:rPr>
                    <w:t>Expert to lead the discussion with key data producers and sign MOU (45 days)</w:t>
                  </w:r>
                </w:p>
              </w:tc>
              <w:tc>
                <w:tcPr>
                  <w:tcW w:w="1418" w:type="dxa"/>
                  <w:tcBorders>
                    <w:top w:val="single" w:sz="4" w:space="0" w:color="auto"/>
                    <w:left w:val="single" w:sz="6" w:space="0" w:color="auto"/>
                    <w:bottom w:val="single" w:sz="4" w:space="0" w:color="auto"/>
                    <w:right w:val="single" w:sz="6" w:space="0" w:color="auto"/>
                  </w:tcBorders>
                </w:tcPr>
                <w:p w14:paraId="097A8E0C"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Call for application</w:t>
                  </w:r>
                </w:p>
              </w:tc>
              <w:tc>
                <w:tcPr>
                  <w:tcW w:w="1275" w:type="dxa"/>
                  <w:tcBorders>
                    <w:top w:val="single" w:sz="4" w:space="0" w:color="auto"/>
                    <w:left w:val="single" w:sz="6" w:space="0" w:color="auto"/>
                    <w:bottom w:val="single" w:sz="4" w:space="0" w:color="auto"/>
                    <w:right w:val="single" w:sz="6" w:space="0" w:color="auto"/>
                  </w:tcBorders>
                </w:tcPr>
                <w:p w14:paraId="3DA819CF"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18,000</w:t>
                  </w:r>
                </w:p>
              </w:tc>
              <w:tc>
                <w:tcPr>
                  <w:tcW w:w="1843" w:type="dxa"/>
                  <w:tcBorders>
                    <w:top w:val="single" w:sz="4" w:space="0" w:color="auto"/>
                    <w:left w:val="single" w:sz="6" w:space="0" w:color="auto"/>
                    <w:bottom w:val="single" w:sz="4" w:space="0" w:color="auto"/>
                    <w:right w:val="single" w:sz="12" w:space="0" w:color="auto"/>
                  </w:tcBorders>
                </w:tcPr>
                <w:p w14:paraId="74F2DD8F" w14:textId="77777777" w:rsidR="00737E11" w:rsidRPr="009A2962" w:rsidRDefault="00737E11" w:rsidP="00737E11">
                  <w:pPr>
                    <w:jc w:val="center"/>
                    <w:textAlignment w:val="baseline"/>
                    <w:rPr>
                      <w:rFonts w:eastAsia="Times New Roman" w:cs="Calibri"/>
                      <w:kern w:val="0"/>
                      <w:szCs w:val="21"/>
                    </w:rPr>
                  </w:pPr>
                  <w:r w:rsidRPr="009A2962">
                    <w:rPr>
                      <w:rFonts w:eastAsia="Times New Roman" w:cs="Calibri"/>
                      <w:kern w:val="0"/>
                      <w:szCs w:val="21"/>
                    </w:rPr>
                    <w:t>M1</w:t>
                  </w:r>
                </w:p>
              </w:tc>
            </w:tr>
            <w:tr w:rsidR="00737E11" w:rsidRPr="009A2962" w14:paraId="6F84E3AC" w14:textId="77777777" w:rsidTr="00737E11">
              <w:trPr>
                <w:trHeight w:val="300"/>
              </w:trPr>
              <w:tc>
                <w:tcPr>
                  <w:tcW w:w="1156" w:type="dxa"/>
                  <w:vMerge w:val="restart"/>
                  <w:tcBorders>
                    <w:top w:val="single" w:sz="4" w:space="0" w:color="auto"/>
                    <w:left w:val="single" w:sz="12" w:space="0" w:color="auto"/>
                    <w:bottom w:val="single" w:sz="6" w:space="0" w:color="auto"/>
                    <w:right w:val="single" w:sz="6" w:space="0" w:color="auto"/>
                  </w:tcBorders>
                  <w:hideMark/>
                </w:tcPr>
                <w:p w14:paraId="11B373A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Activity 3.2 </w:t>
                  </w:r>
                </w:p>
              </w:tc>
              <w:tc>
                <w:tcPr>
                  <w:tcW w:w="2090" w:type="dxa"/>
                  <w:tcBorders>
                    <w:top w:val="single" w:sz="4" w:space="0" w:color="auto"/>
                    <w:left w:val="single" w:sz="6" w:space="0" w:color="auto"/>
                    <w:bottom w:val="single" w:sz="6" w:space="0" w:color="auto"/>
                    <w:right w:val="single" w:sz="6" w:space="0" w:color="auto"/>
                  </w:tcBorders>
                  <w:hideMark/>
                </w:tcPr>
                <w:p w14:paraId="2C6992B5"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International expert (internal) </w:t>
                  </w:r>
                </w:p>
              </w:tc>
              <w:tc>
                <w:tcPr>
                  <w:tcW w:w="2117" w:type="dxa"/>
                  <w:tcBorders>
                    <w:top w:val="single" w:sz="4" w:space="0" w:color="auto"/>
                    <w:left w:val="single" w:sz="6" w:space="0" w:color="auto"/>
                    <w:bottom w:val="single" w:sz="6" w:space="0" w:color="auto"/>
                    <w:right w:val="single" w:sz="6" w:space="0" w:color="auto"/>
                  </w:tcBorders>
                  <w:hideMark/>
                </w:tcPr>
                <w:p w14:paraId="692E01F1"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International expert from UNDP’s teams – costs recovery (fees + DSA + travel)</w:t>
                  </w:r>
                </w:p>
              </w:tc>
              <w:tc>
                <w:tcPr>
                  <w:tcW w:w="1418" w:type="dxa"/>
                  <w:tcBorders>
                    <w:top w:val="single" w:sz="4" w:space="0" w:color="auto"/>
                    <w:left w:val="single" w:sz="6" w:space="0" w:color="auto"/>
                    <w:bottom w:val="single" w:sz="6" w:space="0" w:color="auto"/>
                    <w:right w:val="single" w:sz="6" w:space="0" w:color="auto"/>
                  </w:tcBorders>
                  <w:hideMark/>
                </w:tcPr>
                <w:p w14:paraId="250D72BD"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Deployment of internal expert</w:t>
                  </w:r>
                </w:p>
              </w:tc>
              <w:tc>
                <w:tcPr>
                  <w:tcW w:w="1275" w:type="dxa"/>
                  <w:tcBorders>
                    <w:top w:val="single" w:sz="4" w:space="0" w:color="auto"/>
                    <w:left w:val="single" w:sz="6" w:space="0" w:color="auto"/>
                    <w:bottom w:val="single" w:sz="6" w:space="0" w:color="auto"/>
                    <w:right w:val="single" w:sz="6" w:space="0" w:color="auto"/>
                  </w:tcBorders>
                  <w:hideMark/>
                </w:tcPr>
                <w:p w14:paraId="0FF77DA0"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25,000 </w:t>
                  </w:r>
                </w:p>
              </w:tc>
              <w:tc>
                <w:tcPr>
                  <w:tcW w:w="1843" w:type="dxa"/>
                  <w:tcBorders>
                    <w:top w:val="single" w:sz="4" w:space="0" w:color="auto"/>
                    <w:left w:val="single" w:sz="6" w:space="0" w:color="auto"/>
                    <w:bottom w:val="single" w:sz="6" w:space="0" w:color="auto"/>
                    <w:right w:val="single" w:sz="12" w:space="0" w:color="auto"/>
                  </w:tcBorders>
                  <w:hideMark/>
                </w:tcPr>
                <w:p w14:paraId="249B291C"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M1</w:t>
                  </w:r>
                </w:p>
              </w:tc>
            </w:tr>
            <w:tr w:rsidR="00737E11" w:rsidRPr="009A2962" w14:paraId="51D1A36A" w14:textId="77777777" w:rsidTr="00737E11">
              <w:trPr>
                <w:trHeight w:val="300"/>
              </w:trPr>
              <w:tc>
                <w:tcPr>
                  <w:tcW w:w="1156" w:type="dxa"/>
                  <w:vMerge/>
                  <w:tcBorders>
                    <w:top w:val="single" w:sz="6" w:space="0" w:color="auto"/>
                    <w:left w:val="single" w:sz="12" w:space="0" w:color="auto"/>
                    <w:bottom w:val="single" w:sz="6" w:space="0" w:color="auto"/>
                    <w:right w:val="single" w:sz="6" w:space="0" w:color="auto"/>
                  </w:tcBorders>
                  <w:vAlign w:val="center"/>
                  <w:hideMark/>
                </w:tcPr>
                <w:p w14:paraId="581F28C8"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6" w:space="0" w:color="auto"/>
                    <w:right w:val="single" w:sz="6" w:space="0" w:color="auto"/>
                  </w:tcBorders>
                  <w:hideMark/>
                </w:tcPr>
                <w:p w14:paraId="3E6C5EB1"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Workshop and conferences  </w:t>
                  </w:r>
                </w:p>
              </w:tc>
              <w:tc>
                <w:tcPr>
                  <w:tcW w:w="2117" w:type="dxa"/>
                  <w:tcBorders>
                    <w:top w:val="single" w:sz="6" w:space="0" w:color="auto"/>
                    <w:left w:val="single" w:sz="6" w:space="0" w:color="auto"/>
                    <w:bottom w:val="single" w:sz="6" w:space="0" w:color="auto"/>
                    <w:right w:val="single" w:sz="6" w:space="0" w:color="auto"/>
                  </w:tcBorders>
                  <w:hideMark/>
                </w:tcPr>
                <w:p w14:paraId="5E798491"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Venue for workshop and working sessions to finalize and operationalize SOPs</w:t>
                  </w:r>
                </w:p>
              </w:tc>
              <w:tc>
                <w:tcPr>
                  <w:tcW w:w="1418" w:type="dxa"/>
                  <w:tcBorders>
                    <w:top w:val="single" w:sz="6" w:space="0" w:color="auto"/>
                    <w:left w:val="single" w:sz="6" w:space="0" w:color="auto"/>
                    <w:bottom w:val="single" w:sz="6" w:space="0" w:color="auto"/>
                    <w:right w:val="single" w:sz="6" w:space="0" w:color="auto"/>
                  </w:tcBorders>
                  <w:hideMark/>
                </w:tcPr>
                <w:p w14:paraId="76DF8776"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Request for quotation</w:t>
                  </w:r>
                </w:p>
              </w:tc>
              <w:tc>
                <w:tcPr>
                  <w:tcW w:w="1275" w:type="dxa"/>
                  <w:tcBorders>
                    <w:top w:val="single" w:sz="6" w:space="0" w:color="auto"/>
                    <w:left w:val="single" w:sz="6" w:space="0" w:color="auto"/>
                    <w:bottom w:val="single" w:sz="6" w:space="0" w:color="auto"/>
                    <w:right w:val="single" w:sz="6" w:space="0" w:color="auto"/>
                  </w:tcBorders>
                  <w:hideMark/>
                </w:tcPr>
                <w:p w14:paraId="785CC36F"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11,500 </w:t>
                  </w:r>
                </w:p>
              </w:tc>
              <w:tc>
                <w:tcPr>
                  <w:tcW w:w="1843" w:type="dxa"/>
                  <w:tcBorders>
                    <w:top w:val="single" w:sz="6" w:space="0" w:color="auto"/>
                    <w:left w:val="single" w:sz="6" w:space="0" w:color="auto"/>
                    <w:bottom w:val="single" w:sz="6" w:space="0" w:color="auto"/>
                    <w:right w:val="single" w:sz="12" w:space="0" w:color="auto"/>
                  </w:tcBorders>
                  <w:hideMark/>
                </w:tcPr>
                <w:p w14:paraId="19C2660C"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M3</w:t>
                  </w:r>
                </w:p>
              </w:tc>
            </w:tr>
            <w:tr w:rsidR="00737E11" w:rsidRPr="009A2962" w14:paraId="64293B2E" w14:textId="77777777" w:rsidTr="00737E11">
              <w:trPr>
                <w:trHeight w:val="300"/>
              </w:trPr>
              <w:tc>
                <w:tcPr>
                  <w:tcW w:w="1156" w:type="dxa"/>
                  <w:vMerge w:val="restart"/>
                  <w:tcBorders>
                    <w:top w:val="single" w:sz="6" w:space="0" w:color="auto"/>
                    <w:left w:val="single" w:sz="12" w:space="0" w:color="auto"/>
                    <w:bottom w:val="single" w:sz="6" w:space="0" w:color="auto"/>
                    <w:right w:val="single" w:sz="6" w:space="0" w:color="auto"/>
                  </w:tcBorders>
                  <w:hideMark/>
                </w:tcPr>
                <w:p w14:paraId="7276F72A"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Activity 3.3 </w:t>
                  </w:r>
                </w:p>
              </w:tc>
              <w:tc>
                <w:tcPr>
                  <w:tcW w:w="2090" w:type="dxa"/>
                  <w:tcBorders>
                    <w:top w:val="single" w:sz="6" w:space="0" w:color="auto"/>
                    <w:left w:val="single" w:sz="6" w:space="0" w:color="auto"/>
                    <w:bottom w:val="single" w:sz="6" w:space="0" w:color="auto"/>
                    <w:right w:val="single" w:sz="6" w:space="0" w:color="auto"/>
                  </w:tcBorders>
                  <w:hideMark/>
                </w:tcPr>
                <w:p w14:paraId="58F50868"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Travel</w:t>
                  </w:r>
                </w:p>
              </w:tc>
              <w:tc>
                <w:tcPr>
                  <w:tcW w:w="2117" w:type="dxa"/>
                  <w:tcBorders>
                    <w:top w:val="single" w:sz="6" w:space="0" w:color="auto"/>
                    <w:left w:val="single" w:sz="6" w:space="0" w:color="auto"/>
                    <w:bottom w:val="single" w:sz="6" w:space="0" w:color="auto"/>
                    <w:right w:val="single" w:sz="6" w:space="0" w:color="auto"/>
                  </w:tcBorders>
                  <w:hideMark/>
                </w:tcPr>
                <w:p w14:paraId="4B506B40"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Participation in the Regional or Global Conference to foster South-South Exchange </w:t>
                  </w:r>
                </w:p>
              </w:tc>
              <w:tc>
                <w:tcPr>
                  <w:tcW w:w="1418" w:type="dxa"/>
                  <w:tcBorders>
                    <w:top w:val="single" w:sz="6" w:space="0" w:color="auto"/>
                    <w:left w:val="single" w:sz="6" w:space="0" w:color="auto"/>
                    <w:bottom w:val="single" w:sz="6" w:space="0" w:color="auto"/>
                    <w:right w:val="single" w:sz="6" w:space="0" w:color="auto"/>
                  </w:tcBorders>
                  <w:hideMark/>
                </w:tcPr>
                <w:p w14:paraId="672F5E8C"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 xml:space="preserve">In Collaboration with the Regional and or Global Procurement </w:t>
                  </w:r>
                  <w:r w:rsidRPr="009A2962">
                    <w:rPr>
                      <w:rFonts w:eastAsia="Times New Roman" w:cs="Calibri"/>
                      <w:kern w:val="0"/>
                      <w:szCs w:val="21"/>
                    </w:rPr>
                    <w:lastRenderedPageBreak/>
                    <w:t>team </w:t>
                  </w:r>
                </w:p>
              </w:tc>
              <w:tc>
                <w:tcPr>
                  <w:tcW w:w="1275" w:type="dxa"/>
                  <w:tcBorders>
                    <w:top w:val="single" w:sz="6" w:space="0" w:color="auto"/>
                    <w:left w:val="single" w:sz="6" w:space="0" w:color="auto"/>
                    <w:bottom w:val="single" w:sz="6" w:space="0" w:color="auto"/>
                    <w:right w:val="single" w:sz="6" w:space="0" w:color="auto"/>
                  </w:tcBorders>
                  <w:hideMark/>
                </w:tcPr>
                <w:p w14:paraId="1F4B1B12"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lastRenderedPageBreak/>
                    <w:t>28,000 </w:t>
                  </w:r>
                </w:p>
              </w:tc>
              <w:tc>
                <w:tcPr>
                  <w:tcW w:w="1843" w:type="dxa"/>
                  <w:tcBorders>
                    <w:top w:val="single" w:sz="6" w:space="0" w:color="auto"/>
                    <w:left w:val="single" w:sz="6" w:space="0" w:color="auto"/>
                    <w:bottom w:val="single" w:sz="6" w:space="0" w:color="auto"/>
                    <w:right w:val="single" w:sz="12" w:space="0" w:color="auto"/>
                  </w:tcBorders>
                  <w:hideMark/>
                </w:tcPr>
                <w:p w14:paraId="1F5A3ED5"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M6</w:t>
                  </w:r>
                </w:p>
              </w:tc>
            </w:tr>
            <w:tr w:rsidR="00737E11" w:rsidRPr="009A2962" w14:paraId="194E1DC1" w14:textId="77777777" w:rsidTr="00737E11">
              <w:trPr>
                <w:trHeight w:val="300"/>
              </w:trPr>
              <w:tc>
                <w:tcPr>
                  <w:tcW w:w="1156" w:type="dxa"/>
                  <w:vMerge/>
                  <w:tcBorders>
                    <w:top w:val="single" w:sz="6" w:space="0" w:color="auto"/>
                    <w:left w:val="single" w:sz="12" w:space="0" w:color="auto"/>
                    <w:bottom w:val="single" w:sz="6" w:space="0" w:color="auto"/>
                    <w:right w:val="single" w:sz="6" w:space="0" w:color="auto"/>
                  </w:tcBorders>
                  <w:vAlign w:val="center"/>
                </w:tcPr>
                <w:p w14:paraId="1CD050B2"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6" w:space="0" w:color="auto"/>
                    <w:right w:val="single" w:sz="6" w:space="0" w:color="auto"/>
                  </w:tcBorders>
                </w:tcPr>
                <w:p w14:paraId="7EB46F3D"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International expert (internal)</w:t>
                  </w:r>
                </w:p>
              </w:tc>
              <w:tc>
                <w:tcPr>
                  <w:tcW w:w="2117" w:type="dxa"/>
                  <w:tcBorders>
                    <w:top w:val="single" w:sz="6" w:space="0" w:color="auto"/>
                    <w:left w:val="single" w:sz="6" w:space="0" w:color="auto"/>
                    <w:bottom w:val="single" w:sz="6" w:space="0" w:color="auto"/>
                    <w:right w:val="single" w:sz="6" w:space="0" w:color="auto"/>
                  </w:tcBorders>
                </w:tcPr>
                <w:p w14:paraId="6B1C684D" w14:textId="77777777" w:rsidR="00737E11" w:rsidRPr="009A2962" w:rsidRDefault="00737E11" w:rsidP="00737E11">
                  <w:pPr>
                    <w:ind w:right="127"/>
                    <w:textAlignment w:val="baseline"/>
                    <w:rPr>
                      <w:rFonts w:eastAsia="Times New Roman" w:cs="Calibri"/>
                      <w:kern w:val="0"/>
                      <w:szCs w:val="21"/>
                    </w:rPr>
                  </w:pPr>
                  <w:r w:rsidRPr="009A2962">
                    <w:rPr>
                      <w:rFonts w:eastAsia="Times New Roman" w:cs="Calibri"/>
                      <w:kern w:val="0"/>
                      <w:szCs w:val="21"/>
                    </w:rPr>
                    <w:t>Development of knowledge products and resource mobilization strategy/plan</w:t>
                  </w:r>
                </w:p>
              </w:tc>
              <w:tc>
                <w:tcPr>
                  <w:tcW w:w="1418" w:type="dxa"/>
                  <w:tcBorders>
                    <w:top w:val="single" w:sz="6" w:space="0" w:color="auto"/>
                    <w:left w:val="single" w:sz="6" w:space="0" w:color="auto"/>
                    <w:bottom w:val="single" w:sz="6" w:space="0" w:color="auto"/>
                    <w:right w:val="single" w:sz="6" w:space="0" w:color="auto"/>
                  </w:tcBorders>
                </w:tcPr>
                <w:p w14:paraId="3BDA369A"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Deployment of internal expertise (regional or global)</w:t>
                  </w:r>
                </w:p>
              </w:tc>
              <w:tc>
                <w:tcPr>
                  <w:tcW w:w="1275" w:type="dxa"/>
                  <w:tcBorders>
                    <w:top w:val="single" w:sz="6" w:space="0" w:color="auto"/>
                    <w:left w:val="single" w:sz="6" w:space="0" w:color="auto"/>
                    <w:bottom w:val="single" w:sz="6" w:space="0" w:color="auto"/>
                    <w:right w:val="single" w:sz="6" w:space="0" w:color="auto"/>
                  </w:tcBorders>
                </w:tcPr>
                <w:p w14:paraId="3D6D89B0" w14:textId="77777777" w:rsidR="00737E11" w:rsidRPr="009A2962" w:rsidRDefault="00737E11" w:rsidP="00737E11">
                  <w:pPr>
                    <w:textAlignment w:val="baseline"/>
                    <w:rPr>
                      <w:rFonts w:eastAsia="Times New Roman" w:cs="Calibri"/>
                      <w:kern w:val="0"/>
                      <w:szCs w:val="21"/>
                    </w:rPr>
                  </w:pPr>
                  <w:r w:rsidRPr="009A2962">
                    <w:rPr>
                      <w:rFonts w:eastAsia="Times New Roman" w:cs="Calibri"/>
                      <w:kern w:val="0"/>
                      <w:szCs w:val="21"/>
                    </w:rPr>
                    <w:t>15,750</w:t>
                  </w:r>
                </w:p>
              </w:tc>
              <w:tc>
                <w:tcPr>
                  <w:tcW w:w="1843" w:type="dxa"/>
                  <w:tcBorders>
                    <w:top w:val="single" w:sz="6" w:space="0" w:color="auto"/>
                    <w:left w:val="single" w:sz="6" w:space="0" w:color="auto"/>
                    <w:bottom w:val="single" w:sz="6" w:space="0" w:color="auto"/>
                    <w:right w:val="single" w:sz="12" w:space="0" w:color="auto"/>
                  </w:tcBorders>
                </w:tcPr>
                <w:p w14:paraId="2E47F350"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M10</w:t>
                  </w:r>
                </w:p>
              </w:tc>
            </w:tr>
            <w:tr w:rsidR="00737E11" w:rsidRPr="009A2962" w14:paraId="64F3A783" w14:textId="77777777" w:rsidTr="00737E11">
              <w:trPr>
                <w:trHeight w:val="300"/>
              </w:trPr>
              <w:tc>
                <w:tcPr>
                  <w:tcW w:w="1156" w:type="dxa"/>
                  <w:vMerge/>
                  <w:tcBorders>
                    <w:top w:val="single" w:sz="6" w:space="0" w:color="auto"/>
                    <w:left w:val="single" w:sz="12" w:space="0" w:color="auto"/>
                    <w:bottom w:val="single" w:sz="12" w:space="0" w:color="auto"/>
                    <w:right w:val="single" w:sz="6" w:space="0" w:color="auto"/>
                  </w:tcBorders>
                  <w:vAlign w:val="center"/>
                  <w:hideMark/>
                </w:tcPr>
                <w:p w14:paraId="64D838D9" w14:textId="77777777" w:rsidR="00737E11" w:rsidRPr="009A2962" w:rsidRDefault="00737E11" w:rsidP="00737E11">
                  <w:pPr>
                    <w:rPr>
                      <w:rFonts w:ascii="Segoe UI" w:eastAsia="Times New Roman" w:hAnsi="Segoe UI" w:cs="Segoe UI"/>
                      <w:kern w:val="0"/>
                      <w:sz w:val="18"/>
                      <w:szCs w:val="18"/>
                    </w:rPr>
                  </w:pPr>
                </w:p>
              </w:tc>
              <w:tc>
                <w:tcPr>
                  <w:tcW w:w="2090" w:type="dxa"/>
                  <w:tcBorders>
                    <w:top w:val="single" w:sz="6" w:space="0" w:color="auto"/>
                    <w:left w:val="single" w:sz="6" w:space="0" w:color="auto"/>
                    <w:bottom w:val="single" w:sz="12" w:space="0" w:color="auto"/>
                    <w:right w:val="single" w:sz="6" w:space="0" w:color="auto"/>
                  </w:tcBorders>
                  <w:hideMark/>
                </w:tcPr>
                <w:p w14:paraId="5609BE76"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eastAsia="Times New Roman" w:cs="Calibri"/>
                      <w:kern w:val="0"/>
                      <w:szCs w:val="21"/>
                    </w:rPr>
                    <w:t>Print and Publication </w:t>
                  </w:r>
                </w:p>
              </w:tc>
              <w:tc>
                <w:tcPr>
                  <w:tcW w:w="2117" w:type="dxa"/>
                  <w:tcBorders>
                    <w:top w:val="single" w:sz="6" w:space="0" w:color="auto"/>
                    <w:left w:val="single" w:sz="6" w:space="0" w:color="auto"/>
                    <w:bottom w:val="single" w:sz="12" w:space="0" w:color="auto"/>
                    <w:right w:val="single" w:sz="6" w:space="0" w:color="auto"/>
                  </w:tcBorders>
                  <w:hideMark/>
                </w:tcPr>
                <w:p w14:paraId="4EDCA8B5" w14:textId="77777777" w:rsidR="00737E11" w:rsidRPr="009A2962" w:rsidRDefault="00737E11" w:rsidP="00737E11">
                  <w:pPr>
                    <w:ind w:right="127"/>
                    <w:textAlignment w:val="baseline"/>
                    <w:rPr>
                      <w:rFonts w:ascii="Segoe UI" w:eastAsia="Times New Roman" w:hAnsi="Segoe UI" w:cs="Segoe UI"/>
                      <w:kern w:val="0"/>
                      <w:sz w:val="18"/>
                      <w:szCs w:val="18"/>
                    </w:rPr>
                  </w:pPr>
                  <w:r w:rsidRPr="009A2962">
                    <w:rPr>
                      <w:rFonts w:eastAsia="Times New Roman" w:cs="Calibri"/>
                      <w:kern w:val="0"/>
                      <w:szCs w:val="21"/>
                    </w:rPr>
                    <w:t>Publication and dissemination of Annual EWS Report </w:t>
                  </w:r>
                </w:p>
              </w:tc>
              <w:tc>
                <w:tcPr>
                  <w:tcW w:w="1418" w:type="dxa"/>
                  <w:tcBorders>
                    <w:top w:val="single" w:sz="6" w:space="0" w:color="auto"/>
                    <w:left w:val="single" w:sz="6" w:space="0" w:color="auto"/>
                    <w:bottom w:val="single" w:sz="12" w:space="0" w:color="auto"/>
                    <w:right w:val="single" w:sz="6" w:space="0" w:color="auto"/>
                  </w:tcBorders>
                  <w:hideMark/>
                </w:tcPr>
                <w:p w14:paraId="0240FA8E" w14:textId="77777777" w:rsidR="00737E11" w:rsidRPr="009A2962" w:rsidRDefault="00737E11"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Request for quotation</w:t>
                  </w:r>
                </w:p>
              </w:tc>
              <w:tc>
                <w:tcPr>
                  <w:tcW w:w="1275" w:type="dxa"/>
                  <w:tcBorders>
                    <w:top w:val="single" w:sz="6" w:space="0" w:color="auto"/>
                    <w:left w:val="single" w:sz="6" w:space="0" w:color="auto"/>
                    <w:bottom w:val="single" w:sz="12" w:space="0" w:color="auto"/>
                    <w:right w:val="single" w:sz="6" w:space="0" w:color="auto"/>
                  </w:tcBorders>
                  <w:hideMark/>
                </w:tcPr>
                <w:p w14:paraId="11D8C20D" w14:textId="3E091377" w:rsidR="00737E11" w:rsidRPr="009A2962" w:rsidRDefault="00261B13" w:rsidP="00737E11">
                  <w:pP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26</w:t>
                  </w:r>
                  <w:r w:rsidR="00737E11" w:rsidRPr="009A2962">
                    <w:rPr>
                      <w:rFonts w:ascii="Segoe UI" w:eastAsia="Times New Roman" w:hAnsi="Segoe UI" w:cs="Segoe UI"/>
                      <w:kern w:val="0"/>
                      <w:sz w:val="18"/>
                      <w:szCs w:val="18"/>
                    </w:rPr>
                    <w:t>,000</w:t>
                  </w:r>
                </w:p>
              </w:tc>
              <w:tc>
                <w:tcPr>
                  <w:tcW w:w="1843" w:type="dxa"/>
                  <w:tcBorders>
                    <w:top w:val="single" w:sz="6" w:space="0" w:color="auto"/>
                    <w:left w:val="single" w:sz="6" w:space="0" w:color="auto"/>
                    <w:bottom w:val="single" w:sz="12" w:space="0" w:color="auto"/>
                    <w:right w:val="single" w:sz="12" w:space="0" w:color="auto"/>
                  </w:tcBorders>
                  <w:hideMark/>
                </w:tcPr>
                <w:p w14:paraId="4399237F" w14:textId="77777777" w:rsidR="00737E11" w:rsidRPr="009A2962" w:rsidRDefault="00737E11" w:rsidP="00737E11">
                  <w:pPr>
                    <w:jc w:val="center"/>
                    <w:textAlignment w:val="baseline"/>
                    <w:rPr>
                      <w:rFonts w:ascii="Segoe UI" w:eastAsia="Times New Roman" w:hAnsi="Segoe UI" w:cs="Segoe UI"/>
                      <w:kern w:val="0"/>
                      <w:sz w:val="18"/>
                      <w:szCs w:val="18"/>
                    </w:rPr>
                  </w:pPr>
                  <w:r w:rsidRPr="009A2962">
                    <w:rPr>
                      <w:rFonts w:ascii="Segoe UI" w:eastAsia="Times New Roman" w:hAnsi="Segoe UI" w:cs="Segoe UI"/>
                      <w:kern w:val="0"/>
                      <w:sz w:val="18"/>
                      <w:szCs w:val="18"/>
                    </w:rPr>
                    <w:t>M10</w:t>
                  </w:r>
                </w:p>
              </w:tc>
            </w:tr>
          </w:tbl>
          <w:p w14:paraId="7EA598FE" w14:textId="77777777" w:rsidR="00737E11" w:rsidRPr="009A2962" w:rsidRDefault="00737E11" w:rsidP="00CB6C99">
            <w:pPr>
              <w:ind w:right="136"/>
              <w:rPr>
                <w:rFonts w:eastAsia="Calibri" w:cs="Calibri"/>
                <w:color w:val="000000" w:themeColor="text1"/>
                <w:sz w:val="24"/>
              </w:rPr>
            </w:pPr>
          </w:p>
          <w:p w14:paraId="1CF68467" w14:textId="1791A9C0" w:rsidR="000E2694" w:rsidRPr="009A2962" w:rsidRDefault="000E2694" w:rsidP="6F8FC2C5">
            <w:pPr>
              <w:ind w:right="136" w:firstLine="480"/>
              <w:rPr>
                <w:rFonts w:eastAsia="Calibri" w:cs="Calibri"/>
                <w:color w:val="000000" w:themeColor="text1"/>
                <w:sz w:val="24"/>
              </w:rPr>
            </w:pPr>
          </w:p>
        </w:tc>
      </w:tr>
      <w:tr w:rsidR="009B0913" w:rsidRPr="009A2962" w14:paraId="3F2D7040" w14:textId="77777777" w:rsidTr="5886ADD1">
        <w:trPr>
          <w:trHeight w:val="5617"/>
        </w:trPr>
        <w:tc>
          <w:tcPr>
            <w:tcW w:w="10304" w:type="dxa"/>
            <w:gridSpan w:val="5"/>
            <w:tcBorders>
              <w:top w:val="single" w:sz="4" w:space="0" w:color="auto"/>
              <w:bottom w:val="single" w:sz="4" w:space="0" w:color="auto"/>
            </w:tcBorders>
            <w:shd w:val="clear" w:color="auto" w:fill="FFFFFF" w:themeFill="background1"/>
          </w:tcPr>
          <w:p w14:paraId="5AE272F3" w14:textId="312AF2F9" w:rsidR="009B0913" w:rsidRPr="009A2962" w:rsidRDefault="009B0913" w:rsidP="675EBB23">
            <w:pPr>
              <w:ind w:right="136"/>
              <w:rPr>
                <w:rFonts w:eastAsia="FangSong" w:cs="Calibri"/>
                <w:b/>
                <w:bCs/>
                <w:sz w:val="24"/>
              </w:rPr>
            </w:pPr>
            <w:r w:rsidRPr="009A2962">
              <w:rPr>
                <w:rFonts w:eastAsia="FangSong" w:cs="Calibri"/>
                <w:b/>
                <w:bCs/>
                <w:sz w:val="24"/>
              </w:rPr>
              <w:lastRenderedPageBreak/>
              <w:t xml:space="preserve">7.4 </w:t>
            </w:r>
            <w:r w:rsidR="001B6730" w:rsidRPr="009A2962">
              <w:rPr>
                <w:rFonts w:eastAsia="FangSong" w:cs="Calibri"/>
                <w:b/>
                <w:bCs/>
                <w:sz w:val="24"/>
              </w:rPr>
              <w:t xml:space="preserve">Project Operation, Maintenance and Long-term </w:t>
            </w:r>
            <w:r w:rsidR="00D43112" w:rsidRPr="009A2962">
              <w:rPr>
                <w:rFonts w:eastAsia="FangSong" w:cs="Calibri"/>
                <w:b/>
                <w:bCs/>
                <w:sz w:val="24"/>
              </w:rPr>
              <w:t xml:space="preserve">Technical </w:t>
            </w:r>
            <w:r w:rsidR="001B6730" w:rsidRPr="009A2962">
              <w:rPr>
                <w:rFonts w:eastAsia="FangSong" w:cs="Calibri"/>
                <w:b/>
                <w:bCs/>
                <w:sz w:val="24"/>
              </w:rPr>
              <w:t>Support Plan (if required,</w:t>
            </w:r>
            <w:r w:rsidR="009D4B37" w:rsidRPr="009A2962">
              <w:rPr>
                <w:rFonts w:eastAsia="FangSong" w:cs="Calibri"/>
                <w:b/>
                <w:bCs/>
                <w:sz w:val="24"/>
              </w:rPr>
              <w:t xml:space="preserve"> and the wording in blue shall not be modified</w:t>
            </w:r>
            <w:r w:rsidR="001B6730" w:rsidRPr="009A2962">
              <w:rPr>
                <w:rFonts w:eastAsia="FangSong" w:cs="Calibri"/>
                <w:b/>
                <w:bCs/>
                <w:sz w:val="24"/>
              </w:rPr>
              <w:t>)</w:t>
            </w:r>
          </w:p>
          <w:p w14:paraId="74707A2A" w14:textId="53C67102" w:rsidR="001C021E" w:rsidRPr="009A2962" w:rsidRDefault="001C021E" w:rsidP="6F8FC2C5">
            <w:pPr>
              <w:ind w:right="136" w:firstLineChars="200" w:firstLine="482"/>
              <w:rPr>
                <w:rFonts w:eastAsia="FangSong" w:cs="Calibri"/>
                <w:b/>
                <w:sz w:val="24"/>
              </w:rPr>
            </w:pPr>
          </w:p>
          <w:p w14:paraId="1303E6C2" w14:textId="014D4DAF" w:rsidR="00C12C5B" w:rsidRPr="009A2962" w:rsidRDefault="078D60D0" w:rsidP="675EBB23">
            <w:pPr>
              <w:ind w:right="136"/>
              <w:rPr>
                <w:rFonts w:eastAsia="FangSong" w:cs="Calibri"/>
                <w:b/>
                <w:bCs/>
                <w:sz w:val="24"/>
              </w:rPr>
            </w:pPr>
            <w:r w:rsidRPr="009A2962">
              <w:rPr>
                <w:rFonts w:eastAsia="FangSong" w:cs="Calibri"/>
                <w:b/>
                <w:bCs/>
                <w:sz w:val="24"/>
              </w:rPr>
              <w:t xml:space="preserve">7.4.1 Warranty Service  </w:t>
            </w:r>
          </w:p>
          <w:p w14:paraId="68150CA9" w14:textId="3A0B89A3" w:rsidR="00C12C5B" w:rsidRPr="009A2962" w:rsidRDefault="078D60D0" w:rsidP="675EBB23">
            <w:pPr>
              <w:spacing w:before="240" w:after="240"/>
              <w:rPr>
                <w:rFonts w:eastAsia="Calibri" w:cs="Calibri"/>
                <w:sz w:val="24"/>
              </w:rPr>
            </w:pPr>
            <w:r w:rsidRPr="009A2962">
              <w:rPr>
                <w:rFonts w:eastAsia="Calibri" w:cs="Calibri"/>
                <w:sz w:val="24"/>
              </w:rPr>
              <w:t>UNDP's procurement processes consistently prioritize comprehensive warranty and after-sales support for technical equipment and civil engineering works.</w:t>
            </w:r>
          </w:p>
          <w:p w14:paraId="51CABEDA" w14:textId="03984DA3" w:rsidR="00C12C5B" w:rsidRPr="009A2962" w:rsidRDefault="078D60D0" w:rsidP="675EBB23">
            <w:pPr>
              <w:spacing w:before="240" w:after="240"/>
              <w:rPr>
                <w:rFonts w:eastAsia="Calibri" w:cs="Calibri"/>
                <w:sz w:val="24"/>
              </w:rPr>
            </w:pPr>
            <w:r w:rsidRPr="009A2962">
              <w:rPr>
                <w:rFonts w:eastAsia="Calibri" w:cs="Calibri"/>
                <w:sz w:val="24"/>
              </w:rPr>
              <w:t>Key points regarding warranty services include:</w:t>
            </w:r>
          </w:p>
          <w:p w14:paraId="5333E980" w14:textId="07F5319E" w:rsidR="00C12C5B" w:rsidRPr="009A2962" w:rsidRDefault="078D60D0" w:rsidP="675EBB23">
            <w:pPr>
              <w:pStyle w:val="Paragraphedeliste"/>
              <w:numPr>
                <w:ilvl w:val="0"/>
                <w:numId w:val="48"/>
              </w:numPr>
              <w:rPr>
                <w:rFonts w:eastAsia="Calibri" w:cs="Calibri"/>
                <w:sz w:val="24"/>
              </w:rPr>
            </w:pPr>
            <w:r w:rsidRPr="009A2962">
              <w:rPr>
                <w:rFonts w:eastAsia="Calibri" w:cs="Calibri"/>
                <w:sz w:val="24"/>
              </w:rPr>
              <w:t>Mandatory Requirement: Warranties, after-sales services, and maintenance agreements are mandatory elements in UNDP's calls for proposals and tender documents, often serving as eliminatory criteria.</w:t>
            </w:r>
          </w:p>
          <w:p w14:paraId="6BF5F13A" w14:textId="715EC7F5" w:rsidR="00C12C5B" w:rsidRPr="009A2962" w:rsidRDefault="078D60D0" w:rsidP="56566BC2">
            <w:pPr>
              <w:pStyle w:val="Paragraphedeliste"/>
              <w:numPr>
                <w:ilvl w:val="0"/>
                <w:numId w:val="48"/>
              </w:numPr>
              <w:rPr>
                <w:rFonts w:eastAsia="Calibri" w:cs="Calibri"/>
                <w:sz w:val="24"/>
              </w:rPr>
            </w:pPr>
            <w:r w:rsidRPr="009A2962">
              <w:rPr>
                <w:rFonts w:eastAsia="Calibri" w:cs="Calibri"/>
                <w:sz w:val="24"/>
              </w:rPr>
              <w:t>Tender and Contract Integration: Quality certificates and warranties are explicitly required in tender forms, and warranty periods for civil engineering works are automatically incorporated into the contract terms.</w:t>
            </w:r>
          </w:p>
          <w:p w14:paraId="375E6868" w14:textId="40A5B790" w:rsidR="00C12C5B" w:rsidRPr="009A2962" w:rsidRDefault="078D60D0" w:rsidP="675EBB23">
            <w:pPr>
              <w:pStyle w:val="Paragraphedeliste"/>
              <w:numPr>
                <w:ilvl w:val="0"/>
                <w:numId w:val="48"/>
              </w:numPr>
              <w:rPr>
                <w:rFonts w:eastAsia="Calibri" w:cs="Calibri"/>
                <w:sz w:val="24"/>
              </w:rPr>
            </w:pPr>
            <w:r w:rsidRPr="009A2962">
              <w:rPr>
                <w:rFonts w:eastAsia="Calibri" w:cs="Calibri"/>
                <w:sz w:val="24"/>
              </w:rPr>
              <w:t>Strategic Planning: UNDP procurement teams conduct thorough requirements analysis during strategy preparation to ensure that all relevant warranty and support provisions are considered and integrated into tender documentation.</w:t>
            </w:r>
          </w:p>
          <w:p w14:paraId="3C00F836" w14:textId="1163904C" w:rsidR="00C12C5B" w:rsidRPr="009A2962" w:rsidRDefault="078D60D0" w:rsidP="675EBB23">
            <w:pPr>
              <w:spacing w:before="240" w:after="120"/>
              <w:rPr>
                <w:rFonts w:eastAsia="Calibri" w:cs="Calibri"/>
                <w:sz w:val="24"/>
              </w:rPr>
            </w:pPr>
            <w:r w:rsidRPr="009A2962">
              <w:rPr>
                <w:rFonts w:eastAsia="Calibri" w:cs="Calibri"/>
                <w:sz w:val="24"/>
              </w:rPr>
              <w:t>This consistent emphasis on warranty and after-sales support underscores UNDP's commitment to ensuring the long-term functionality, reliability, and value of procured assets throughout project implementation.</w:t>
            </w:r>
          </w:p>
          <w:p w14:paraId="07C8EA07" w14:textId="042E280D" w:rsidR="00C12C5B" w:rsidRPr="009A2962" w:rsidRDefault="078D60D0" w:rsidP="675EBB23">
            <w:pPr>
              <w:spacing w:before="240" w:after="240"/>
              <w:rPr>
                <w:rFonts w:eastAsia="Calibri" w:cs="Calibri"/>
                <w:sz w:val="24"/>
              </w:rPr>
            </w:pPr>
            <w:r w:rsidRPr="009A2962">
              <w:rPr>
                <w:rFonts w:eastAsia="Calibri" w:cs="Calibri"/>
                <w:sz w:val="24"/>
              </w:rPr>
              <w:t>Links on the General Terms and Conditions:</w:t>
            </w:r>
          </w:p>
          <w:p w14:paraId="54B0192A" w14:textId="566EF1D2" w:rsidR="00C12C5B" w:rsidRPr="009A2962" w:rsidRDefault="078D60D0" w:rsidP="675EBB23">
            <w:pPr>
              <w:pStyle w:val="Paragraphedeliste"/>
              <w:numPr>
                <w:ilvl w:val="0"/>
                <w:numId w:val="48"/>
              </w:numPr>
              <w:rPr>
                <w:rFonts w:eastAsia="Calibri" w:cs="Calibri"/>
                <w:sz w:val="24"/>
              </w:rPr>
            </w:pPr>
            <w:hyperlink r:id="rId57">
              <w:r w:rsidRPr="009A2962">
                <w:rPr>
                  <w:rStyle w:val="Lienhypertexte"/>
                  <w:rFonts w:eastAsia="Calibri" w:cs="Calibri"/>
                  <w:sz w:val="24"/>
                </w:rPr>
                <w:t>https://popp.undp.org/document/general-considerations-contracting</w:t>
              </w:r>
            </w:hyperlink>
          </w:p>
          <w:p w14:paraId="35AD12C2" w14:textId="49A305DE" w:rsidR="00C12C5B" w:rsidRPr="009A2962" w:rsidRDefault="078D60D0" w:rsidP="675EBB23">
            <w:pPr>
              <w:pStyle w:val="Paragraphedeliste"/>
              <w:numPr>
                <w:ilvl w:val="0"/>
                <w:numId w:val="48"/>
              </w:numPr>
              <w:rPr>
                <w:rFonts w:eastAsia="Calibri" w:cs="Calibri"/>
                <w:sz w:val="24"/>
              </w:rPr>
            </w:pPr>
            <w:hyperlink r:id="rId58">
              <w:r w:rsidRPr="009A2962">
                <w:rPr>
                  <w:rStyle w:val="Lienhypertexte"/>
                  <w:rFonts w:eastAsia="Calibri" w:cs="Calibri"/>
                  <w:sz w:val="24"/>
                </w:rPr>
                <w:t>https://www.undp.org/procurement/business/how-we-buy</w:t>
              </w:r>
            </w:hyperlink>
          </w:p>
          <w:p w14:paraId="31C5450C" w14:textId="09693449" w:rsidR="00C12C5B" w:rsidRPr="009A2962" w:rsidRDefault="078D60D0" w:rsidP="675EBB23">
            <w:pPr>
              <w:pStyle w:val="Paragraphedeliste"/>
              <w:numPr>
                <w:ilvl w:val="0"/>
                <w:numId w:val="48"/>
              </w:numPr>
              <w:rPr>
                <w:rFonts w:eastAsia="Calibri" w:cs="Calibri"/>
                <w:sz w:val="24"/>
              </w:rPr>
            </w:pPr>
            <w:hyperlink r:id="rId59">
              <w:r w:rsidRPr="009A2962">
                <w:rPr>
                  <w:rStyle w:val="Lienhypertexte"/>
                  <w:rFonts w:eastAsia="Calibri" w:cs="Calibri"/>
                  <w:sz w:val="24"/>
                </w:rPr>
                <w:t>https://popp.undp.org/search?search=general+terms</w:t>
              </w:r>
            </w:hyperlink>
          </w:p>
          <w:p w14:paraId="3C11D2F8" w14:textId="1739312B" w:rsidR="00C12C5B" w:rsidRPr="009A2962" w:rsidRDefault="00C12C5B" w:rsidP="675EBB23">
            <w:pPr>
              <w:ind w:right="136"/>
              <w:rPr>
                <w:rFonts w:eastAsia="FangSong" w:cs="Calibri"/>
                <w:sz w:val="24"/>
              </w:rPr>
            </w:pPr>
          </w:p>
          <w:p w14:paraId="1470A5D1" w14:textId="3567F234" w:rsidR="00C12C5B" w:rsidRPr="009A2962" w:rsidRDefault="00C12C5B" w:rsidP="675EBB23">
            <w:pPr>
              <w:ind w:right="136"/>
              <w:rPr>
                <w:rFonts w:eastAsia="FangSong" w:cs="Calibri"/>
                <w:sz w:val="24"/>
              </w:rPr>
            </w:pPr>
          </w:p>
          <w:p w14:paraId="637F6F7C" w14:textId="39A897D2" w:rsidR="00C12C5B" w:rsidRPr="009A2962" w:rsidRDefault="078D60D0" w:rsidP="675EBB23">
            <w:pPr>
              <w:ind w:right="136"/>
              <w:rPr>
                <w:rFonts w:eastAsia="Calibri" w:cs="Calibri"/>
                <w:sz w:val="24"/>
              </w:rPr>
            </w:pPr>
            <w:r w:rsidRPr="009A2962">
              <w:rPr>
                <w:rFonts w:eastAsia="FangSong" w:cs="Calibri"/>
                <w:b/>
                <w:bCs/>
                <w:sz w:val="24"/>
              </w:rPr>
              <w:t>7.4.2 Subsequent Operation, Maintenance Management and Long -term Technical Support Scheme</w:t>
            </w:r>
          </w:p>
          <w:p w14:paraId="0686B55A" w14:textId="1BD1A0A9" w:rsidR="00C12C5B" w:rsidRPr="009A2962" w:rsidRDefault="00C12C5B" w:rsidP="675EBB23">
            <w:pPr>
              <w:ind w:right="136"/>
              <w:rPr>
                <w:rFonts w:eastAsia="Calibri" w:cs="Calibri"/>
                <w:sz w:val="24"/>
              </w:rPr>
            </w:pPr>
          </w:p>
          <w:p w14:paraId="0433516F" w14:textId="32347A8F" w:rsidR="00C12C5B" w:rsidRPr="009A2962" w:rsidRDefault="312B5281" w:rsidP="675EBB23">
            <w:pPr>
              <w:ind w:right="136"/>
              <w:rPr>
                <w:rFonts w:eastAsia="Calibri" w:cs="Calibri"/>
                <w:sz w:val="24"/>
              </w:rPr>
            </w:pPr>
            <w:r w:rsidRPr="009A2962">
              <w:rPr>
                <w:rFonts w:eastAsia="Calibri" w:cs="Calibri"/>
                <w:sz w:val="24"/>
              </w:rPr>
              <w:t xml:space="preserve">For specific equipment types, long-term support, maintenance, warranty provisions, and mandatory </w:t>
            </w:r>
            <w:r w:rsidRPr="009A2962">
              <w:rPr>
                <w:rFonts w:eastAsia="Calibri" w:cs="Calibri"/>
                <w:sz w:val="24"/>
              </w:rPr>
              <w:lastRenderedPageBreak/>
              <w:t>training for government technical staff on proper equipment use are standard inclusions in the procurement requirements.</w:t>
            </w:r>
          </w:p>
          <w:p w14:paraId="58DBEC1B" w14:textId="5B38A1E1" w:rsidR="00C12C5B" w:rsidRPr="009A2962" w:rsidRDefault="00C12C5B" w:rsidP="675EBB23">
            <w:pPr>
              <w:ind w:right="136"/>
              <w:rPr>
                <w:rFonts w:eastAsia="Calibri" w:cs="Calibri"/>
                <w:sz w:val="24"/>
              </w:rPr>
            </w:pPr>
          </w:p>
          <w:p w14:paraId="45C7F61D" w14:textId="3BA4F86B" w:rsidR="00C12C5B" w:rsidRPr="009A2962" w:rsidRDefault="06FAA8AE" w:rsidP="675EBB23">
            <w:pPr>
              <w:ind w:right="136"/>
              <w:rPr>
                <w:rFonts w:eastAsia="Calibri" w:cs="Calibri"/>
                <w:sz w:val="24"/>
              </w:rPr>
            </w:pPr>
            <w:r w:rsidRPr="009A2962">
              <w:rPr>
                <w:rFonts w:eastAsia="Calibri" w:cs="Calibri"/>
                <w:sz w:val="24"/>
              </w:rPr>
              <w:t xml:space="preserve">UNDP will follow its corporate Procurement policies for procurement of all goods and services. Under the Direct Implementation Modality, UNDP will be responsible for all the procurement and post installation responsibilities – operation, maintenance and management of the procured goods and software during the project implementation period. During the project implementation period, UNDP will train the responsible government entities on the proper operation, maintenance and management of the goods, equipment and software. During the project closure process, UNDP will ensure that goods, equipment and software are handed over to the </w:t>
            </w:r>
            <w:proofErr w:type="gramStart"/>
            <w:r w:rsidRPr="009A2962">
              <w:rPr>
                <w:rFonts w:eastAsia="Calibri" w:cs="Calibri"/>
                <w:sz w:val="24"/>
              </w:rPr>
              <w:t>concerned government authorities</w:t>
            </w:r>
            <w:proofErr w:type="gramEnd"/>
            <w:r w:rsidRPr="009A2962">
              <w:rPr>
                <w:rFonts w:eastAsia="Calibri" w:cs="Calibri"/>
                <w:sz w:val="24"/>
              </w:rPr>
              <w:t xml:space="preserve"> at the national and sub-national levels. UNDP will have an elaborate Exit Strategy outlining the responsibilities, SOPs, Operating Manual, and Maintenance and Management procedures. </w:t>
            </w:r>
          </w:p>
          <w:p w14:paraId="21E37B34" w14:textId="29195068" w:rsidR="00C12C5B" w:rsidRPr="009A2962" w:rsidRDefault="06FAA8AE" w:rsidP="675EBB23">
            <w:pPr>
              <w:ind w:right="136"/>
              <w:rPr>
                <w:rFonts w:eastAsia="Calibri" w:cs="Calibri"/>
                <w:sz w:val="24"/>
              </w:rPr>
            </w:pPr>
            <w:r w:rsidRPr="009A2962">
              <w:rPr>
                <w:rFonts w:eastAsia="Calibri" w:cs="Calibri"/>
                <w:sz w:val="24"/>
              </w:rPr>
              <w:t xml:space="preserve"> </w:t>
            </w:r>
          </w:p>
          <w:p w14:paraId="7E12FA35" w14:textId="44E79828" w:rsidR="00C12C5B" w:rsidRPr="009A2962" w:rsidRDefault="06FAA8AE" w:rsidP="675EBB23">
            <w:pPr>
              <w:ind w:right="136"/>
              <w:rPr>
                <w:rFonts w:eastAsia="Calibri" w:cs="Calibri"/>
                <w:sz w:val="24"/>
              </w:rPr>
            </w:pPr>
            <w:r w:rsidRPr="009A2962">
              <w:rPr>
                <w:rFonts w:eastAsia="Calibri" w:cs="Calibri"/>
                <w:sz w:val="24"/>
              </w:rPr>
              <w:t xml:space="preserve">Any operational challenges anticipated will be discussed in advance with the supplier and necessary measures will be put in place in consultation with CIDCA representatives and under overall technical guidance from the regional and global teams of UNDP. For the software, preference will be given to the service providers which assure lifetime support or provide the license that does not require to be renewed periodically to avoid the situation in which the software </w:t>
            </w:r>
            <w:proofErr w:type="gramStart"/>
            <w:r w:rsidRPr="009A2962">
              <w:rPr>
                <w:rFonts w:eastAsia="Calibri" w:cs="Calibri"/>
                <w:sz w:val="24"/>
              </w:rPr>
              <w:t>become</w:t>
            </w:r>
            <w:proofErr w:type="gramEnd"/>
            <w:r w:rsidRPr="009A2962">
              <w:rPr>
                <w:rFonts w:eastAsia="Calibri" w:cs="Calibri"/>
                <w:sz w:val="24"/>
              </w:rPr>
              <w:t xml:space="preserve"> redundant due to expiry of license.  </w:t>
            </w:r>
          </w:p>
          <w:p w14:paraId="4E428144" w14:textId="4DEFB982" w:rsidR="00C12C5B" w:rsidRPr="009A2962" w:rsidRDefault="06FAA8AE" w:rsidP="675EBB23">
            <w:pPr>
              <w:ind w:right="136"/>
              <w:rPr>
                <w:rFonts w:eastAsia="Calibri" w:cs="Calibri"/>
                <w:sz w:val="24"/>
              </w:rPr>
            </w:pPr>
            <w:r w:rsidRPr="009A2962">
              <w:rPr>
                <w:rFonts w:eastAsia="Calibri" w:cs="Calibri"/>
                <w:sz w:val="24"/>
              </w:rPr>
              <w:t xml:space="preserve"> </w:t>
            </w:r>
          </w:p>
          <w:p w14:paraId="5D4E0204" w14:textId="72BC2898" w:rsidR="00C12C5B" w:rsidRPr="009A2962" w:rsidRDefault="06FAA8AE" w:rsidP="675EBB23">
            <w:pPr>
              <w:ind w:right="136"/>
              <w:rPr>
                <w:rFonts w:eastAsia="Calibri" w:cs="Calibri"/>
                <w:sz w:val="24"/>
              </w:rPr>
            </w:pPr>
            <w:r w:rsidRPr="009A2962">
              <w:rPr>
                <w:rFonts w:eastAsia="Calibri" w:cs="Calibri"/>
                <w:sz w:val="24"/>
              </w:rPr>
              <w:t xml:space="preserve">UNDP will organize spot checks and monitoring visits during and after the installation of equipment and software. For the specialized equipment and software, UNDP will ensure that the contract for the service provider will include training for the UNDP project staff and the government officials responsible for operations and maintenance of the equipment. UNDP will conduct a rapid assessment of the partner organizations using the corporate Partner Capacity Assessment Tool (PCAT) and put in place a needs-based training schedule under the respective outputs.  </w:t>
            </w:r>
          </w:p>
          <w:p w14:paraId="24203ABD" w14:textId="55FF58B4" w:rsidR="00C12C5B" w:rsidRPr="009A2962" w:rsidRDefault="06FAA8AE" w:rsidP="675EBB23">
            <w:pPr>
              <w:ind w:right="136"/>
              <w:rPr>
                <w:rFonts w:eastAsia="Calibri" w:cs="Calibri"/>
                <w:sz w:val="24"/>
              </w:rPr>
            </w:pPr>
            <w:r w:rsidRPr="009A2962">
              <w:rPr>
                <w:rFonts w:eastAsia="Calibri" w:cs="Calibri"/>
                <w:sz w:val="24"/>
              </w:rPr>
              <w:t xml:space="preserve"> </w:t>
            </w:r>
          </w:p>
          <w:p w14:paraId="2186304F" w14:textId="2BC02DB1" w:rsidR="00C12C5B" w:rsidRPr="009A2962" w:rsidRDefault="06FAA8AE" w:rsidP="675EBB23">
            <w:pPr>
              <w:ind w:right="136"/>
              <w:rPr>
                <w:rFonts w:eastAsia="Calibri" w:cs="Calibri"/>
                <w:sz w:val="24"/>
              </w:rPr>
            </w:pPr>
            <w:r w:rsidRPr="009A2962">
              <w:rPr>
                <w:rFonts w:eastAsia="Calibri" w:cs="Calibri"/>
                <w:sz w:val="24"/>
              </w:rPr>
              <w:t xml:space="preserve">For the low value procurement, UNDP will use the micro-purchasing model (below USD 5,000) and will hand over the goods and equipment directly to the beneficiaries in conjunction with the training for operation and maintenance, mostly at the community level.  </w:t>
            </w:r>
          </w:p>
          <w:p w14:paraId="164867C2" w14:textId="6D4EF599" w:rsidR="00C12C5B" w:rsidRPr="009A2962" w:rsidRDefault="06FAA8AE" w:rsidP="675EBB23">
            <w:pPr>
              <w:ind w:right="136"/>
              <w:rPr>
                <w:rFonts w:eastAsia="Calibri" w:cs="Calibri"/>
                <w:sz w:val="24"/>
              </w:rPr>
            </w:pPr>
            <w:r w:rsidRPr="009A2962">
              <w:rPr>
                <w:rFonts w:eastAsia="Calibri" w:cs="Calibri"/>
                <w:sz w:val="24"/>
              </w:rPr>
              <w:t xml:space="preserve"> </w:t>
            </w:r>
          </w:p>
          <w:p w14:paraId="2BAC97E4" w14:textId="3D21CCDD" w:rsidR="00C12C5B" w:rsidRPr="009A2962" w:rsidRDefault="06FAA8AE" w:rsidP="675EBB23">
            <w:pPr>
              <w:ind w:right="136"/>
              <w:rPr>
                <w:rFonts w:eastAsia="Calibri" w:cs="Calibri"/>
                <w:sz w:val="24"/>
              </w:rPr>
            </w:pPr>
            <w:r w:rsidRPr="009A2962">
              <w:rPr>
                <w:rFonts w:eastAsia="Calibri" w:cs="Calibri"/>
                <w:sz w:val="24"/>
              </w:rPr>
              <w:t>UNDP will conduct post project monitoring visits to the site where goods, equipment and software are installed to keep track of the status of the items provided by the project as per the pre-agreed SOPs developed at the installation phase. This project will complement the SOFF project jointly developed by the National Agency for Meteorology (ANM), one of the two national implementing partners, and UNDP which provides technology, institutional and maintenance support to the national hydrometeorology capacity. The longer-term maintenance and Technical Support will be provided in conjunction with the SOFF financial and technical support by the ANM.</w:t>
            </w:r>
          </w:p>
          <w:p w14:paraId="5BFE2063" w14:textId="71080F4B" w:rsidR="00C12C5B" w:rsidRPr="009A2962" w:rsidRDefault="00C12C5B" w:rsidP="675EBB23">
            <w:pPr>
              <w:ind w:right="136"/>
              <w:rPr>
                <w:rFonts w:eastAsia="FangSong" w:cs="Calibri"/>
                <w:b/>
                <w:bCs/>
                <w:sz w:val="24"/>
              </w:rPr>
            </w:pPr>
          </w:p>
        </w:tc>
      </w:tr>
      <w:tr w:rsidR="009B0913" w:rsidRPr="009A2962" w14:paraId="548B9B02" w14:textId="77777777" w:rsidTr="5886ADD1">
        <w:trPr>
          <w:trHeight w:val="1066"/>
        </w:trPr>
        <w:tc>
          <w:tcPr>
            <w:tcW w:w="10304" w:type="dxa"/>
            <w:gridSpan w:val="5"/>
            <w:tcBorders>
              <w:top w:val="single" w:sz="4" w:space="0" w:color="auto"/>
              <w:bottom w:val="single" w:sz="4" w:space="0" w:color="auto"/>
            </w:tcBorders>
            <w:shd w:val="clear" w:color="auto" w:fill="FFFFFF" w:themeFill="background1"/>
          </w:tcPr>
          <w:p w14:paraId="4D380B82" w14:textId="77777777" w:rsidR="009B0913" w:rsidRPr="009A2962" w:rsidRDefault="009B0913" w:rsidP="003F22D8">
            <w:pPr>
              <w:ind w:right="136"/>
              <w:jc w:val="left"/>
              <w:rPr>
                <w:rFonts w:eastAsia="FangSong" w:cs="Calibri"/>
                <w:b/>
                <w:sz w:val="24"/>
              </w:rPr>
            </w:pPr>
            <w:r w:rsidRPr="009A2962">
              <w:rPr>
                <w:rFonts w:eastAsia="FangSong" w:cs="Calibri"/>
                <w:b/>
                <w:sz w:val="24"/>
              </w:rPr>
              <w:lastRenderedPageBreak/>
              <w:t xml:space="preserve">7.5 </w:t>
            </w:r>
            <w:r w:rsidR="00163FD3" w:rsidRPr="009A2962">
              <w:rPr>
                <w:rFonts w:eastAsia="FangSong" w:cs="Calibri"/>
                <w:b/>
                <w:sz w:val="24"/>
              </w:rPr>
              <w:t>Use of China Aid Logo and Project Communication Plan</w:t>
            </w:r>
            <w:r w:rsidR="009D4B37" w:rsidRPr="009A2962">
              <w:rPr>
                <w:rFonts w:eastAsia="FangSong" w:cs="Calibri"/>
                <w:b/>
                <w:sz w:val="24"/>
              </w:rPr>
              <w:t>s</w:t>
            </w:r>
            <w:r w:rsidR="007E5D8D" w:rsidRPr="009A2962">
              <w:rPr>
                <w:rFonts w:eastAsia="FangSong" w:cs="Calibri"/>
                <w:b/>
                <w:sz w:val="24"/>
              </w:rPr>
              <w:t xml:space="preserve"> </w:t>
            </w:r>
            <w:r w:rsidR="00F870CA" w:rsidRPr="009A2962">
              <w:rPr>
                <w:rFonts w:eastAsia="FangSong" w:cs="Calibri" w:hint="eastAsia"/>
                <w:b/>
                <w:sz w:val="24"/>
              </w:rPr>
              <w:t>(</w:t>
            </w:r>
            <w:r w:rsidR="00163FD3" w:rsidRPr="009A2962">
              <w:rPr>
                <w:rFonts w:eastAsia="FangSong" w:cs="Calibri"/>
                <w:b/>
                <w:sz w:val="24"/>
              </w:rPr>
              <w:t>within 500 words)</w:t>
            </w:r>
          </w:p>
          <w:p w14:paraId="72275327" w14:textId="77777777" w:rsidR="00450873" w:rsidRPr="009A2962" w:rsidRDefault="00450873" w:rsidP="003F22D8">
            <w:pPr>
              <w:ind w:right="136"/>
              <w:jc w:val="left"/>
              <w:rPr>
                <w:rFonts w:eastAsia="FangSong" w:cs="Calibri"/>
                <w:b/>
                <w:sz w:val="24"/>
              </w:rPr>
            </w:pPr>
          </w:p>
          <w:p w14:paraId="7A1E6645" w14:textId="5B79F12D" w:rsidR="009B0913" w:rsidRPr="003F1B81" w:rsidRDefault="00163FD3" w:rsidP="00E26996">
            <w:pPr>
              <w:pStyle w:val="Paragraphedeliste"/>
              <w:numPr>
                <w:ilvl w:val="2"/>
                <w:numId w:val="65"/>
              </w:numPr>
              <w:ind w:right="136"/>
              <w:jc w:val="left"/>
              <w:rPr>
                <w:rFonts w:eastAsia="FangSong" w:cs="Calibri"/>
                <w:b/>
                <w:bCs/>
                <w:sz w:val="24"/>
              </w:rPr>
            </w:pPr>
            <w:r w:rsidRPr="003F1B81">
              <w:rPr>
                <w:rFonts w:eastAsia="FangSong" w:cs="Calibri"/>
                <w:b/>
                <w:bCs/>
                <w:sz w:val="24"/>
              </w:rPr>
              <w:t>Use of China Aid Logo</w:t>
            </w:r>
            <w:r w:rsidR="00AA3A9F" w:rsidRPr="003F1B81">
              <w:rPr>
                <w:rFonts w:eastAsia="FangSong" w:cs="Calibri"/>
                <w:b/>
                <w:bCs/>
                <w:sz w:val="24"/>
              </w:rPr>
              <w:t xml:space="preserve"> Plan</w:t>
            </w:r>
          </w:p>
          <w:p w14:paraId="2949F2DE" w14:textId="7119D4C8" w:rsidR="001F56C9" w:rsidRDefault="00A72774" w:rsidP="001F56C9">
            <w:pPr>
              <w:widowControl/>
              <w:shd w:val="clear" w:color="auto" w:fill="FFFFFF" w:themeFill="background1"/>
              <w:spacing w:before="100" w:beforeAutospacing="1" w:after="100" w:afterAutospacing="1"/>
              <w:ind w:right="136"/>
              <w:jc w:val="left"/>
              <w:rPr>
                <w:rFonts w:cs="Calibri"/>
                <w:sz w:val="24"/>
              </w:rPr>
            </w:pPr>
            <w:r w:rsidRPr="009A2962">
              <w:rPr>
                <w:rFonts w:cs="Calibri"/>
                <w:sz w:val="24"/>
              </w:rPr>
              <w:lastRenderedPageBreak/>
              <w:t xml:space="preserve">UNDP will ensure the Government of China’s visibility and publicity by including the logo of Chinese foreign aid branding (as per the requirements available at the link provided below). Logo stickers will be put on procured assets/equipment and posters will be made available. UNDP will also ensure logo visibility and acknowledgement of the support received from the Government of China at all important events. The project will invite the Chinese Embassy in </w:t>
            </w:r>
            <w:r w:rsidR="0F3C773B" w:rsidRPr="009A2962">
              <w:rPr>
                <w:rFonts w:cs="Calibri"/>
                <w:sz w:val="24"/>
              </w:rPr>
              <w:t>Madagascar</w:t>
            </w:r>
            <w:r w:rsidRPr="009A2962">
              <w:rPr>
                <w:rFonts w:cs="Calibri"/>
                <w:sz w:val="24"/>
              </w:rPr>
              <w:t xml:space="preserve"> to join any handover ceremonies when based on the activities of the project. The logo of Chinese foreign aid will remain on the products and materials for the duration of their use. The use of the logo is also understood and agreed within </w:t>
            </w:r>
            <w:r w:rsidR="08D5E0D7" w:rsidRPr="009A2962">
              <w:rPr>
                <w:rFonts w:cs="Calibri"/>
                <w:sz w:val="24"/>
              </w:rPr>
              <w:t>the</w:t>
            </w:r>
            <w:r w:rsidRPr="009A2962">
              <w:rPr>
                <w:rFonts w:cs="Calibri"/>
                <w:sz w:val="24"/>
              </w:rPr>
              <w:t xml:space="preserve"> </w:t>
            </w:r>
            <w:r w:rsidR="7FC74DEF" w:rsidRPr="009A2962">
              <w:rPr>
                <w:rFonts w:cs="Calibri"/>
                <w:sz w:val="24"/>
              </w:rPr>
              <w:t xml:space="preserve">Government of Madagascar and </w:t>
            </w:r>
            <w:r w:rsidRPr="009A2962">
              <w:rPr>
                <w:rFonts w:cs="Calibri"/>
                <w:sz w:val="24"/>
              </w:rPr>
              <w:t>UNDP Branding Manual</w:t>
            </w:r>
            <w:r w:rsidR="001F56C9">
              <w:rPr>
                <w:rFonts w:cs="Calibri"/>
                <w:sz w:val="24"/>
              </w:rPr>
              <w:t xml:space="preserve">. </w:t>
            </w:r>
          </w:p>
          <w:p w14:paraId="23140FAC" w14:textId="0704E21E" w:rsidR="001F56C9" w:rsidRPr="001F56C9" w:rsidRDefault="001F56C9" w:rsidP="00002C58">
            <w:pPr>
              <w:widowControl/>
              <w:shd w:val="clear" w:color="auto" w:fill="FFFFFF" w:themeFill="background1"/>
              <w:spacing w:before="100" w:beforeAutospacing="1" w:after="100" w:afterAutospacing="1"/>
              <w:ind w:right="136"/>
              <w:jc w:val="left"/>
              <w:rPr>
                <w:rFonts w:cs="Calibri"/>
                <w:sz w:val="24"/>
              </w:rPr>
            </w:pPr>
            <w:r>
              <w:rPr>
                <w:rFonts w:cs="Calibri"/>
                <w:sz w:val="24"/>
              </w:rPr>
              <w:t>The project will use</w:t>
            </w:r>
            <w:r w:rsidRPr="001F56C9">
              <w:rPr>
                <w:rFonts w:cs="Calibri"/>
                <w:sz w:val="24"/>
              </w:rPr>
              <w:t xml:space="preserve"> the China Aid logo in accordance with the relevant provisions of the Measures for the Administration of the Use of the Foreign Aid Logo and with reference to the Recommendations for Public Communication of the Global Fund for Development and South-South Cooperation Projects.</w:t>
            </w:r>
          </w:p>
          <w:p w14:paraId="3A1B0AE3" w14:textId="42F5BB5B" w:rsidR="00A72774" w:rsidRPr="009A2962" w:rsidRDefault="00A72774" w:rsidP="003F22D8">
            <w:pPr>
              <w:widowControl/>
              <w:shd w:val="clear" w:color="auto" w:fill="FFFFFF" w:themeFill="background1"/>
              <w:spacing w:before="100" w:beforeAutospacing="1" w:after="100" w:afterAutospacing="1"/>
              <w:ind w:right="136"/>
              <w:jc w:val="left"/>
              <w:rPr>
                <w:rFonts w:cs="Calibri"/>
                <w:sz w:val="24"/>
              </w:rPr>
            </w:pPr>
            <w:r w:rsidRPr="009A2962">
              <w:rPr>
                <w:rFonts w:cs="Calibri"/>
                <w:sz w:val="24"/>
              </w:rPr>
              <w:t xml:space="preserve">UNDP will promote the project achievements on social media and various news outlets in English, French or the local language and Chinese when possible. These channels will include the UNDP </w:t>
            </w:r>
            <w:r w:rsidR="5C7138A6" w:rsidRPr="009A2962">
              <w:rPr>
                <w:rFonts w:cs="Calibri"/>
                <w:sz w:val="24"/>
              </w:rPr>
              <w:t>Madagascar</w:t>
            </w:r>
            <w:r w:rsidRPr="009A2962">
              <w:rPr>
                <w:rFonts w:cs="Calibri"/>
                <w:sz w:val="24"/>
              </w:rPr>
              <w:t xml:space="preserve"> website and social media accounts such as Twitter, Facebook, LinkedIn and YouTube.</w:t>
            </w:r>
          </w:p>
          <w:p w14:paraId="63B1ABBF" w14:textId="452D37E1" w:rsidR="00A72774" w:rsidRPr="009A2962" w:rsidRDefault="00A72774" w:rsidP="003F22D8">
            <w:pPr>
              <w:ind w:right="136"/>
              <w:jc w:val="left"/>
              <w:rPr>
                <w:rFonts w:cs="Calibri"/>
                <w:sz w:val="24"/>
              </w:rPr>
            </w:pPr>
            <w:r w:rsidRPr="009A2962">
              <w:rPr>
                <w:rFonts w:cs="Calibri"/>
                <w:sz w:val="24"/>
              </w:rPr>
              <w:t xml:space="preserve">The China Aid logo and emblem may be found here: </w:t>
            </w:r>
            <w:hyperlink r:id="rId60" w:history="1">
              <w:r w:rsidR="00E26996" w:rsidRPr="00A16C4C">
                <w:rPr>
                  <w:rStyle w:val="Lienhypertexte"/>
                  <w:rFonts w:cs="Calibri"/>
                  <w:sz w:val="24"/>
                </w:rPr>
                <w:t>http://en.cidca.gov.cn/2019-11/29/c_427670.htm</w:t>
              </w:r>
            </w:hyperlink>
            <w:r w:rsidR="7D323F4D" w:rsidRPr="009A2962">
              <w:rPr>
                <w:rFonts w:cs="Calibri"/>
                <w:sz w:val="24"/>
              </w:rPr>
              <w:t xml:space="preserve"> </w:t>
            </w:r>
          </w:p>
          <w:p w14:paraId="3789B1BA" w14:textId="4EF282B5" w:rsidR="009712D0" w:rsidRPr="009A2962" w:rsidRDefault="009712D0" w:rsidP="003F22D8">
            <w:pPr>
              <w:ind w:right="136"/>
              <w:jc w:val="left"/>
              <w:rPr>
                <w:rFonts w:eastAsia="Calibri" w:cs="Calibri"/>
                <w:color w:val="000000" w:themeColor="text1"/>
                <w:sz w:val="24"/>
              </w:rPr>
            </w:pPr>
          </w:p>
          <w:p w14:paraId="563A9EBA" w14:textId="77777777" w:rsidR="005361A3" w:rsidRPr="009A2962" w:rsidRDefault="005361A3" w:rsidP="003F22D8">
            <w:pPr>
              <w:ind w:right="136" w:firstLineChars="200" w:firstLine="480"/>
              <w:jc w:val="left"/>
              <w:rPr>
                <w:rFonts w:eastAsia="FangSong" w:cs="Calibri"/>
                <w:sz w:val="24"/>
              </w:rPr>
            </w:pPr>
          </w:p>
          <w:p w14:paraId="21E82927" w14:textId="77777777" w:rsidR="009B0913" w:rsidRPr="009A2962" w:rsidRDefault="009B0913" w:rsidP="003F22D8">
            <w:pPr>
              <w:ind w:right="136" w:firstLineChars="200" w:firstLine="482"/>
              <w:jc w:val="left"/>
              <w:rPr>
                <w:rFonts w:eastAsia="FangSong" w:cs="Calibri"/>
                <w:b/>
                <w:bCs/>
                <w:sz w:val="24"/>
              </w:rPr>
            </w:pPr>
            <w:r w:rsidRPr="009A2962">
              <w:rPr>
                <w:rFonts w:eastAsia="FangSong" w:cs="Calibri"/>
                <w:b/>
                <w:bCs/>
                <w:sz w:val="24"/>
              </w:rPr>
              <w:t xml:space="preserve">7.5.2 </w:t>
            </w:r>
            <w:r w:rsidR="00163FD3" w:rsidRPr="009A2962">
              <w:rPr>
                <w:rFonts w:eastAsia="FangSong" w:cs="Calibri"/>
                <w:b/>
                <w:bCs/>
                <w:sz w:val="24"/>
              </w:rPr>
              <w:t>Project Communication</w:t>
            </w:r>
            <w:r w:rsidR="00966BCF" w:rsidRPr="009A2962">
              <w:rPr>
                <w:rFonts w:eastAsia="FangSong" w:cs="Calibri"/>
                <w:b/>
                <w:bCs/>
                <w:sz w:val="24"/>
              </w:rPr>
              <w:t xml:space="preserve"> </w:t>
            </w:r>
            <w:r w:rsidR="00163FD3" w:rsidRPr="009A2962">
              <w:rPr>
                <w:rFonts w:eastAsia="FangSong" w:cs="Calibri"/>
                <w:b/>
                <w:bCs/>
                <w:sz w:val="24"/>
              </w:rPr>
              <w:t>Plan</w:t>
            </w:r>
          </w:p>
          <w:p w14:paraId="06877531" w14:textId="6B81C14A" w:rsidR="009D769B" w:rsidRPr="009A2962" w:rsidRDefault="009D769B" w:rsidP="003F22D8">
            <w:pPr>
              <w:ind w:right="136" w:firstLineChars="200" w:firstLine="480"/>
              <w:jc w:val="left"/>
              <w:rPr>
                <w:rFonts w:eastAsia="FangSong" w:cs="Calibri"/>
                <w:sz w:val="24"/>
              </w:rPr>
            </w:pPr>
          </w:p>
          <w:p w14:paraId="205E3BA8" w14:textId="014324F5" w:rsidR="009D769B" w:rsidRPr="009A2962" w:rsidRDefault="009D769B" w:rsidP="003F22D8">
            <w:pPr>
              <w:ind w:right="136" w:firstLineChars="200" w:firstLine="480"/>
              <w:jc w:val="left"/>
              <w:rPr>
                <w:rFonts w:eastAsia="FangSong" w:cs="Calibri"/>
                <w:sz w:val="24"/>
              </w:rPr>
            </w:pPr>
            <w:r w:rsidRPr="009A2962">
              <w:rPr>
                <w:rFonts w:eastAsia="FangSong" w:cs="Calibri"/>
                <w:sz w:val="24"/>
              </w:rPr>
              <w:t xml:space="preserve">The project will </w:t>
            </w:r>
            <w:r w:rsidR="05A9B232" w:rsidRPr="009A2962">
              <w:rPr>
                <w:rFonts w:eastAsia="FangSong" w:cs="Calibri"/>
                <w:sz w:val="24"/>
              </w:rPr>
              <w:t>maximize</w:t>
            </w:r>
            <w:r w:rsidRPr="009A2962">
              <w:rPr>
                <w:rFonts w:eastAsia="FangSong" w:cs="Calibri"/>
                <w:sz w:val="24"/>
              </w:rPr>
              <w:t xml:space="preserve"> the use of open source and free digital solutions, as well as technologies promoted by partner </w:t>
            </w:r>
            <w:r w:rsidR="27CBFA0E" w:rsidRPr="009A2962">
              <w:rPr>
                <w:rFonts w:eastAsia="FangSong" w:cs="Calibri"/>
                <w:sz w:val="24"/>
              </w:rPr>
              <w:t>organizations</w:t>
            </w:r>
            <w:r w:rsidRPr="009A2962">
              <w:rPr>
                <w:rFonts w:eastAsia="FangSong" w:cs="Calibri"/>
                <w:sz w:val="24"/>
              </w:rPr>
              <w:t xml:space="preserve"> such as WMO, RIMES, ACMAD</w:t>
            </w:r>
            <w:r w:rsidR="00D766CC">
              <w:rPr>
                <w:rFonts w:eastAsia="FangSong" w:cs="Calibri"/>
                <w:sz w:val="24"/>
              </w:rPr>
              <w:t xml:space="preserve"> (African Center </w:t>
            </w:r>
            <w:proofErr w:type="gramStart"/>
            <w:r w:rsidR="00D766CC">
              <w:rPr>
                <w:rFonts w:eastAsia="FangSong" w:cs="Calibri"/>
                <w:sz w:val="24"/>
              </w:rPr>
              <w:t>Of</w:t>
            </w:r>
            <w:proofErr w:type="gramEnd"/>
            <w:r w:rsidR="00D766CC">
              <w:rPr>
                <w:rFonts w:eastAsia="FangSong" w:cs="Calibri"/>
                <w:sz w:val="24"/>
              </w:rPr>
              <w:t xml:space="preserve"> </w:t>
            </w:r>
            <w:proofErr w:type="spellStart"/>
            <w:r w:rsidR="00D766CC">
              <w:rPr>
                <w:rFonts w:eastAsia="FangSong" w:cs="Calibri"/>
                <w:sz w:val="24"/>
              </w:rPr>
              <w:t>Meteorogical</w:t>
            </w:r>
            <w:proofErr w:type="spellEnd"/>
            <w:r w:rsidR="00D766CC">
              <w:rPr>
                <w:rFonts w:eastAsia="FangSong" w:cs="Calibri"/>
                <w:sz w:val="24"/>
              </w:rPr>
              <w:t xml:space="preserve"> Applications for </w:t>
            </w:r>
            <w:proofErr w:type="spellStart"/>
            <w:r w:rsidR="00D766CC">
              <w:rPr>
                <w:rFonts w:eastAsia="FangSong" w:cs="Calibri"/>
                <w:sz w:val="24"/>
              </w:rPr>
              <w:t>developpement</w:t>
            </w:r>
            <w:proofErr w:type="spellEnd"/>
            <w:r w:rsidR="00D766CC">
              <w:rPr>
                <w:rFonts w:eastAsia="FangSong" w:cs="Calibri"/>
                <w:sz w:val="24"/>
              </w:rPr>
              <w:t>)</w:t>
            </w:r>
            <w:r w:rsidRPr="009A2962">
              <w:rPr>
                <w:rFonts w:eastAsia="FangSong" w:cs="Calibri"/>
                <w:sz w:val="24"/>
              </w:rPr>
              <w:t xml:space="preserve"> free of intellectual property </w:t>
            </w:r>
            <w:r w:rsidR="1EF890D0" w:rsidRPr="009A2962">
              <w:rPr>
                <w:rFonts w:eastAsia="FangSong" w:cs="Calibri"/>
                <w:sz w:val="24"/>
              </w:rPr>
              <w:t xml:space="preserve">rights limitations, </w:t>
            </w:r>
            <w:r w:rsidRPr="009A2962">
              <w:rPr>
                <w:rFonts w:eastAsia="FangSong" w:cs="Calibri"/>
                <w:sz w:val="24"/>
              </w:rPr>
              <w:t>to facilitate the economic sustainability of the proposed technological solutions, considering the</w:t>
            </w:r>
            <w:r w:rsidR="49CF53F2" w:rsidRPr="009A2962">
              <w:rPr>
                <w:rFonts w:eastAsia="FangSong" w:cs="Calibri"/>
                <w:sz w:val="24"/>
              </w:rPr>
              <w:t xml:space="preserve"> </w:t>
            </w:r>
            <w:r w:rsidRPr="009A2962">
              <w:rPr>
                <w:rFonts w:eastAsia="FangSong" w:cs="Calibri"/>
                <w:sz w:val="24"/>
              </w:rPr>
              <w:t xml:space="preserve">financial capacities within beneficiaries, </w:t>
            </w:r>
            <w:r w:rsidR="0573D3C5" w:rsidRPr="009A2962">
              <w:rPr>
                <w:rFonts w:eastAsia="FangSong" w:cs="Calibri"/>
                <w:sz w:val="24"/>
              </w:rPr>
              <w:t>whether</w:t>
            </w:r>
            <w:r w:rsidRPr="009A2962">
              <w:rPr>
                <w:rFonts w:eastAsia="FangSong" w:cs="Calibri"/>
                <w:sz w:val="24"/>
              </w:rPr>
              <w:t xml:space="preserve"> </w:t>
            </w:r>
            <w:r w:rsidR="7A92116F" w:rsidRPr="009A2962">
              <w:rPr>
                <w:rFonts w:eastAsia="FangSong" w:cs="Calibri"/>
                <w:sz w:val="24"/>
              </w:rPr>
              <w:t>government</w:t>
            </w:r>
            <w:r w:rsidRPr="009A2962">
              <w:rPr>
                <w:rFonts w:eastAsia="FangSong" w:cs="Calibri"/>
                <w:sz w:val="24"/>
              </w:rPr>
              <w:t xml:space="preserve"> agencies or communities.</w:t>
            </w:r>
          </w:p>
          <w:p w14:paraId="5A235799" w14:textId="762E21A0" w:rsidR="009D769B" w:rsidRPr="009A2962" w:rsidRDefault="009D769B" w:rsidP="003F22D8">
            <w:pPr>
              <w:spacing w:line="360" w:lineRule="auto"/>
              <w:ind w:right="136"/>
              <w:jc w:val="left"/>
              <w:rPr>
                <w:rStyle w:val="Lienhypertexte"/>
                <w:rFonts w:eastAsia="Calibri" w:cs="Calibri"/>
                <w:color w:val="auto"/>
                <w:sz w:val="24"/>
              </w:rPr>
            </w:pPr>
            <w:r w:rsidRPr="009A2962">
              <w:rPr>
                <w:rFonts w:eastAsia="FangSong" w:cs="Calibri"/>
                <w:sz w:val="24"/>
              </w:rPr>
              <w:t>In some specific case as will define the Project Procurement Plan, UNDP shall refer to the POPP, such as those stated in</w:t>
            </w:r>
            <w:r w:rsidR="0301B5AF" w:rsidRPr="009A2962">
              <w:rPr>
                <w:rFonts w:eastAsia="FangSong" w:cs="Calibri"/>
                <w:sz w:val="24"/>
              </w:rPr>
              <w:t xml:space="preserve"> </w:t>
            </w:r>
            <w:r w:rsidRPr="009A2962">
              <w:rPr>
                <w:rFonts w:eastAsia="FangSong" w:cs="Calibri"/>
                <w:sz w:val="24"/>
              </w:rPr>
              <w:t>the Special conditions for software licenses instructions for use (</w:t>
            </w:r>
            <w:hyperlink r:id="rId61">
              <w:r w:rsidRPr="009A2962">
                <w:rPr>
                  <w:rStyle w:val="Lienhypertexte"/>
                  <w:rFonts w:eastAsia="Calibri" w:cs="Calibri"/>
                  <w:color w:val="auto"/>
                  <w:sz w:val="24"/>
                </w:rPr>
                <w:t>https://popp.undp.org/document/special-conditions-software-licenses-instructions-use)</w:t>
              </w:r>
            </w:hyperlink>
            <w:r w:rsidRPr="009A2962">
              <w:rPr>
                <w:rFonts w:eastAsia="FangSong" w:cs="Calibri"/>
                <w:sz w:val="24"/>
              </w:rPr>
              <w:t>, or in the Application development standards &amp; scaling Framework (</w:t>
            </w:r>
            <w:hyperlink r:id="rId62">
              <w:r w:rsidRPr="009A2962">
                <w:rPr>
                  <w:rStyle w:val="Lienhypertexte"/>
                  <w:rFonts w:eastAsia="Calibri" w:cs="Calibri"/>
                  <w:color w:val="auto"/>
                  <w:sz w:val="24"/>
                </w:rPr>
                <w:t>https://popp.undp.org/document/application-development-standards-scaling-framework#).</w:t>
              </w:r>
            </w:hyperlink>
          </w:p>
          <w:p w14:paraId="18E471EF" w14:textId="2F1D68AB" w:rsidR="009D769B" w:rsidRPr="009A2962" w:rsidRDefault="009D769B" w:rsidP="003F22D8">
            <w:pPr>
              <w:ind w:right="136"/>
              <w:jc w:val="left"/>
              <w:rPr>
                <w:rFonts w:eastAsia="Calibri" w:cs="Calibri"/>
                <w:sz w:val="24"/>
              </w:rPr>
            </w:pPr>
            <w:r w:rsidRPr="009A2962">
              <w:rPr>
                <w:rFonts w:eastAsia="Calibri" w:cs="Calibri"/>
                <w:sz w:val="24"/>
              </w:rPr>
              <w:t xml:space="preserve">In principle, each party </w:t>
            </w:r>
            <w:proofErr w:type="gramStart"/>
            <w:r w:rsidRPr="009A2962">
              <w:rPr>
                <w:rFonts w:eastAsia="Calibri" w:cs="Calibri"/>
                <w:sz w:val="24"/>
              </w:rPr>
              <w:t>shall</w:t>
            </w:r>
            <w:proofErr w:type="gramEnd"/>
            <w:r w:rsidRPr="009A2962">
              <w:rPr>
                <w:rFonts w:eastAsia="Calibri" w:cs="Calibri"/>
                <w:sz w:val="24"/>
              </w:rPr>
              <w:t xml:space="preserve"> retain their ownership of IPs developed before this project. If the main part of the new IP is generated or derived from the IP of one party, it may </w:t>
            </w:r>
            <w:proofErr w:type="gramStart"/>
            <w:r w:rsidRPr="009A2962">
              <w:rPr>
                <w:rFonts w:eastAsia="Calibri" w:cs="Calibri"/>
                <w:sz w:val="24"/>
              </w:rPr>
              <w:t>be considered to be</w:t>
            </w:r>
            <w:proofErr w:type="gramEnd"/>
            <w:r w:rsidRPr="009A2962">
              <w:rPr>
                <w:rFonts w:eastAsia="Calibri" w:cs="Calibri"/>
                <w:sz w:val="24"/>
              </w:rPr>
              <w:t xml:space="preserve"> retained by the original IP owner. The </w:t>
            </w:r>
            <w:proofErr w:type="gramStart"/>
            <w:r w:rsidRPr="009A2962">
              <w:rPr>
                <w:rFonts w:eastAsia="Calibri" w:cs="Calibri"/>
                <w:sz w:val="24"/>
              </w:rPr>
              <w:t>ownership</w:t>
            </w:r>
            <w:proofErr w:type="gramEnd"/>
            <w:r w:rsidRPr="009A2962">
              <w:rPr>
                <w:rFonts w:eastAsia="Calibri" w:cs="Calibri"/>
                <w:sz w:val="24"/>
              </w:rPr>
              <w:t xml:space="preserve"> all IPs developed under this project shall be dealt </w:t>
            </w:r>
            <w:r w:rsidR="1961C8CD" w:rsidRPr="009A2962">
              <w:rPr>
                <w:rFonts w:eastAsia="Calibri" w:cs="Calibri"/>
                <w:sz w:val="24"/>
              </w:rPr>
              <w:t xml:space="preserve">with </w:t>
            </w:r>
            <w:r w:rsidRPr="009A2962">
              <w:rPr>
                <w:rFonts w:eastAsia="Calibri" w:cs="Calibri"/>
                <w:sz w:val="24"/>
              </w:rPr>
              <w:t xml:space="preserve">in accordance with the relevant provisions of the Implementation Agreement. </w:t>
            </w:r>
          </w:p>
          <w:p w14:paraId="0EF3A024" w14:textId="77777777" w:rsidR="009D769B" w:rsidRPr="009A2962" w:rsidRDefault="009D769B" w:rsidP="003F22D8">
            <w:pPr>
              <w:ind w:right="136"/>
              <w:jc w:val="left"/>
              <w:rPr>
                <w:rFonts w:eastAsia="Calibri" w:cs="Calibri"/>
                <w:sz w:val="24"/>
              </w:rPr>
            </w:pPr>
            <w:r w:rsidRPr="009A2962">
              <w:rPr>
                <w:rFonts w:eastAsia="Calibri" w:cs="Calibri"/>
                <w:sz w:val="24"/>
              </w:rPr>
              <w:t xml:space="preserve"> </w:t>
            </w:r>
          </w:p>
          <w:p w14:paraId="33532F0A" w14:textId="4C89ABF1" w:rsidR="009D769B" w:rsidRDefault="009D769B" w:rsidP="003F22D8">
            <w:pPr>
              <w:ind w:right="136" w:firstLineChars="200" w:firstLine="480"/>
              <w:jc w:val="left"/>
              <w:rPr>
                <w:rFonts w:eastAsia="Calibri" w:cs="Calibri"/>
                <w:color w:val="000000" w:themeColor="text1"/>
                <w:sz w:val="24"/>
              </w:rPr>
            </w:pPr>
            <w:r w:rsidRPr="009A2962">
              <w:rPr>
                <w:rFonts w:eastAsia="Calibri" w:cs="Calibri"/>
                <w:color w:val="000000" w:themeColor="text1"/>
                <w:sz w:val="24"/>
              </w:rPr>
              <w:t xml:space="preserve">The reports, publications and research achievements will indicate that the project is funded by the CIDCA and underline that the positions and views in those reports and publications do not represent the position and views of the Government of China. UNDP will provide CICETE and recipient </w:t>
            </w:r>
            <w:r w:rsidRPr="009A2962">
              <w:rPr>
                <w:rFonts w:eastAsia="Calibri" w:cs="Calibri"/>
                <w:color w:val="000000" w:themeColor="text1"/>
                <w:sz w:val="24"/>
              </w:rPr>
              <w:lastRenderedPageBreak/>
              <w:t>countries with project reports, research achievements, videos, pictures, and other visual materials. Relevant reports, publications and research achievements will be submitted to CICETE in a timely manner.</w:t>
            </w:r>
            <w:r w:rsidR="000B54D3">
              <w:rPr>
                <w:rFonts w:eastAsia="Calibri" w:cs="Calibri"/>
                <w:color w:val="000000" w:themeColor="text1"/>
                <w:sz w:val="24"/>
              </w:rPr>
              <w:t xml:space="preserve"> Information on the project as well as publicly available results such as press releases, photos and reports will be published on the UNDP Madagascar website, including the project related training activities to be supported by the project.</w:t>
            </w:r>
          </w:p>
          <w:p w14:paraId="0B81DC86" w14:textId="77777777" w:rsidR="00BA14A3" w:rsidRDefault="00BA14A3" w:rsidP="003F22D8">
            <w:pPr>
              <w:ind w:right="136" w:firstLineChars="200" w:firstLine="480"/>
              <w:jc w:val="left"/>
              <w:rPr>
                <w:rFonts w:eastAsia="Calibri" w:cs="Calibri"/>
                <w:color w:val="000000" w:themeColor="text1"/>
                <w:sz w:val="24"/>
              </w:rPr>
            </w:pPr>
          </w:p>
          <w:p w14:paraId="2D5AF05C" w14:textId="2C777385" w:rsidR="00BA14A3" w:rsidRPr="009A2962" w:rsidRDefault="00BA14A3" w:rsidP="003F22D8">
            <w:pPr>
              <w:ind w:right="136" w:firstLineChars="200" w:firstLine="480"/>
              <w:jc w:val="left"/>
              <w:rPr>
                <w:rFonts w:eastAsia="FangSong" w:cs="Calibri"/>
                <w:color w:val="0070C0"/>
                <w:sz w:val="24"/>
              </w:rPr>
            </w:pPr>
            <w:r w:rsidRPr="00BA14A3">
              <w:rPr>
                <w:rFonts w:eastAsia="FangSong" w:cs="Calibri"/>
                <w:color w:val="0070C0"/>
                <w:sz w:val="24"/>
              </w:rPr>
              <w:t xml:space="preserve">To ensure communication and visibility of the process, </w:t>
            </w:r>
            <w:r w:rsidR="00160A83">
              <w:rPr>
                <w:rFonts w:eastAsia="FangSong" w:cs="Calibri"/>
                <w:color w:val="0070C0"/>
                <w:sz w:val="24"/>
              </w:rPr>
              <w:t xml:space="preserve">multiple </w:t>
            </w:r>
            <w:r w:rsidRPr="00BA14A3">
              <w:rPr>
                <w:rFonts w:eastAsia="FangSong" w:cs="Calibri"/>
                <w:color w:val="0070C0"/>
                <w:sz w:val="24"/>
              </w:rPr>
              <w:t>press releases will be issued in three phases: one at the launch of the project, one when the equipment is handed over, and one to share the results at the close of the project. In all, this represents 10 press releases.</w:t>
            </w:r>
          </w:p>
          <w:p w14:paraId="505E811A" w14:textId="3F5CE128" w:rsidR="00EF2CF5" w:rsidRPr="009A2962" w:rsidRDefault="00EF2CF5" w:rsidP="003F22D8">
            <w:pPr>
              <w:ind w:right="136"/>
              <w:jc w:val="left"/>
              <w:rPr>
                <w:rFonts w:eastAsia="FangSong" w:cs="Calibri"/>
                <w:sz w:val="24"/>
              </w:rPr>
            </w:pPr>
          </w:p>
        </w:tc>
      </w:tr>
      <w:tr w:rsidR="009B0913" w:rsidRPr="009A2962" w14:paraId="3B605AE8" w14:textId="77777777" w:rsidTr="5886ADD1">
        <w:trPr>
          <w:trHeight w:val="1066"/>
        </w:trPr>
        <w:tc>
          <w:tcPr>
            <w:tcW w:w="10304" w:type="dxa"/>
            <w:gridSpan w:val="5"/>
            <w:tcBorders>
              <w:top w:val="single" w:sz="4" w:space="0" w:color="auto"/>
              <w:bottom w:val="single" w:sz="4" w:space="0" w:color="auto"/>
            </w:tcBorders>
            <w:shd w:val="clear" w:color="auto" w:fill="FFFFFF" w:themeFill="background1"/>
          </w:tcPr>
          <w:p w14:paraId="0AC69065" w14:textId="77777777" w:rsidR="009B0913" w:rsidRPr="009A2962" w:rsidRDefault="009B0913" w:rsidP="003F22D8">
            <w:pPr>
              <w:ind w:right="136"/>
              <w:rPr>
                <w:rFonts w:eastAsia="FangSong" w:cs="Calibri"/>
                <w:b/>
                <w:sz w:val="24"/>
              </w:rPr>
            </w:pPr>
            <w:r w:rsidRPr="009A2962">
              <w:rPr>
                <w:rFonts w:eastAsia="FangSong" w:cs="Calibri"/>
                <w:b/>
                <w:sz w:val="24"/>
              </w:rPr>
              <w:lastRenderedPageBreak/>
              <w:t xml:space="preserve">7.6 </w:t>
            </w:r>
            <w:r w:rsidR="00163FD3" w:rsidRPr="009A2962">
              <w:rPr>
                <w:rFonts w:eastAsia="FangSong" w:cs="Calibri"/>
                <w:b/>
                <w:sz w:val="24"/>
              </w:rPr>
              <w:t xml:space="preserve">Project </w:t>
            </w:r>
            <w:bookmarkStart w:id="5" w:name="OLE_LINK4"/>
            <w:r w:rsidR="00163FD3" w:rsidRPr="009A2962">
              <w:rPr>
                <w:rFonts w:eastAsia="FangSong" w:cs="Calibri"/>
                <w:b/>
                <w:sz w:val="24"/>
              </w:rPr>
              <w:t xml:space="preserve">Intellectual </w:t>
            </w:r>
            <w:bookmarkEnd w:id="5"/>
            <w:r w:rsidR="009D4B37" w:rsidRPr="009A2962">
              <w:rPr>
                <w:rFonts w:eastAsia="FangSong" w:cs="Calibri"/>
                <w:b/>
                <w:sz w:val="24"/>
              </w:rPr>
              <w:t xml:space="preserve">Property </w:t>
            </w:r>
            <w:r w:rsidR="00163FD3" w:rsidRPr="009A2962">
              <w:rPr>
                <w:rFonts w:eastAsia="FangSong" w:cs="Calibri"/>
                <w:b/>
                <w:sz w:val="24"/>
              </w:rPr>
              <w:t>Administration Plan (within 500 words)</w:t>
            </w:r>
          </w:p>
          <w:p w14:paraId="1D7F6FB1" w14:textId="0329ADBD" w:rsidR="00BF072E" w:rsidRPr="009A2962" w:rsidRDefault="00BF072E" w:rsidP="6F8FC2C5">
            <w:pPr>
              <w:ind w:right="136" w:firstLineChars="200" w:firstLine="482"/>
              <w:rPr>
                <w:rFonts w:eastAsia="FangSong" w:cs="Calibri"/>
                <w:b/>
                <w:sz w:val="24"/>
              </w:rPr>
            </w:pPr>
          </w:p>
          <w:p w14:paraId="3AA1C3EF" w14:textId="5A341A44" w:rsidR="00BF072E" w:rsidRPr="009A2962" w:rsidRDefault="00BF072E" w:rsidP="003F22D8">
            <w:pPr>
              <w:ind w:right="136"/>
              <w:rPr>
                <w:rFonts w:eastAsia="FangSong" w:cs="Calibri"/>
                <w:sz w:val="24"/>
              </w:rPr>
            </w:pPr>
            <w:r w:rsidRPr="009A2962">
              <w:rPr>
                <w:rFonts w:eastAsia="FangSong" w:cs="Calibri"/>
                <w:sz w:val="24"/>
              </w:rPr>
              <w:t xml:space="preserve">In principle, each party </w:t>
            </w:r>
            <w:proofErr w:type="gramStart"/>
            <w:r w:rsidRPr="009A2962">
              <w:rPr>
                <w:rFonts w:eastAsia="FangSong" w:cs="Calibri"/>
                <w:sz w:val="24"/>
              </w:rPr>
              <w:t>shall</w:t>
            </w:r>
            <w:proofErr w:type="gramEnd"/>
            <w:r w:rsidRPr="009A2962">
              <w:rPr>
                <w:rFonts w:eastAsia="FangSong" w:cs="Calibri"/>
                <w:sz w:val="24"/>
              </w:rPr>
              <w:t xml:space="preserve"> retain their ownership of IPs developed before this project. If the main part of the new IP is generated or derived from the IP of one party, it may </w:t>
            </w:r>
            <w:proofErr w:type="gramStart"/>
            <w:r w:rsidRPr="009A2962">
              <w:rPr>
                <w:rFonts w:eastAsia="FangSong" w:cs="Calibri"/>
                <w:sz w:val="24"/>
              </w:rPr>
              <w:t>be considered to be</w:t>
            </w:r>
            <w:proofErr w:type="gramEnd"/>
            <w:r w:rsidRPr="009A2962">
              <w:rPr>
                <w:rFonts w:eastAsia="FangSong" w:cs="Calibri"/>
                <w:sz w:val="24"/>
              </w:rPr>
              <w:t xml:space="preserve"> retained by the original IP owner. The </w:t>
            </w:r>
            <w:r w:rsidR="6239A421" w:rsidRPr="009A2962">
              <w:rPr>
                <w:rFonts w:eastAsia="FangSong" w:cs="Calibri"/>
                <w:sz w:val="24"/>
              </w:rPr>
              <w:t>ownership of</w:t>
            </w:r>
            <w:r w:rsidRPr="009A2962">
              <w:rPr>
                <w:rFonts w:eastAsia="FangSong" w:cs="Calibri"/>
                <w:sz w:val="24"/>
              </w:rPr>
              <w:t xml:space="preserve"> all IPs developed under this project shall be </w:t>
            </w:r>
            <w:r w:rsidR="575D6C35" w:rsidRPr="009A2962">
              <w:rPr>
                <w:rFonts w:eastAsia="FangSong" w:cs="Calibri"/>
                <w:sz w:val="24"/>
              </w:rPr>
              <w:t>dealt with</w:t>
            </w:r>
            <w:r w:rsidRPr="009A2962">
              <w:rPr>
                <w:rFonts w:eastAsia="FangSong" w:cs="Calibri"/>
                <w:sz w:val="24"/>
              </w:rPr>
              <w:t xml:space="preserve"> in accordance with the relevant provisions of the Implementation Agreement. </w:t>
            </w:r>
          </w:p>
          <w:p w14:paraId="6AE67573" w14:textId="77777777" w:rsidR="00BF072E" w:rsidRPr="009A2962" w:rsidRDefault="00BF072E" w:rsidP="003F22D8">
            <w:pPr>
              <w:ind w:right="136"/>
              <w:rPr>
                <w:rFonts w:eastAsia="FangSong" w:cs="Calibri"/>
                <w:sz w:val="24"/>
              </w:rPr>
            </w:pPr>
          </w:p>
          <w:p w14:paraId="5AB076A7" w14:textId="58514217" w:rsidR="00BF072E" w:rsidRPr="009A2962" w:rsidRDefault="00BF072E" w:rsidP="003F22D8">
            <w:pPr>
              <w:ind w:right="136"/>
              <w:rPr>
                <w:rFonts w:eastAsia="FangSong" w:cs="Calibri"/>
                <w:color w:val="0070C0"/>
                <w:sz w:val="24"/>
              </w:rPr>
            </w:pPr>
            <w:r w:rsidRPr="009A2962">
              <w:rPr>
                <w:rFonts w:eastAsia="FangSong" w:cs="Calibri"/>
                <w:sz w:val="24"/>
              </w:rPr>
              <w:t xml:space="preserve">The reports, publications and research achievements will indicate that the project is funded by the CIDCA and underline that the positions and views in those reports and publications do not represent the position and views of the Government of China. UNDP will provide </w:t>
            </w:r>
            <w:r w:rsidR="00D903E5" w:rsidRPr="009A2962">
              <w:rPr>
                <w:rFonts w:eastAsia="FangSong" w:cs="Calibri"/>
                <w:sz w:val="24"/>
              </w:rPr>
              <w:t>CIDCA</w:t>
            </w:r>
            <w:r w:rsidR="009C388D" w:rsidRPr="009A2962">
              <w:rPr>
                <w:rFonts w:eastAsia="FangSong" w:cs="Calibri"/>
                <w:sz w:val="24"/>
              </w:rPr>
              <w:t xml:space="preserve"> </w:t>
            </w:r>
            <w:r w:rsidRPr="009A2962">
              <w:rPr>
                <w:rFonts w:eastAsia="FangSong" w:cs="Calibri"/>
                <w:sz w:val="24"/>
              </w:rPr>
              <w:t xml:space="preserve">and recipient countries with project reports, research achievements, videos, pictures, and other visual materials. Relevant reports, publications and research achievements will be submitted to </w:t>
            </w:r>
            <w:r w:rsidR="00D903E5" w:rsidRPr="009A2962">
              <w:rPr>
                <w:rFonts w:eastAsia="FangSong" w:cs="Calibri"/>
                <w:sz w:val="24"/>
              </w:rPr>
              <w:t xml:space="preserve">CIDCA </w:t>
            </w:r>
            <w:r w:rsidRPr="009A2962">
              <w:rPr>
                <w:rFonts w:eastAsia="FangSong" w:cs="Calibri"/>
                <w:sz w:val="24"/>
              </w:rPr>
              <w:t>in a timely manner.</w:t>
            </w:r>
          </w:p>
          <w:p w14:paraId="1D37AF0D" w14:textId="77777777" w:rsidR="005361A3" w:rsidRPr="009A2962" w:rsidRDefault="005361A3" w:rsidP="003F22D8">
            <w:pPr>
              <w:ind w:right="136" w:firstLineChars="200" w:firstLine="480"/>
              <w:rPr>
                <w:rFonts w:eastAsia="FangSong" w:cs="Calibri"/>
                <w:sz w:val="24"/>
              </w:rPr>
            </w:pPr>
          </w:p>
          <w:p w14:paraId="7C4342A3" w14:textId="77777777" w:rsidR="005361A3" w:rsidRPr="009A2962" w:rsidRDefault="005361A3" w:rsidP="003F22D8">
            <w:pPr>
              <w:ind w:right="136" w:firstLineChars="200" w:firstLine="480"/>
              <w:rPr>
                <w:rFonts w:eastAsia="FangSong" w:cs="Calibri"/>
                <w:sz w:val="24"/>
              </w:rPr>
            </w:pPr>
          </w:p>
        </w:tc>
      </w:tr>
      <w:tr w:rsidR="009B0913" w:rsidRPr="009A2962" w14:paraId="70C5AB24" w14:textId="77777777" w:rsidTr="5886ADD1">
        <w:trPr>
          <w:trHeight w:val="448"/>
        </w:trPr>
        <w:tc>
          <w:tcPr>
            <w:tcW w:w="10304" w:type="dxa"/>
            <w:gridSpan w:val="5"/>
            <w:tcBorders>
              <w:top w:val="single" w:sz="4" w:space="0" w:color="auto"/>
              <w:bottom w:val="single" w:sz="4" w:space="0" w:color="auto"/>
            </w:tcBorders>
            <w:shd w:val="clear" w:color="auto" w:fill="C8C8C8"/>
            <w:vAlign w:val="center"/>
          </w:tcPr>
          <w:p w14:paraId="7A8C3B23" w14:textId="77777777" w:rsidR="009B0913" w:rsidRPr="009A2962" w:rsidRDefault="009B0913" w:rsidP="003F22D8">
            <w:pPr>
              <w:ind w:right="136"/>
              <w:rPr>
                <w:rFonts w:eastAsia="FangSong" w:cs="Calibri"/>
                <w:sz w:val="24"/>
              </w:rPr>
            </w:pPr>
            <w:r w:rsidRPr="009A2962">
              <w:rPr>
                <w:rFonts w:eastAsia="FangSong" w:cs="Calibri"/>
                <w:b/>
                <w:bCs/>
                <w:sz w:val="24"/>
              </w:rPr>
              <w:t xml:space="preserve">8 </w:t>
            </w:r>
            <w:r w:rsidR="00DE1BBF" w:rsidRPr="009A2962">
              <w:rPr>
                <w:rFonts w:eastAsia="FangSong" w:cs="Calibri"/>
                <w:b/>
                <w:bCs/>
                <w:sz w:val="24"/>
              </w:rPr>
              <w:t>Project Implementation Progress</w:t>
            </w:r>
          </w:p>
        </w:tc>
      </w:tr>
      <w:tr w:rsidR="009B0913" w:rsidRPr="009A2962" w14:paraId="189EBBBF"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39225557" w14:textId="6E362A27" w:rsidR="00CD0C0D" w:rsidRPr="009A2962" w:rsidRDefault="00CD0C0D" w:rsidP="003F22D8">
            <w:pPr>
              <w:ind w:right="136"/>
              <w:rPr>
                <w:rFonts w:eastAsia="FangSong" w:cs="Calibri"/>
                <w:color w:val="0070C0"/>
                <w:sz w:val="24"/>
              </w:rPr>
            </w:pPr>
          </w:p>
          <w:p w14:paraId="19DF99FC" w14:textId="0F64C593" w:rsidR="00972F70" w:rsidRPr="009A2962" w:rsidRDefault="00972F70" w:rsidP="003F22D8">
            <w:pPr>
              <w:ind w:right="136"/>
              <w:rPr>
                <w:rFonts w:eastAsia="FangSong" w:cs="Calibri"/>
                <w:sz w:val="24"/>
              </w:rPr>
            </w:pPr>
            <w:r w:rsidRPr="009A2962">
              <w:rPr>
                <w:rFonts w:eastAsia="FangSong" w:cs="Calibri"/>
                <w:sz w:val="24"/>
              </w:rPr>
              <w:t>The project implementation period for the project is 12 months from the date of project approval. This timeline has been determined based on the estimated duration required to achieve the project's goals and objectives, as well as the characteristics and complexity of the project activities.</w:t>
            </w:r>
          </w:p>
          <w:p w14:paraId="322318FD" w14:textId="77777777" w:rsidR="00972F70" w:rsidRPr="009A2962" w:rsidRDefault="00972F70" w:rsidP="003F22D8">
            <w:pPr>
              <w:ind w:right="136"/>
              <w:rPr>
                <w:rFonts w:eastAsia="FangSong" w:cs="Calibri"/>
                <w:sz w:val="24"/>
              </w:rPr>
            </w:pPr>
          </w:p>
          <w:p w14:paraId="07825D7B" w14:textId="50886CD4" w:rsidR="00972F70" w:rsidRPr="009A2962" w:rsidRDefault="00972F70" w:rsidP="003F22D8">
            <w:pPr>
              <w:ind w:right="136"/>
              <w:rPr>
                <w:rFonts w:eastAsia="FangSong" w:cs="Calibri"/>
                <w:sz w:val="24"/>
              </w:rPr>
            </w:pPr>
            <w:r w:rsidRPr="009A2962">
              <w:rPr>
                <w:rFonts w:eastAsia="FangSong" w:cs="Calibri"/>
                <w:sz w:val="24"/>
              </w:rPr>
              <w:t>To ensure the effective and efficient implementation of the project, UNDP will follow a structured implementation cycle comprising several stages including planning, implementation, monitoring and evaluation, and reporting. Throughout the implementation period, UNDP will closely monitor the progress of the project and adjust the implementation plan as necessary to ensure that the project stays on track and meets its targets.</w:t>
            </w:r>
            <w:r w:rsidR="009537D5" w:rsidRPr="009A2962">
              <w:rPr>
                <w:rFonts w:eastAsia="FangSong" w:cs="Calibri"/>
                <w:sz w:val="24"/>
              </w:rPr>
              <w:t xml:space="preserve"> A detailed procurement plan is currently being developed to ensure that all equipment will be in place and functional as planned. </w:t>
            </w:r>
          </w:p>
          <w:p w14:paraId="14904D12" w14:textId="77777777" w:rsidR="005947D1" w:rsidRPr="009A2962" w:rsidRDefault="005947D1" w:rsidP="003F22D8">
            <w:pPr>
              <w:ind w:right="136"/>
              <w:rPr>
                <w:rFonts w:eastAsia="FangSong" w:cs="Calibri"/>
                <w:sz w:val="24"/>
              </w:rPr>
            </w:pPr>
          </w:p>
          <w:p w14:paraId="65233A5F" w14:textId="1ECDC349" w:rsidR="00972F70" w:rsidRPr="009A2962" w:rsidRDefault="005947D1" w:rsidP="003F22D8">
            <w:pPr>
              <w:ind w:right="136"/>
              <w:rPr>
                <w:rFonts w:eastAsia="FangSong" w:cs="Calibri"/>
                <w:b/>
                <w:bCs/>
                <w:sz w:val="24"/>
              </w:rPr>
            </w:pPr>
            <w:r w:rsidRPr="009A2962">
              <w:rPr>
                <w:rFonts w:eastAsia="FangSong" w:cs="Calibri"/>
                <w:b/>
                <w:bCs/>
                <w:sz w:val="24"/>
              </w:rPr>
              <w:t>Project milestones:</w:t>
            </w:r>
          </w:p>
          <w:p w14:paraId="0AD0D6B1" w14:textId="77777777" w:rsidR="005947D1" w:rsidRPr="009A2962" w:rsidRDefault="005947D1" w:rsidP="003F22D8">
            <w:pPr>
              <w:ind w:right="136"/>
              <w:rPr>
                <w:rFonts w:eastAsia="FangSong" w:cs="Calibri"/>
                <w:b/>
                <w:bCs/>
                <w:sz w:val="24"/>
              </w:rPr>
            </w:pPr>
          </w:p>
          <w:p w14:paraId="51C7B479" w14:textId="4AFCAF30" w:rsidR="00CD5C68" w:rsidRPr="009A2962" w:rsidRDefault="00CD5C68" w:rsidP="003F22D8">
            <w:pPr>
              <w:ind w:right="136"/>
              <w:rPr>
                <w:rFonts w:asciiTheme="minorHAnsi" w:eastAsia="FangSong" w:hAnsiTheme="minorHAnsi" w:cstheme="minorBidi"/>
                <w:b/>
                <w:bCs/>
                <w:sz w:val="24"/>
              </w:rPr>
            </w:pPr>
            <w:r w:rsidRPr="009A2962">
              <w:rPr>
                <w:rFonts w:asciiTheme="minorHAnsi" w:eastAsia="FangSong" w:hAnsiTheme="minorHAnsi" w:cstheme="minorBidi"/>
                <w:sz w:val="24"/>
              </w:rPr>
              <w:t xml:space="preserve">- </w:t>
            </w:r>
            <w:r w:rsidR="009537D5" w:rsidRPr="009A2962">
              <w:rPr>
                <w:rFonts w:asciiTheme="minorHAnsi" w:eastAsia="FangSong" w:hAnsiTheme="minorHAnsi" w:cstheme="minorBidi"/>
                <w:sz w:val="24"/>
              </w:rPr>
              <w:t>An o</w:t>
            </w:r>
            <w:r w:rsidRPr="009A2962">
              <w:rPr>
                <w:rFonts w:asciiTheme="minorHAnsi" w:eastAsia="FangSong" w:hAnsiTheme="minorHAnsi" w:cstheme="minorBidi"/>
                <w:sz w:val="24"/>
              </w:rPr>
              <w:t xml:space="preserve">peration </w:t>
            </w:r>
            <w:r w:rsidR="78FA9D31" w:rsidRPr="009A2962">
              <w:rPr>
                <w:rFonts w:asciiTheme="minorHAnsi" w:eastAsia="FangSong" w:hAnsiTheme="minorHAnsi" w:cstheme="minorBidi"/>
                <w:sz w:val="24"/>
              </w:rPr>
              <w:t>center</w:t>
            </w:r>
            <w:r w:rsidRPr="009A2962">
              <w:rPr>
                <w:rFonts w:asciiTheme="minorHAnsi" w:eastAsia="FangSong" w:hAnsiTheme="minorHAnsi" w:cstheme="minorBidi"/>
                <w:sz w:val="24"/>
              </w:rPr>
              <w:t xml:space="preserve"> for hydro-meteorological forecasting installed and equipped in Antananarivo, with complete weather coverage with full network sharing and continuous monitoring in the 6 main ports of Madagascar (</w:t>
            </w:r>
            <w:proofErr w:type="spellStart"/>
            <w:r w:rsidRPr="009A2962">
              <w:rPr>
                <w:rFonts w:asciiTheme="minorHAnsi" w:eastAsia="FangSong" w:hAnsiTheme="minorHAnsi" w:cstheme="minorBidi"/>
                <w:sz w:val="24"/>
              </w:rPr>
              <w:t>Toamasina</w:t>
            </w:r>
            <w:proofErr w:type="spellEnd"/>
            <w:r w:rsidRPr="009A2962">
              <w:rPr>
                <w:rFonts w:asciiTheme="minorHAnsi" w:eastAsia="FangSong" w:hAnsiTheme="minorHAnsi" w:cstheme="minorBidi"/>
                <w:sz w:val="24"/>
              </w:rPr>
              <w:t xml:space="preserve">, </w:t>
            </w:r>
            <w:proofErr w:type="spellStart"/>
            <w:r w:rsidRPr="009A2962">
              <w:rPr>
                <w:rFonts w:asciiTheme="minorHAnsi" w:eastAsia="FangSong" w:hAnsiTheme="minorHAnsi" w:cstheme="minorBidi"/>
                <w:sz w:val="24"/>
              </w:rPr>
              <w:t>Mananjary</w:t>
            </w:r>
            <w:proofErr w:type="spellEnd"/>
            <w:r w:rsidRPr="009A2962">
              <w:rPr>
                <w:rFonts w:asciiTheme="minorHAnsi" w:eastAsia="FangSong" w:hAnsiTheme="minorHAnsi" w:cstheme="minorBidi"/>
                <w:sz w:val="24"/>
              </w:rPr>
              <w:t xml:space="preserve">, </w:t>
            </w:r>
            <w:proofErr w:type="spellStart"/>
            <w:r w:rsidRPr="009A2962">
              <w:rPr>
                <w:rFonts w:asciiTheme="minorHAnsi" w:eastAsia="FangSong" w:hAnsiTheme="minorHAnsi" w:cstheme="minorBidi"/>
                <w:sz w:val="24"/>
              </w:rPr>
              <w:t>Tolagnaro</w:t>
            </w:r>
            <w:proofErr w:type="spellEnd"/>
            <w:r w:rsidRPr="009A2962">
              <w:rPr>
                <w:rFonts w:asciiTheme="minorHAnsi" w:eastAsia="FangSong" w:hAnsiTheme="minorHAnsi" w:cstheme="minorBidi"/>
                <w:sz w:val="24"/>
              </w:rPr>
              <w:t xml:space="preserve">, Toliara, Mahajanga, </w:t>
            </w:r>
            <w:proofErr w:type="spellStart"/>
            <w:r w:rsidRPr="009A2962">
              <w:rPr>
                <w:rFonts w:asciiTheme="minorHAnsi" w:eastAsia="FangSong" w:hAnsiTheme="minorHAnsi" w:cstheme="minorBidi"/>
                <w:sz w:val="24"/>
              </w:rPr>
              <w:t>Antsiranana</w:t>
            </w:r>
            <w:proofErr w:type="spellEnd"/>
            <w:r w:rsidR="2DA7ADF3" w:rsidRPr="009A2962">
              <w:rPr>
                <w:rFonts w:asciiTheme="minorHAnsi" w:eastAsia="FangSong" w:hAnsiTheme="minorHAnsi" w:cstheme="minorBidi"/>
                <w:sz w:val="24"/>
              </w:rPr>
              <w:t>): By</w:t>
            </w:r>
            <w:r w:rsidR="009537D5" w:rsidRPr="009A2962">
              <w:rPr>
                <w:rFonts w:asciiTheme="minorHAnsi" w:eastAsia="FangSong" w:hAnsiTheme="minorHAnsi" w:cstheme="minorBidi"/>
                <w:sz w:val="24"/>
              </w:rPr>
              <w:t xml:space="preserve"> </w:t>
            </w:r>
            <w:r w:rsidR="00AC5C08" w:rsidRPr="009A2962">
              <w:rPr>
                <w:rFonts w:asciiTheme="minorHAnsi" w:eastAsia="FangSong" w:hAnsiTheme="minorHAnsi" w:cstheme="minorBidi"/>
                <w:b/>
                <w:bCs/>
                <w:sz w:val="24"/>
              </w:rPr>
              <w:t xml:space="preserve">Month 11 </w:t>
            </w:r>
          </w:p>
          <w:p w14:paraId="20B9A043" w14:textId="70F46454" w:rsidR="005947D1" w:rsidRPr="009A2962" w:rsidRDefault="00CD5C68" w:rsidP="003F22D8">
            <w:pPr>
              <w:ind w:right="136"/>
              <w:rPr>
                <w:rFonts w:asciiTheme="minorHAnsi" w:eastAsia="FangSong" w:hAnsiTheme="minorHAnsi" w:cstheme="minorHAnsi"/>
                <w:sz w:val="24"/>
              </w:rPr>
            </w:pPr>
            <w:r w:rsidRPr="009A2962">
              <w:rPr>
                <w:rFonts w:asciiTheme="minorHAnsi" w:eastAsia="FangSong" w:hAnsiTheme="minorHAnsi" w:cstheme="minorHAnsi"/>
                <w:sz w:val="24"/>
              </w:rPr>
              <w:t xml:space="preserve">- 3 synoptic weather stations installed in </w:t>
            </w:r>
            <w:proofErr w:type="spellStart"/>
            <w:r w:rsidRPr="009A2962">
              <w:rPr>
                <w:rFonts w:asciiTheme="minorHAnsi" w:eastAsia="FangSong" w:hAnsiTheme="minorHAnsi" w:cstheme="minorHAnsi"/>
                <w:sz w:val="24"/>
              </w:rPr>
              <w:t>Vohemar</w:t>
            </w:r>
            <w:proofErr w:type="spellEnd"/>
            <w:r w:rsidRPr="009A2962">
              <w:rPr>
                <w:rFonts w:asciiTheme="minorHAnsi" w:eastAsia="FangSong" w:hAnsiTheme="minorHAnsi" w:cstheme="minorHAnsi"/>
                <w:sz w:val="24"/>
              </w:rPr>
              <w:t xml:space="preserve">, Andapa and </w:t>
            </w:r>
            <w:proofErr w:type="spellStart"/>
            <w:r w:rsidRPr="009A2962">
              <w:rPr>
                <w:rFonts w:asciiTheme="minorHAnsi" w:eastAsia="FangSong" w:hAnsiTheme="minorHAnsi" w:cstheme="minorHAnsi"/>
                <w:sz w:val="24"/>
              </w:rPr>
              <w:t>Bealalana</w:t>
            </w:r>
            <w:proofErr w:type="spellEnd"/>
            <w:r w:rsidRPr="009A2962">
              <w:rPr>
                <w:rFonts w:asciiTheme="minorHAnsi" w:eastAsia="FangSong" w:hAnsiTheme="minorHAnsi" w:cstheme="minorHAnsi"/>
                <w:sz w:val="24"/>
              </w:rPr>
              <w:t>, and DGM staff trained in their use and maintenance</w:t>
            </w:r>
            <w:r w:rsidR="009537D5" w:rsidRPr="009A2962">
              <w:rPr>
                <w:rFonts w:asciiTheme="minorHAnsi" w:eastAsia="FangSong" w:hAnsiTheme="minorHAnsi" w:cstheme="minorHAnsi"/>
                <w:sz w:val="24"/>
              </w:rPr>
              <w:t xml:space="preserve">: By </w:t>
            </w:r>
            <w:r w:rsidR="00AC5C08" w:rsidRPr="009A2962">
              <w:rPr>
                <w:rFonts w:asciiTheme="minorHAnsi" w:eastAsia="FangSong" w:hAnsiTheme="minorHAnsi" w:cstheme="minorHAnsi"/>
                <w:b/>
                <w:bCs/>
                <w:sz w:val="24"/>
              </w:rPr>
              <w:t xml:space="preserve">month 12 </w:t>
            </w:r>
          </w:p>
          <w:p w14:paraId="4B8263E7" w14:textId="6AB9CBEC" w:rsidR="009537D5" w:rsidRPr="009A2962" w:rsidRDefault="00CD388D" w:rsidP="006657A1">
            <w:pPr>
              <w:ind w:right="136"/>
              <w:rPr>
                <w:rFonts w:asciiTheme="minorHAnsi" w:eastAsia="FangSong" w:hAnsiTheme="minorHAnsi" w:cstheme="minorHAnsi"/>
                <w:b/>
                <w:bCs/>
                <w:sz w:val="24"/>
              </w:rPr>
            </w:pPr>
            <w:r w:rsidRPr="009A2962">
              <w:rPr>
                <w:rFonts w:asciiTheme="minorHAnsi" w:eastAsia="Times New Roman" w:hAnsiTheme="minorHAnsi" w:cstheme="minorHAnsi"/>
                <w:kern w:val="0"/>
                <w:sz w:val="24"/>
              </w:rPr>
              <w:lastRenderedPageBreak/>
              <w:t xml:space="preserve">- National situation room </w:t>
            </w:r>
            <w:r w:rsidR="009537D5" w:rsidRPr="009A2962">
              <w:rPr>
                <w:rFonts w:asciiTheme="minorHAnsi" w:eastAsia="Times New Roman" w:hAnsiTheme="minorHAnsi" w:cstheme="minorHAnsi"/>
                <w:kern w:val="0"/>
                <w:sz w:val="24"/>
              </w:rPr>
              <w:t xml:space="preserve">in Antananarivo </w:t>
            </w:r>
            <w:r w:rsidRPr="009A2962">
              <w:rPr>
                <w:rFonts w:asciiTheme="minorHAnsi" w:eastAsia="Times New Roman" w:hAnsiTheme="minorHAnsi" w:cstheme="minorHAnsi"/>
                <w:kern w:val="0"/>
                <w:sz w:val="24"/>
              </w:rPr>
              <w:t>upgraded and aligned with sub-national, regional and continental situation rooms</w:t>
            </w:r>
            <w:r w:rsidR="009537D5" w:rsidRPr="009A2962">
              <w:rPr>
                <w:rFonts w:asciiTheme="minorHAnsi" w:eastAsia="Times New Roman" w:hAnsiTheme="minorHAnsi" w:cstheme="minorHAnsi"/>
                <w:kern w:val="0"/>
                <w:sz w:val="24"/>
              </w:rPr>
              <w:t xml:space="preserve">: By </w:t>
            </w:r>
            <w:r w:rsidR="00AC5C08" w:rsidRPr="009A2962">
              <w:rPr>
                <w:rFonts w:asciiTheme="minorHAnsi" w:eastAsia="FangSong" w:hAnsiTheme="minorHAnsi" w:cstheme="minorHAnsi"/>
                <w:b/>
                <w:bCs/>
                <w:sz w:val="24"/>
              </w:rPr>
              <w:t>month 11</w:t>
            </w:r>
          </w:p>
          <w:p w14:paraId="7FF519A1" w14:textId="68B47DC4" w:rsidR="00CD388D" w:rsidRPr="009A2962" w:rsidRDefault="00CD388D" w:rsidP="003F22D8">
            <w:pPr>
              <w:widowControl/>
              <w:ind w:right="136"/>
              <w:jc w:val="left"/>
              <w:rPr>
                <w:rFonts w:asciiTheme="minorHAnsi" w:eastAsia="Times New Roman" w:hAnsiTheme="minorHAnsi" w:cstheme="minorHAnsi"/>
                <w:kern w:val="0"/>
                <w:sz w:val="24"/>
              </w:rPr>
            </w:pPr>
            <w:r w:rsidRPr="009A2962">
              <w:rPr>
                <w:rFonts w:asciiTheme="minorHAnsi" w:eastAsia="Times New Roman" w:hAnsiTheme="minorHAnsi" w:cstheme="minorHAnsi"/>
                <w:kern w:val="0"/>
                <w:sz w:val="24"/>
              </w:rPr>
              <w:t xml:space="preserve">- 1 existing sub-regional emergency operations center </w:t>
            </w:r>
            <w:r w:rsidR="009537D5" w:rsidRPr="009A2962">
              <w:rPr>
                <w:rFonts w:asciiTheme="minorHAnsi" w:eastAsia="Times New Roman" w:hAnsiTheme="minorHAnsi" w:cstheme="minorHAnsi"/>
                <w:kern w:val="0"/>
                <w:sz w:val="24"/>
              </w:rPr>
              <w:t xml:space="preserve">in </w:t>
            </w:r>
            <w:proofErr w:type="spellStart"/>
            <w:r w:rsidR="009537D5" w:rsidRPr="009A2962">
              <w:rPr>
                <w:rFonts w:asciiTheme="minorHAnsi" w:eastAsia="Times New Roman" w:hAnsiTheme="minorHAnsi" w:cstheme="minorHAnsi"/>
                <w:kern w:val="0"/>
                <w:sz w:val="24"/>
              </w:rPr>
              <w:t>Toamasina</w:t>
            </w:r>
            <w:proofErr w:type="spellEnd"/>
            <w:r w:rsidR="009537D5" w:rsidRPr="009A2962">
              <w:rPr>
                <w:rFonts w:asciiTheme="minorHAnsi" w:eastAsia="Times New Roman" w:hAnsiTheme="minorHAnsi" w:cstheme="minorHAnsi"/>
                <w:kern w:val="0"/>
                <w:sz w:val="24"/>
              </w:rPr>
              <w:t xml:space="preserve"> </w:t>
            </w:r>
            <w:r w:rsidRPr="009A2962">
              <w:rPr>
                <w:rFonts w:asciiTheme="minorHAnsi" w:eastAsia="Times New Roman" w:hAnsiTheme="minorHAnsi" w:cstheme="minorHAnsi"/>
                <w:kern w:val="0"/>
                <w:sz w:val="24"/>
              </w:rPr>
              <w:t>equipped, set-up and operational with BNGRC's staff trained</w:t>
            </w:r>
            <w:r w:rsidR="009537D5" w:rsidRPr="009A2962">
              <w:rPr>
                <w:rFonts w:asciiTheme="minorHAnsi" w:eastAsia="Times New Roman" w:hAnsiTheme="minorHAnsi" w:cstheme="minorHAnsi"/>
                <w:kern w:val="0"/>
                <w:sz w:val="24"/>
              </w:rPr>
              <w:t xml:space="preserve">: By </w:t>
            </w:r>
            <w:r w:rsidR="00AC5C08" w:rsidRPr="009A2962">
              <w:rPr>
                <w:rFonts w:asciiTheme="minorHAnsi" w:eastAsia="FangSong" w:hAnsiTheme="minorHAnsi" w:cstheme="minorHAnsi"/>
                <w:b/>
                <w:bCs/>
                <w:sz w:val="24"/>
              </w:rPr>
              <w:t>month 10</w:t>
            </w:r>
          </w:p>
          <w:p w14:paraId="7BBA93D7" w14:textId="0D16444E" w:rsidR="00CD388D" w:rsidRPr="009A2962" w:rsidRDefault="00CD388D" w:rsidP="003F22D8">
            <w:pPr>
              <w:widowControl/>
              <w:shd w:val="clear" w:color="auto" w:fill="FFFFFF"/>
              <w:ind w:right="136"/>
              <w:jc w:val="left"/>
              <w:rPr>
                <w:rFonts w:asciiTheme="minorHAnsi" w:eastAsia="FangSong" w:hAnsiTheme="minorHAnsi" w:cstheme="minorHAnsi"/>
                <w:b/>
                <w:bCs/>
                <w:sz w:val="24"/>
              </w:rPr>
            </w:pPr>
            <w:r w:rsidRPr="009A2962">
              <w:rPr>
                <w:rFonts w:asciiTheme="minorHAnsi" w:eastAsia="Times New Roman" w:hAnsiTheme="minorHAnsi" w:cstheme="minorHAnsi"/>
                <w:color w:val="000000"/>
                <w:kern w:val="0"/>
                <w:sz w:val="24"/>
              </w:rPr>
              <w:t xml:space="preserve">- 1 Information system for MHEWS upgraded to cover all </w:t>
            </w:r>
            <w:proofErr w:type="gramStart"/>
            <w:r w:rsidRPr="009A2962">
              <w:rPr>
                <w:rFonts w:asciiTheme="minorHAnsi" w:eastAsia="Times New Roman" w:hAnsiTheme="minorHAnsi" w:cstheme="minorHAnsi"/>
                <w:color w:val="000000"/>
                <w:kern w:val="0"/>
                <w:sz w:val="24"/>
              </w:rPr>
              <w:t>hazards</w:t>
            </w:r>
            <w:r w:rsidR="009537D5" w:rsidRPr="009A2962">
              <w:rPr>
                <w:rFonts w:asciiTheme="minorHAnsi" w:eastAsia="Times New Roman" w:hAnsiTheme="minorHAnsi" w:cstheme="minorHAnsi"/>
                <w:color w:val="000000"/>
                <w:kern w:val="0"/>
                <w:sz w:val="24"/>
              </w:rPr>
              <w:t>;</w:t>
            </w:r>
            <w:proofErr w:type="gramEnd"/>
            <w:r w:rsidR="009537D5" w:rsidRPr="009A2962">
              <w:rPr>
                <w:rFonts w:asciiTheme="minorHAnsi" w:eastAsia="Times New Roman" w:hAnsiTheme="minorHAnsi" w:cstheme="minorHAnsi"/>
                <w:color w:val="000000"/>
                <w:kern w:val="0"/>
                <w:sz w:val="24"/>
              </w:rPr>
              <w:t xml:space="preserve"> By</w:t>
            </w:r>
            <w:r w:rsidR="00AC5C08" w:rsidRPr="009A2962">
              <w:rPr>
                <w:rFonts w:asciiTheme="minorHAnsi" w:eastAsia="Times New Roman" w:hAnsiTheme="minorHAnsi" w:cstheme="minorHAnsi"/>
                <w:color w:val="000000"/>
                <w:kern w:val="0"/>
                <w:sz w:val="24"/>
              </w:rPr>
              <w:t xml:space="preserve"> </w:t>
            </w:r>
            <w:r w:rsidR="00AC5C08" w:rsidRPr="009A2962">
              <w:rPr>
                <w:rFonts w:asciiTheme="minorHAnsi" w:eastAsia="Times New Roman" w:hAnsiTheme="minorHAnsi" w:cstheme="minorHAnsi"/>
                <w:b/>
                <w:bCs/>
                <w:color w:val="000000"/>
                <w:kern w:val="0"/>
                <w:sz w:val="24"/>
              </w:rPr>
              <w:t xml:space="preserve">month </w:t>
            </w:r>
            <w:r w:rsidR="00641360" w:rsidRPr="009A2962">
              <w:rPr>
                <w:rFonts w:asciiTheme="minorHAnsi" w:eastAsia="Times New Roman" w:hAnsiTheme="minorHAnsi" w:cstheme="minorHAnsi"/>
                <w:b/>
                <w:bCs/>
                <w:color w:val="000000"/>
                <w:kern w:val="0"/>
                <w:sz w:val="24"/>
              </w:rPr>
              <w:t>7</w:t>
            </w:r>
          </w:p>
          <w:p w14:paraId="42B4E19E" w14:textId="4BC64124" w:rsidR="00CD388D" w:rsidRPr="009A2962" w:rsidRDefault="00CD388D" w:rsidP="003F22D8">
            <w:pPr>
              <w:widowControl/>
              <w:shd w:val="clear" w:color="auto" w:fill="FFFFFF"/>
              <w:ind w:right="136"/>
              <w:jc w:val="left"/>
              <w:rPr>
                <w:rFonts w:asciiTheme="minorHAnsi" w:eastAsia="FangSong" w:hAnsiTheme="minorHAnsi" w:cstheme="minorHAnsi"/>
                <w:b/>
                <w:bCs/>
                <w:sz w:val="24"/>
              </w:rPr>
            </w:pPr>
            <w:r w:rsidRPr="009A2962">
              <w:rPr>
                <w:rFonts w:asciiTheme="minorHAnsi" w:eastAsia="Times New Roman" w:hAnsiTheme="minorHAnsi" w:cstheme="minorHAnsi"/>
                <w:color w:val="000000"/>
                <w:kern w:val="0"/>
                <w:sz w:val="24"/>
              </w:rPr>
              <w:t>- INFORM Risk sub-national model updated and improved, and incorporated into the MHEWS</w:t>
            </w:r>
            <w:r w:rsidR="009537D5" w:rsidRPr="009A2962">
              <w:rPr>
                <w:rFonts w:asciiTheme="minorHAnsi" w:eastAsia="Times New Roman" w:hAnsiTheme="minorHAnsi" w:cstheme="minorHAnsi"/>
                <w:color w:val="000000"/>
                <w:kern w:val="0"/>
                <w:sz w:val="24"/>
              </w:rPr>
              <w:t xml:space="preserve">: by </w:t>
            </w:r>
            <w:r w:rsidR="0069419C" w:rsidRPr="009A2962">
              <w:rPr>
                <w:rFonts w:asciiTheme="minorHAnsi" w:eastAsia="FangSong" w:hAnsiTheme="minorHAnsi" w:cstheme="minorHAnsi"/>
                <w:b/>
                <w:bCs/>
                <w:sz w:val="24"/>
              </w:rPr>
              <w:t>month 7</w:t>
            </w:r>
          </w:p>
          <w:p w14:paraId="6A96DEF7" w14:textId="5530B537" w:rsidR="005361A3" w:rsidRPr="009A2962" w:rsidRDefault="00B851A0" w:rsidP="003F22D8">
            <w:pPr>
              <w:ind w:right="136"/>
              <w:rPr>
                <w:rFonts w:asciiTheme="minorHAnsi" w:eastAsia="FangSong" w:hAnsiTheme="minorHAnsi" w:cstheme="minorHAnsi"/>
                <w:b/>
                <w:bCs/>
                <w:sz w:val="24"/>
              </w:rPr>
            </w:pPr>
            <w:r w:rsidRPr="009A2962">
              <w:rPr>
                <w:rFonts w:asciiTheme="minorHAnsi" w:hAnsiTheme="minorHAnsi" w:cstheme="minorHAnsi"/>
                <w:color w:val="000000"/>
                <w:sz w:val="24"/>
                <w:shd w:val="clear" w:color="auto" w:fill="FFFFFF"/>
              </w:rPr>
              <w:t xml:space="preserve">- </w:t>
            </w:r>
            <w:r w:rsidR="009B6F8A" w:rsidRPr="009A2962">
              <w:rPr>
                <w:rFonts w:asciiTheme="minorHAnsi" w:hAnsiTheme="minorHAnsi" w:cstheme="minorHAnsi"/>
                <w:color w:val="000000"/>
                <w:sz w:val="24"/>
                <w:shd w:val="clear" w:color="auto" w:fill="FFFFFF"/>
              </w:rPr>
              <w:t>P</w:t>
            </w:r>
            <w:r w:rsidR="004D6B81" w:rsidRPr="009A2962">
              <w:rPr>
                <w:rFonts w:asciiTheme="minorHAnsi" w:hAnsiTheme="minorHAnsi" w:cstheme="minorHAnsi"/>
                <w:color w:val="000000"/>
                <w:sz w:val="24"/>
                <w:shd w:val="clear" w:color="auto" w:fill="FFFFFF"/>
              </w:rPr>
              <w:t>rivate sector p</w:t>
            </w:r>
            <w:r w:rsidR="009B6F8A" w:rsidRPr="009A2962">
              <w:rPr>
                <w:rFonts w:asciiTheme="minorHAnsi" w:hAnsiTheme="minorHAnsi" w:cstheme="minorHAnsi"/>
                <w:color w:val="000000"/>
                <w:sz w:val="24"/>
                <w:shd w:val="clear" w:color="auto" w:fill="FFFFFF"/>
              </w:rPr>
              <w:t>art</w:t>
            </w:r>
            <w:r w:rsidRPr="009A2962">
              <w:rPr>
                <w:rFonts w:asciiTheme="minorHAnsi" w:hAnsiTheme="minorHAnsi" w:cstheme="minorHAnsi"/>
                <w:color w:val="000000"/>
                <w:sz w:val="24"/>
                <w:shd w:val="clear" w:color="auto" w:fill="FFFFFF"/>
              </w:rPr>
              <w:t>nership agreements signed</w:t>
            </w:r>
            <w:r w:rsidR="009537D5" w:rsidRPr="009A2962">
              <w:rPr>
                <w:rFonts w:asciiTheme="minorHAnsi" w:hAnsiTheme="minorHAnsi" w:cstheme="minorHAnsi"/>
                <w:color w:val="000000"/>
                <w:sz w:val="24"/>
                <w:shd w:val="clear" w:color="auto" w:fill="FFFFFF"/>
              </w:rPr>
              <w:t xml:space="preserve">: By </w:t>
            </w:r>
            <w:r w:rsidR="00D03460" w:rsidRPr="009A2962">
              <w:rPr>
                <w:rFonts w:asciiTheme="minorHAnsi" w:eastAsia="FangSong" w:hAnsiTheme="minorHAnsi" w:cstheme="minorHAnsi"/>
                <w:b/>
                <w:bCs/>
                <w:sz w:val="24"/>
              </w:rPr>
              <w:t xml:space="preserve">month </w:t>
            </w:r>
            <w:r w:rsidR="00210A1B" w:rsidRPr="009A2962">
              <w:rPr>
                <w:rFonts w:asciiTheme="minorHAnsi" w:eastAsia="FangSong" w:hAnsiTheme="minorHAnsi" w:cstheme="minorHAnsi"/>
                <w:b/>
                <w:bCs/>
                <w:sz w:val="24"/>
              </w:rPr>
              <w:t>11</w:t>
            </w:r>
          </w:p>
          <w:p w14:paraId="00F6E8DD" w14:textId="1F778CE0" w:rsidR="00B851A0" w:rsidRPr="009A2962" w:rsidRDefault="00B851A0" w:rsidP="003F22D8">
            <w:pPr>
              <w:ind w:right="136"/>
              <w:rPr>
                <w:rFonts w:asciiTheme="minorHAnsi" w:eastAsia="FangSong" w:hAnsiTheme="minorHAnsi" w:cstheme="minorHAnsi"/>
                <w:b/>
                <w:bCs/>
                <w:sz w:val="24"/>
              </w:rPr>
            </w:pPr>
            <w:r w:rsidRPr="009A2962">
              <w:rPr>
                <w:rFonts w:asciiTheme="minorHAnsi" w:hAnsiTheme="minorHAnsi" w:cstheme="minorHAnsi"/>
                <w:color w:val="000000"/>
                <w:sz w:val="24"/>
                <w:shd w:val="clear" w:color="auto" w:fill="FFFFFF"/>
              </w:rPr>
              <w:t xml:space="preserve">- </w:t>
            </w:r>
            <w:r w:rsidR="009B6F8A" w:rsidRPr="009A2962">
              <w:rPr>
                <w:rFonts w:asciiTheme="minorHAnsi" w:hAnsiTheme="minorHAnsi" w:cstheme="minorHAnsi"/>
                <w:color w:val="000000"/>
                <w:sz w:val="24"/>
                <w:shd w:val="clear" w:color="auto" w:fill="FFFFFF"/>
              </w:rPr>
              <w:t>S</w:t>
            </w:r>
            <w:r w:rsidRPr="009A2962">
              <w:rPr>
                <w:rFonts w:asciiTheme="minorHAnsi" w:hAnsiTheme="minorHAnsi" w:cstheme="minorHAnsi"/>
                <w:color w:val="000000"/>
                <w:sz w:val="24"/>
                <w:shd w:val="clear" w:color="auto" w:fill="FFFFFF"/>
              </w:rPr>
              <w:t>imulation exercises completed at local level</w:t>
            </w:r>
            <w:r w:rsidR="009537D5" w:rsidRPr="009A2962">
              <w:rPr>
                <w:rFonts w:asciiTheme="minorHAnsi" w:hAnsiTheme="minorHAnsi" w:cstheme="minorHAnsi"/>
                <w:color w:val="000000"/>
                <w:sz w:val="24"/>
                <w:shd w:val="clear" w:color="auto" w:fill="FFFFFF"/>
              </w:rPr>
              <w:t xml:space="preserve">: By </w:t>
            </w:r>
            <w:r w:rsidR="00D03460" w:rsidRPr="009A2962">
              <w:rPr>
                <w:rFonts w:asciiTheme="minorHAnsi" w:eastAsia="FangSong" w:hAnsiTheme="minorHAnsi" w:cstheme="minorHAnsi"/>
                <w:b/>
                <w:bCs/>
                <w:sz w:val="24"/>
              </w:rPr>
              <w:t>month</w:t>
            </w:r>
            <w:r w:rsidR="00210A1B" w:rsidRPr="009A2962">
              <w:rPr>
                <w:rFonts w:asciiTheme="minorHAnsi" w:eastAsia="FangSong" w:hAnsiTheme="minorHAnsi" w:cstheme="minorHAnsi"/>
                <w:b/>
                <w:bCs/>
                <w:sz w:val="24"/>
              </w:rPr>
              <w:t xml:space="preserve"> 12</w:t>
            </w:r>
          </w:p>
          <w:p w14:paraId="54C2ABF2" w14:textId="0B399A55" w:rsidR="00B851A0" w:rsidRPr="009A2962" w:rsidRDefault="00B851A0" w:rsidP="003F22D8">
            <w:pPr>
              <w:ind w:right="136"/>
              <w:rPr>
                <w:rFonts w:asciiTheme="minorHAnsi" w:eastAsia="FangSong" w:hAnsiTheme="minorHAnsi" w:cstheme="minorHAnsi"/>
                <w:b/>
                <w:bCs/>
                <w:sz w:val="24"/>
              </w:rPr>
            </w:pPr>
            <w:r w:rsidRPr="009A2962">
              <w:rPr>
                <w:rFonts w:asciiTheme="minorHAnsi" w:hAnsiTheme="minorHAnsi" w:cstheme="minorHAnsi"/>
                <w:color w:val="000000"/>
                <w:sz w:val="24"/>
                <w:shd w:val="clear" w:color="auto" w:fill="FFFFFF"/>
              </w:rPr>
              <w:t xml:space="preserve">- </w:t>
            </w:r>
            <w:r w:rsidR="009537D5" w:rsidRPr="009A2962">
              <w:rPr>
                <w:rFonts w:asciiTheme="minorHAnsi" w:hAnsiTheme="minorHAnsi" w:cstheme="minorHAnsi"/>
                <w:color w:val="000000"/>
                <w:sz w:val="24"/>
                <w:shd w:val="clear" w:color="auto" w:fill="FFFFFF"/>
              </w:rPr>
              <w:t>A</w:t>
            </w:r>
            <w:r w:rsidRPr="009A2962">
              <w:rPr>
                <w:rFonts w:asciiTheme="minorHAnsi" w:hAnsiTheme="minorHAnsi" w:cstheme="minorHAnsi"/>
                <w:color w:val="000000"/>
                <w:sz w:val="24"/>
                <w:shd w:val="clear" w:color="auto" w:fill="FFFFFF"/>
              </w:rPr>
              <w:t>greements/MOU for data sharing signed</w:t>
            </w:r>
            <w:r w:rsidR="00D03460" w:rsidRPr="009A2962">
              <w:rPr>
                <w:rFonts w:asciiTheme="minorHAnsi" w:hAnsiTheme="minorHAnsi" w:cstheme="minorHAnsi"/>
                <w:color w:val="000000"/>
                <w:sz w:val="24"/>
                <w:shd w:val="clear" w:color="auto" w:fill="FFFFFF"/>
              </w:rPr>
              <w:t xml:space="preserve">: By </w:t>
            </w:r>
            <w:r w:rsidR="00D03460" w:rsidRPr="009A2962">
              <w:rPr>
                <w:rFonts w:asciiTheme="minorHAnsi" w:hAnsiTheme="minorHAnsi" w:cstheme="minorHAnsi"/>
                <w:b/>
                <w:bCs/>
                <w:color w:val="000000"/>
                <w:sz w:val="24"/>
                <w:shd w:val="clear" w:color="auto" w:fill="FFFFFF"/>
              </w:rPr>
              <w:t>month</w:t>
            </w:r>
            <w:r w:rsidR="00897B1B" w:rsidRPr="009A2962">
              <w:rPr>
                <w:rFonts w:asciiTheme="minorHAnsi" w:hAnsiTheme="minorHAnsi" w:cstheme="minorHAnsi"/>
                <w:b/>
                <w:bCs/>
                <w:color w:val="000000"/>
                <w:sz w:val="24"/>
                <w:shd w:val="clear" w:color="auto" w:fill="FFFFFF"/>
              </w:rPr>
              <w:t xml:space="preserve"> 12</w:t>
            </w:r>
          </w:p>
          <w:p w14:paraId="603D541D" w14:textId="4CFD62A7" w:rsidR="009537D5" w:rsidRPr="009A2962" w:rsidRDefault="009537D5" w:rsidP="003F22D8">
            <w:pPr>
              <w:ind w:right="136"/>
              <w:rPr>
                <w:rFonts w:asciiTheme="minorHAnsi" w:eastAsia="FangSong" w:hAnsiTheme="minorHAnsi" w:cstheme="minorHAnsi"/>
                <w:sz w:val="24"/>
              </w:rPr>
            </w:pPr>
            <w:r w:rsidRPr="009A2962">
              <w:rPr>
                <w:rFonts w:asciiTheme="minorHAnsi" w:eastAsia="FangSong" w:hAnsiTheme="minorHAnsi" w:cstheme="minorHAnsi"/>
                <w:sz w:val="24"/>
              </w:rPr>
              <w:t xml:space="preserve">- SOPs and CAP for data sharing in relation to disaster risks </w:t>
            </w:r>
            <w:proofErr w:type="gramStart"/>
            <w:r w:rsidRPr="009A2962">
              <w:rPr>
                <w:rFonts w:asciiTheme="minorHAnsi" w:eastAsia="FangSong" w:hAnsiTheme="minorHAnsi" w:cstheme="minorHAnsi"/>
                <w:sz w:val="24"/>
              </w:rPr>
              <w:t>is</w:t>
            </w:r>
            <w:proofErr w:type="gramEnd"/>
            <w:r w:rsidRPr="009A2962">
              <w:rPr>
                <w:rFonts w:asciiTheme="minorHAnsi" w:eastAsia="FangSong" w:hAnsiTheme="minorHAnsi" w:cstheme="minorHAnsi"/>
                <w:sz w:val="24"/>
              </w:rPr>
              <w:t xml:space="preserve"> in place</w:t>
            </w:r>
            <w:r w:rsidR="00897B1B" w:rsidRPr="009A2962">
              <w:rPr>
                <w:rFonts w:asciiTheme="minorHAnsi" w:eastAsia="FangSong" w:hAnsiTheme="minorHAnsi" w:cstheme="minorHAnsi"/>
                <w:sz w:val="24"/>
              </w:rPr>
              <w:t xml:space="preserve">: By </w:t>
            </w:r>
            <w:r w:rsidR="00897B1B" w:rsidRPr="009A2962">
              <w:rPr>
                <w:rFonts w:asciiTheme="minorHAnsi" w:eastAsia="FangSong" w:hAnsiTheme="minorHAnsi" w:cstheme="minorHAnsi"/>
                <w:b/>
                <w:bCs/>
                <w:sz w:val="24"/>
              </w:rPr>
              <w:t>month 12</w:t>
            </w:r>
          </w:p>
          <w:p w14:paraId="0D32208C" w14:textId="70494857" w:rsidR="009537D5" w:rsidRPr="009A2962" w:rsidRDefault="009537D5" w:rsidP="003F22D8">
            <w:pPr>
              <w:widowControl/>
              <w:shd w:val="clear" w:color="auto" w:fill="FFFFFF"/>
              <w:ind w:right="136"/>
              <w:jc w:val="left"/>
              <w:rPr>
                <w:rFonts w:asciiTheme="minorHAnsi" w:eastAsia="FangSong" w:hAnsiTheme="minorHAnsi" w:cstheme="minorHAnsi"/>
                <w:b/>
                <w:bCs/>
                <w:sz w:val="24"/>
              </w:rPr>
            </w:pPr>
            <w:r w:rsidRPr="009A2962">
              <w:rPr>
                <w:rFonts w:asciiTheme="minorHAnsi" w:eastAsia="Times New Roman" w:hAnsiTheme="minorHAnsi" w:cstheme="minorHAnsi"/>
                <w:color w:val="000000"/>
                <w:kern w:val="0"/>
                <w:sz w:val="24"/>
              </w:rPr>
              <w:t xml:space="preserve">- </w:t>
            </w:r>
            <w:r w:rsidR="00897B1B" w:rsidRPr="009A2962">
              <w:rPr>
                <w:rFonts w:asciiTheme="minorHAnsi" w:eastAsia="Times New Roman" w:hAnsiTheme="minorHAnsi" w:cstheme="minorHAnsi"/>
                <w:color w:val="000000"/>
                <w:kern w:val="0"/>
                <w:sz w:val="24"/>
              </w:rPr>
              <w:t>R</w:t>
            </w:r>
            <w:r w:rsidRPr="009A2962">
              <w:rPr>
                <w:rFonts w:asciiTheme="minorHAnsi" w:eastAsia="Times New Roman" w:hAnsiTheme="minorHAnsi" w:cstheme="minorHAnsi"/>
                <w:color w:val="000000"/>
                <w:kern w:val="0"/>
                <w:sz w:val="24"/>
              </w:rPr>
              <w:t xml:space="preserve">egional workshop </w:t>
            </w:r>
            <w:r w:rsidR="00897B1B" w:rsidRPr="009A2962">
              <w:rPr>
                <w:rFonts w:asciiTheme="minorHAnsi" w:eastAsia="Times New Roman" w:hAnsiTheme="minorHAnsi" w:cstheme="minorHAnsi"/>
                <w:color w:val="000000"/>
                <w:kern w:val="0"/>
                <w:sz w:val="24"/>
              </w:rPr>
              <w:t xml:space="preserve">organized: </w:t>
            </w:r>
            <w:r w:rsidR="00897B1B" w:rsidRPr="009A2962">
              <w:rPr>
                <w:rFonts w:asciiTheme="minorHAnsi" w:eastAsia="Times New Roman" w:hAnsiTheme="minorHAnsi" w:cstheme="minorHAnsi"/>
                <w:b/>
                <w:bCs/>
                <w:color w:val="000000"/>
                <w:kern w:val="0"/>
                <w:sz w:val="24"/>
              </w:rPr>
              <w:t>By month</w:t>
            </w:r>
            <w:r w:rsidR="001D18C2" w:rsidRPr="009A2962">
              <w:rPr>
                <w:rFonts w:asciiTheme="minorHAnsi" w:eastAsia="Times New Roman" w:hAnsiTheme="minorHAnsi" w:cstheme="minorHAnsi"/>
                <w:b/>
                <w:bCs/>
                <w:color w:val="000000"/>
                <w:kern w:val="0"/>
                <w:sz w:val="24"/>
              </w:rPr>
              <w:t xml:space="preserve"> 12</w:t>
            </w:r>
          </w:p>
          <w:p w14:paraId="34644812" w14:textId="63227998" w:rsidR="009537D5" w:rsidRPr="009A2962" w:rsidRDefault="009537D5" w:rsidP="003F22D8">
            <w:pPr>
              <w:widowControl/>
              <w:shd w:val="clear" w:color="auto" w:fill="FFFFFF"/>
              <w:ind w:right="136"/>
              <w:jc w:val="left"/>
              <w:rPr>
                <w:rFonts w:asciiTheme="minorHAnsi" w:eastAsia="Times New Roman" w:hAnsiTheme="minorHAnsi" w:cstheme="minorHAnsi"/>
                <w:color w:val="000000"/>
                <w:kern w:val="0"/>
                <w:sz w:val="24"/>
              </w:rPr>
            </w:pPr>
            <w:r w:rsidRPr="009A2962">
              <w:rPr>
                <w:rFonts w:asciiTheme="minorHAnsi" w:eastAsia="Times New Roman" w:hAnsiTheme="minorHAnsi" w:cstheme="minorHAnsi"/>
                <w:color w:val="000000"/>
                <w:kern w:val="0"/>
                <w:sz w:val="24"/>
              </w:rPr>
              <w:t xml:space="preserve">- Project based knowledge products produced and </w:t>
            </w:r>
            <w:r w:rsidR="001D18C2" w:rsidRPr="009A2962">
              <w:rPr>
                <w:rFonts w:asciiTheme="minorHAnsi" w:eastAsia="Times New Roman" w:hAnsiTheme="minorHAnsi" w:cstheme="minorHAnsi"/>
                <w:color w:val="000000"/>
                <w:kern w:val="0"/>
                <w:sz w:val="24"/>
              </w:rPr>
              <w:t xml:space="preserve">disseminated: </w:t>
            </w:r>
            <w:r w:rsidR="001D18C2" w:rsidRPr="009A2962">
              <w:rPr>
                <w:rFonts w:asciiTheme="minorHAnsi" w:eastAsia="Times New Roman" w:hAnsiTheme="minorHAnsi" w:cstheme="minorHAnsi"/>
                <w:b/>
                <w:bCs/>
                <w:color w:val="000000"/>
                <w:kern w:val="0"/>
                <w:sz w:val="24"/>
              </w:rPr>
              <w:t>By month 12</w:t>
            </w:r>
          </w:p>
          <w:p w14:paraId="38F48BAA" w14:textId="77777777" w:rsidR="009537D5" w:rsidRPr="009A2962" w:rsidRDefault="009537D5" w:rsidP="003F22D8">
            <w:pPr>
              <w:ind w:right="136"/>
              <w:rPr>
                <w:rFonts w:eastAsia="FangSong" w:cs="Calibri"/>
                <w:szCs w:val="21"/>
              </w:rPr>
            </w:pPr>
          </w:p>
        </w:tc>
      </w:tr>
      <w:tr w:rsidR="009B0913" w:rsidRPr="009A2962" w14:paraId="2745B35A" w14:textId="77777777" w:rsidTr="5886ADD1">
        <w:trPr>
          <w:trHeight w:val="448"/>
        </w:trPr>
        <w:tc>
          <w:tcPr>
            <w:tcW w:w="10304" w:type="dxa"/>
            <w:gridSpan w:val="5"/>
            <w:tcBorders>
              <w:bottom w:val="single" w:sz="4" w:space="0" w:color="auto"/>
            </w:tcBorders>
            <w:shd w:val="clear" w:color="auto" w:fill="C8C8C8"/>
            <w:vAlign w:val="center"/>
          </w:tcPr>
          <w:p w14:paraId="1C9550B3" w14:textId="77777777" w:rsidR="009B0913" w:rsidRPr="009A2962" w:rsidRDefault="009B0913" w:rsidP="003F22D8">
            <w:pPr>
              <w:ind w:right="136"/>
              <w:rPr>
                <w:rFonts w:eastAsia="FangSong" w:cs="Calibri"/>
                <w:sz w:val="24"/>
              </w:rPr>
            </w:pPr>
            <w:r w:rsidRPr="009A2962">
              <w:rPr>
                <w:rFonts w:eastAsia="FangSong" w:cs="Calibri"/>
                <w:b/>
                <w:bCs/>
                <w:sz w:val="24"/>
              </w:rPr>
              <w:lastRenderedPageBreak/>
              <w:t xml:space="preserve">9 </w:t>
            </w:r>
            <w:r w:rsidR="00181EFE" w:rsidRPr="009A2962">
              <w:rPr>
                <w:rFonts w:eastAsia="FangSong" w:cs="Calibri"/>
                <w:b/>
                <w:bCs/>
                <w:sz w:val="24"/>
              </w:rPr>
              <w:t xml:space="preserve">Project </w:t>
            </w:r>
            <w:r w:rsidR="009D4B37" w:rsidRPr="009A2962">
              <w:rPr>
                <w:rFonts w:eastAsia="FangSong" w:cs="Calibri"/>
                <w:b/>
                <w:bCs/>
                <w:sz w:val="24"/>
              </w:rPr>
              <w:t>budget</w:t>
            </w:r>
          </w:p>
        </w:tc>
      </w:tr>
      <w:tr w:rsidR="009B0913" w:rsidRPr="009A2962" w14:paraId="582A6462" w14:textId="77777777" w:rsidTr="5886ADD1">
        <w:trPr>
          <w:trHeight w:val="686"/>
        </w:trPr>
        <w:tc>
          <w:tcPr>
            <w:tcW w:w="10304" w:type="dxa"/>
            <w:gridSpan w:val="5"/>
            <w:tcBorders>
              <w:top w:val="single" w:sz="4" w:space="0" w:color="auto"/>
              <w:bottom w:val="single" w:sz="4" w:space="0" w:color="auto"/>
            </w:tcBorders>
            <w:shd w:val="clear" w:color="auto" w:fill="FFFFFF" w:themeFill="background1"/>
          </w:tcPr>
          <w:p w14:paraId="37FE52BF" w14:textId="77777777" w:rsidR="009B0913" w:rsidRPr="009A2962" w:rsidRDefault="009B0913" w:rsidP="003F22D8">
            <w:pPr>
              <w:ind w:right="136"/>
              <w:rPr>
                <w:rFonts w:eastAsia="FangSong" w:cs="Calibri"/>
                <w:b/>
                <w:bCs/>
                <w:sz w:val="24"/>
              </w:rPr>
            </w:pPr>
            <w:r w:rsidRPr="009A2962">
              <w:rPr>
                <w:rFonts w:eastAsia="FangSong" w:cs="Calibri"/>
                <w:b/>
                <w:bCs/>
                <w:sz w:val="24"/>
              </w:rPr>
              <w:t xml:space="preserve">9.1 </w:t>
            </w:r>
            <w:r w:rsidR="00AA3A9F" w:rsidRPr="009A2962">
              <w:rPr>
                <w:rFonts w:eastAsia="FangSong" w:cs="Calibri"/>
                <w:b/>
                <w:bCs/>
                <w:sz w:val="24"/>
              </w:rPr>
              <w:t>C</w:t>
            </w:r>
            <w:r w:rsidR="00DD1890" w:rsidRPr="009A2962">
              <w:rPr>
                <w:rFonts w:eastAsia="FangSong" w:cs="Calibri"/>
                <w:b/>
                <w:bCs/>
                <w:sz w:val="24"/>
              </w:rPr>
              <w:t xml:space="preserve">alculation </w:t>
            </w:r>
            <w:r w:rsidR="00AA3A9F" w:rsidRPr="009A2962">
              <w:rPr>
                <w:rFonts w:eastAsia="FangSong" w:cs="Calibri"/>
                <w:b/>
                <w:bCs/>
                <w:sz w:val="24"/>
              </w:rPr>
              <w:t>B</w:t>
            </w:r>
            <w:r w:rsidR="00DD1890" w:rsidRPr="009A2962">
              <w:rPr>
                <w:rFonts w:eastAsia="FangSong" w:cs="Calibri"/>
                <w:b/>
                <w:bCs/>
                <w:sz w:val="24"/>
              </w:rPr>
              <w:t xml:space="preserve">asis and </w:t>
            </w:r>
            <w:r w:rsidR="00B26304" w:rsidRPr="009A2962">
              <w:rPr>
                <w:rFonts w:eastAsia="FangSong" w:cs="Calibri" w:hint="eastAsia"/>
                <w:b/>
                <w:bCs/>
                <w:sz w:val="24"/>
              </w:rPr>
              <w:t>Explanations</w:t>
            </w:r>
          </w:p>
          <w:p w14:paraId="06359230" w14:textId="77777777" w:rsidR="0091344D" w:rsidRPr="009A2962" w:rsidRDefault="0091344D" w:rsidP="003F22D8">
            <w:pPr>
              <w:ind w:right="136"/>
              <w:rPr>
                <w:rFonts w:eastAsia="FangSong" w:cs="Calibri"/>
                <w:b/>
                <w:bCs/>
                <w:sz w:val="24"/>
              </w:rPr>
            </w:pPr>
          </w:p>
          <w:p w14:paraId="5035FA14" w14:textId="77777777" w:rsidR="009B0913" w:rsidRPr="009A2962" w:rsidRDefault="009B0913" w:rsidP="003F22D8">
            <w:pPr>
              <w:ind w:right="136" w:firstLineChars="200" w:firstLine="482"/>
              <w:rPr>
                <w:rFonts w:eastAsia="FangSong" w:cs="Calibri"/>
                <w:b/>
                <w:sz w:val="24"/>
              </w:rPr>
            </w:pPr>
            <w:r w:rsidRPr="009A2962">
              <w:rPr>
                <w:rFonts w:eastAsia="FangSong" w:cs="Calibri"/>
                <w:b/>
                <w:sz w:val="24"/>
              </w:rPr>
              <w:t xml:space="preserve">9.1.1 </w:t>
            </w:r>
            <w:r w:rsidR="00AA3A9F" w:rsidRPr="009A2962">
              <w:rPr>
                <w:rFonts w:eastAsia="FangSong" w:cs="Calibri"/>
                <w:b/>
                <w:sz w:val="24"/>
              </w:rPr>
              <w:t>C</w:t>
            </w:r>
            <w:r w:rsidR="00DD1890" w:rsidRPr="009A2962">
              <w:rPr>
                <w:rFonts w:eastAsia="FangSong" w:cs="Calibri"/>
                <w:b/>
                <w:bCs/>
                <w:sz w:val="24"/>
              </w:rPr>
              <w:t xml:space="preserve">alculation </w:t>
            </w:r>
            <w:r w:rsidR="003907BE" w:rsidRPr="009A2962">
              <w:rPr>
                <w:rFonts w:eastAsia="FangSong" w:cs="Calibri"/>
                <w:b/>
                <w:bCs/>
                <w:sz w:val="24"/>
              </w:rPr>
              <w:t>B</w:t>
            </w:r>
            <w:r w:rsidR="00DD1890" w:rsidRPr="009A2962">
              <w:rPr>
                <w:rFonts w:eastAsia="FangSong" w:cs="Calibri"/>
                <w:b/>
                <w:bCs/>
                <w:sz w:val="24"/>
              </w:rPr>
              <w:t>asis</w:t>
            </w:r>
          </w:p>
          <w:p w14:paraId="427F9B48" w14:textId="5483B60F" w:rsidR="561877E7" w:rsidRPr="009A2962" w:rsidRDefault="561877E7" w:rsidP="003F22D8">
            <w:pPr>
              <w:ind w:right="136" w:firstLineChars="200" w:firstLine="480"/>
              <w:rPr>
                <w:rFonts w:eastAsia="FangSong" w:cs="Calibri"/>
                <w:color w:val="0070C0"/>
                <w:sz w:val="24"/>
              </w:rPr>
            </w:pPr>
          </w:p>
          <w:p w14:paraId="649FA0E6" w14:textId="77777777" w:rsidR="00FD5B36" w:rsidRPr="009A2962" w:rsidRDefault="00FD5B36" w:rsidP="003F22D8">
            <w:pPr>
              <w:ind w:right="136"/>
              <w:rPr>
                <w:rFonts w:cs="Calibri"/>
                <w:sz w:val="24"/>
              </w:rPr>
            </w:pPr>
            <w:r w:rsidRPr="009A2962">
              <w:rPr>
                <w:rFonts w:cs="Calibri"/>
                <w:sz w:val="24"/>
              </w:rPr>
              <w:t xml:space="preserve">The main basis for the calculation of the budget estimate of the project is the </w:t>
            </w:r>
            <w:hyperlink r:id="rId63" w:history="1">
              <w:r w:rsidRPr="009A2962">
                <w:rPr>
                  <w:rStyle w:val="Lienhypertexte"/>
                  <w:rFonts w:cs="Calibri"/>
                  <w:sz w:val="24"/>
                </w:rPr>
                <w:t xml:space="preserve">UNDP </w:t>
              </w:r>
              <w:proofErr w:type="spellStart"/>
              <w:r w:rsidRPr="009A2962">
                <w:rPr>
                  <w:rStyle w:val="Lienhypertexte"/>
                  <w:rFonts w:cs="Calibri"/>
                  <w:sz w:val="24"/>
                </w:rPr>
                <w:t>Programme</w:t>
              </w:r>
              <w:proofErr w:type="spellEnd"/>
              <w:r w:rsidRPr="009A2962">
                <w:rPr>
                  <w:rStyle w:val="Lienhypertexte"/>
                  <w:rFonts w:cs="Calibri"/>
                  <w:sz w:val="24"/>
                </w:rPr>
                <w:t xml:space="preserve"> and Operations Policies and Procedures (UNDP-POPP)</w:t>
              </w:r>
            </w:hyperlink>
            <w:r w:rsidRPr="009A2962">
              <w:rPr>
                <w:rFonts w:cs="Calibri"/>
                <w:sz w:val="24"/>
              </w:rPr>
              <w:t xml:space="preserve"> and UNDP Standard Operating Procedures (UNDP-SOP). These policies and procedures provide guidelines for the procurement of materials, services, and other project-related expenses, ensuring that the project is implemented in a transparent and cost-effective manner.</w:t>
            </w:r>
          </w:p>
          <w:p w14:paraId="5AEC766A" w14:textId="77777777" w:rsidR="00FD5B36" w:rsidRPr="009A2962" w:rsidRDefault="00FD5B36" w:rsidP="003F22D8">
            <w:pPr>
              <w:ind w:right="136"/>
              <w:rPr>
                <w:rFonts w:cs="Calibri"/>
                <w:sz w:val="24"/>
              </w:rPr>
            </w:pPr>
          </w:p>
          <w:p w14:paraId="3C8798B3" w14:textId="217BACE9" w:rsidR="00FD5B36" w:rsidRPr="009A2962" w:rsidRDefault="00FD5B36" w:rsidP="003F22D8">
            <w:pPr>
              <w:ind w:right="136"/>
              <w:rPr>
                <w:rFonts w:cs="Calibri"/>
                <w:sz w:val="24"/>
              </w:rPr>
            </w:pPr>
            <w:r w:rsidRPr="009A2962">
              <w:rPr>
                <w:rFonts w:cs="Calibri"/>
                <w:sz w:val="24"/>
              </w:rPr>
              <w:t xml:space="preserve">Additionally, the project team has referred to the results of the quotations from suppliers in Madagascar to carry out the procurement of materials, services, and other project-related expenses. The </w:t>
            </w:r>
            <w:proofErr w:type="gramStart"/>
            <w:r w:rsidRPr="009A2962">
              <w:rPr>
                <w:rFonts w:cs="Calibri"/>
                <w:sz w:val="24"/>
              </w:rPr>
              <w:t>team closely</w:t>
            </w:r>
            <w:proofErr w:type="gramEnd"/>
            <w:r w:rsidRPr="009A2962">
              <w:rPr>
                <w:rFonts w:cs="Calibri"/>
                <w:sz w:val="24"/>
              </w:rPr>
              <w:t xml:space="preserve"> monitors the procurement by implementing partners to ensure proper procurement practices are followed.</w:t>
            </w:r>
          </w:p>
          <w:p w14:paraId="38F9DCDA" w14:textId="77777777" w:rsidR="00FD5B36" w:rsidRPr="009A2962" w:rsidRDefault="00FD5B36" w:rsidP="003F22D8">
            <w:pPr>
              <w:ind w:right="136"/>
              <w:rPr>
                <w:rFonts w:cs="Calibri"/>
                <w:sz w:val="24"/>
              </w:rPr>
            </w:pPr>
          </w:p>
          <w:p w14:paraId="61E0AAB7" w14:textId="1FED8957" w:rsidR="00F70EFD" w:rsidRPr="009A2962" w:rsidRDefault="00FD5B36" w:rsidP="003F22D8">
            <w:pPr>
              <w:ind w:right="136"/>
              <w:rPr>
                <w:rFonts w:cs="Calibri"/>
                <w:sz w:val="24"/>
              </w:rPr>
            </w:pPr>
            <w:r w:rsidRPr="009A2962">
              <w:rPr>
                <w:rFonts w:cs="Calibri"/>
                <w:sz w:val="24"/>
              </w:rPr>
              <w:t xml:space="preserve">Based on previous project experience, most of the quotations were within the range of the government-approved price list. The team expects that the quoted prices will be well within the approved schedule of rates of the government. This experience provides a basis for estimating the cost of materials, services, and other project-related expenses. </w:t>
            </w:r>
            <w:r w:rsidR="00F70EFD" w:rsidRPr="009A2962">
              <w:rPr>
                <w:rFonts w:cs="Calibri"/>
                <w:b/>
                <w:bCs/>
                <w:sz w:val="24"/>
              </w:rPr>
              <w:br/>
            </w:r>
          </w:p>
          <w:p w14:paraId="1D0A460D" w14:textId="77777777" w:rsidR="00E8632C" w:rsidRPr="009A2962" w:rsidRDefault="00E8632C" w:rsidP="003F22D8">
            <w:pPr>
              <w:ind w:right="136" w:firstLineChars="200" w:firstLine="480"/>
              <w:rPr>
                <w:rFonts w:eastAsia="FangSong" w:cs="Calibri"/>
                <w:sz w:val="24"/>
              </w:rPr>
            </w:pPr>
            <w:r w:rsidRPr="009A2962">
              <w:rPr>
                <w:rFonts w:eastAsia="FangSong" w:cs="Calibri"/>
                <w:sz w:val="24"/>
              </w:rPr>
              <w:t xml:space="preserve">Budget calculation is based UNDP POPP (for project staff and consultancy), estimate of prices according to market prices and previous procurement processes undertaken under UNDP project implementation (as well as other projects implemented by other partners) in the last 12 months. </w:t>
            </w:r>
          </w:p>
          <w:p w14:paraId="2E2E1985" w14:textId="77777777" w:rsidR="00E8632C" w:rsidRPr="009A2962" w:rsidRDefault="00E8632C" w:rsidP="003F22D8">
            <w:pPr>
              <w:pStyle w:val="Paragraphedeliste"/>
              <w:numPr>
                <w:ilvl w:val="0"/>
                <w:numId w:val="56"/>
              </w:numPr>
              <w:ind w:right="136"/>
              <w:rPr>
                <w:rFonts w:eastAsia="Calibri" w:cs="Calibri"/>
                <w:sz w:val="24"/>
              </w:rPr>
            </w:pPr>
            <w:r w:rsidRPr="009A2962">
              <w:rPr>
                <w:rFonts w:eastAsia="FangSong" w:cs="Calibri"/>
                <w:sz w:val="24"/>
              </w:rPr>
              <w:t xml:space="preserve">For project staff, this is based on </w:t>
            </w:r>
            <w:r w:rsidRPr="009A2962">
              <w:rPr>
                <w:rFonts w:eastAsia="Calibri" w:cs="Calibri"/>
                <w:sz w:val="24"/>
              </w:rPr>
              <w:t>National Personnel Services Agreement (NPSA) modality rules.</w:t>
            </w:r>
          </w:p>
          <w:p w14:paraId="3995D105" w14:textId="532E9533" w:rsidR="00E8632C" w:rsidRPr="009A2962" w:rsidRDefault="00E8632C" w:rsidP="003F22D8">
            <w:pPr>
              <w:pStyle w:val="Paragraphedeliste"/>
              <w:numPr>
                <w:ilvl w:val="0"/>
                <w:numId w:val="56"/>
              </w:numPr>
              <w:ind w:right="136"/>
              <w:rPr>
                <w:rFonts w:eastAsia="Calibri" w:cs="Calibri"/>
                <w:sz w:val="24"/>
                <w:lang w:val="en-PH"/>
              </w:rPr>
            </w:pPr>
            <w:r w:rsidRPr="009A2962">
              <w:rPr>
                <w:rFonts w:eastAsia="Calibri" w:cs="Calibri"/>
                <w:sz w:val="24"/>
              </w:rPr>
              <w:t xml:space="preserve">For consultancy, this is based on the UNDP Individual Contract Policy, which </w:t>
            </w:r>
            <w:proofErr w:type="gramStart"/>
            <w:r w:rsidRPr="009A2962">
              <w:rPr>
                <w:rFonts w:eastAsia="Calibri" w:cs="Calibri"/>
                <w:sz w:val="24"/>
              </w:rPr>
              <w:t>propose</w:t>
            </w:r>
            <w:proofErr w:type="gramEnd"/>
            <w:r w:rsidRPr="009A2962">
              <w:rPr>
                <w:rFonts w:eastAsia="Calibri" w:cs="Calibri"/>
                <w:sz w:val="24"/>
              </w:rPr>
              <w:t xml:space="preserve"> several modalities: Lump Sum contract or </w:t>
            </w:r>
            <w:r w:rsidRPr="009A2962">
              <w:rPr>
                <w:rFonts w:eastAsia="Calibri" w:cs="Calibri"/>
                <w:sz w:val="24"/>
                <w:lang w:val="en-PH"/>
              </w:rPr>
              <w:t xml:space="preserve">Contracts based on a daily fee. </w:t>
            </w:r>
          </w:p>
          <w:p w14:paraId="43806E27" w14:textId="77777777" w:rsidR="00E8632C" w:rsidRPr="009A2962" w:rsidRDefault="00E8632C" w:rsidP="003F22D8">
            <w:pPr>
              <w:ind w:right="136"/>
              <w:rPr>
                <w:rFonts w:eastAsia="Calibri" w:cs="Calibri"/>
                <w:sz w:val="24"/>
              </w:rPr>
            </w:pPr>
            <w:r w:rsidRPr="009A2962">
              <w:rPr>
                <w:rFonts w:eastAsia="Calibri" w:cs="Calibri"/>
                <w:sz w:val="24"/>
              </w:rPr>
              <w:t xml:space="preserve">UNDP has defined a range of daily </w:t>
            </w:r>
            <w:proofErr w:type="gramStart"/>
            <w:r w:rsidRPr="009A2962">
              <w:rPr>
                <w:rFonts w:eastAsia="Calibri" w:cs="Calibri"/>
                <w:sz w:val="24"/>
              </w:rPr>
              <w:t>rate</w:t>
            </w:r>
            <w:proofErr w:type="gramEnd"/>
            <w:r w:rsidRPr="009A2962">
              <w:rPr>
                <w:rFonts w:eastAsia="Calibri" w:cs="Calibri"/>
                <w:sz w:val="24"/>
              </w:rPr>
              <w:t xml:space="preserve"> </w:t>
            </w:r>
            <w:proofErr w:type="gramStart"/>
            <w:r w:rsidRPr="009A2962">
              <w:rPr>
                <w:rFonts w:eastAsia="Calibri" w:cs="Calibri"/>
                <w:sz w:val="24"/>
              </w:rPr>
              <w:t>declined</w:t>
            </w:r>
            <w:proofErr w:type="gramEnd"/>
            <w:r w:rsidRPr="009A2962">
              <w:rPr>
                <w:rFonts w:eastAsia="Calibri" w:cs="Calibri"/>
                <w:sz w:val="24"/>
              </w:rPr>
              <w:t xml:space="preserve"> as follows:</w:t>
            </w:r>
          </w:p>
          <w:p w14:paraId="310EB6FE" w14:textId="77777777" w:rsidR="00E8632C" w:rsidRPr="009A2962" w:rsidRDefault="00E8632C" w:rsidP="003F22D8">
            <w:pPr>
              <w:ind w:right="136"/>
              <w:rPr>
                <w:rFonts w:eastAsia="Calibri" w:cs="Calibri"/>
                <w:sz w:val="24"/>
              </w:rPr>
            </w:pPr>
            <w:r w:rsidRPr="009A2962">
              <w:rPr>
                <w:rFonts w:eastAsia="Calibri" w:cs="Calibri"/>
                <w:sz w:val="24"/>
              </w:rPr>
              <w:t xml:space="preserve">- Level </w:t>
            </w:r>
            <w:r w:rsidRPr="009A2962">
              <w:tab/>
            </w:r>
            <w:r w:rsidRPr="009A2962">
              <w:rPr>
                <w:rFonts w:eastAsia="Calibri" w:cs="Calibri"/>
                <w:sz w:val="24"/>
              </w:rPr>
              <w:t>A</w:t>
            </w:r>
            <w:r w:rsidRPr="009A2962">
              <w:tab/>
            </w:r>
            <w:r w:rsidRPr="009A2962">
              <w:rPr>
                <w:rFonts w:eastAsia="Calibri" w:cs="Calibri"/>
                <w:sz w:val="24"/>
              </w:rPr>
              <w:t>Junior specialist</w:t>
            </w:r>
            <w:r w:rsidRPr="009A2962">
              <w:tab/>
            </w:r>
            <w:r w:rsidRPr="009A2962">
              <w:rPr>
                <w:rFonts w:eastAsia="Calibri" w:cs="Calibri"/>
                <w:sz w:val="24"/>
              </w:rPr>
              <w:t>$200-350</w:t>
            </w:r>
          </w:p>
          <w:p w14:paraId="1C8F0C89" w14:textId="77777777" w:rsidR="00E8632C" w:rsidRPr="009A2962" w:rsidRDefault="00E8632C" w:rsidP="003F22D8">
            <w:pPr>
              <w:ind w:right="136"/>
              <w:rPr>
                <w:rFonts w:eastAsia="Calibri" w:cs="Calibri"/>
                <w:sz w:val="24"/>
              </w:rPr>
            </w:pPr>
            <w:r w:rsidRPr="009A2962">
              <w:rPr>
                <w:rFonts w:eastAsia="Calibri" w:cs="Calibri"/>
                <w:sz w:val="24"/>
              </w:rPr>
              <w:t>- Level B</w:t>
            </w:r>
            <w:r w:rsidRPr="009A2962">
              <w:tab/>
            </w:r>
            <w:r w:rsidRPr="009A2962">
              <w:rPr>
                <w:rFonts w:eastAsia="Calibri" w:cs="Calibri"/>
                <w:sz w:val="24"/>
              </w:rPr>
              <w:t>Specialist</w:t>
            </w:r>
            <w:r w:rsidRPr="009A2962">
              <w:tab/>
            </w:r>
            <w:r w:rsidRPr="009A2962">
              <w:rPr>
                <w:rFonts w:eastAsia="Calibri" w:cs="Calibri"/>
                <w:sz w:val="24"/>
              </w:rPr>
              <w:t>$350-650</w:t>
            </w:r>
          </w:p>
          <w:p w14:paraId="36E0AA94" w14:textId="77777777" w:rsidR="00E8632C" w:rsidRPr="009A2962" w:rsidRDefault="00E8632C" w:rsidP="003F22D8">
            <w:pPr>
              <w:ind w:right="136"/>
              <w:rPr>
                <w:rFonts w:eastAsia="Calibri" w:cs="Calibri"/>
                <w:sz w:val="24"/>
              </w:rPr>
            </w:pPr>
            <w:r w:rsidRPr="009A2962">
              <w:rPr>
                <w:rFonts w:eastAsia="Calibri" w:cs="Calibri"/>
                <w:sz w:val="24"/>
              </w:rPr>
              <w:lastRenderedPageBreak/>
              <w:t>- Level C</w:t>
            </w:r>
            <w:r w:rsidRPr="009A2962">
              <w:tab/>
            </w:r>
            <w:r w:rsidRPr="009A2962">
              <w:rPr>
                <w:rFonts w:eastAsia="Calibri" w:cs="Calibri"/>
                <w:sz w:val="24"/>
              </w:rPr>
              <w:t>Senior specialist</w:t>
            </w:r>
            <w:r w:rsidRPr="009A2962">
              <w:tab/>
            </w:r>
            <w:r w:rsidRPr="009A2962">
              <w:rPr>
                <w:rFonts w:eastAsia="Calibri" w:cs="Calibri"/>
                <w:sz w:val="24"/>
              </w:rPr>
              <w:t>$650-1,350</w:t>
            </w:r>
          </w:p>
          <w:p w14:paraId="63FCBC31" w14:textId="77777777" w:rsidR="00E8632C" w:rsidRPr="009A2962" w:rsidRDefault="00E8632C" w:rsidP="003F22D8">
            <w:pPr>
              <w:ind w:right="136"/>
              <w:rPr>
                <w:rFonts w:eastAsia="Calibri" w:cs="Calibri"/>
                <w:color w:val="000000" w:themeColor="text1"/>
                <w:sz w:val="24"/>
              </w:rPr>
            </w:pPr>
          </w:p>
          <w:p w14:paraId="71CC8821" w14:textId="5C6158F9" w:rsidR="00E8632C" w:rsidRPr="009A2962" w:rsidRDefault="00E8632C" w:rsidP="003F22D8">
            <w:pPr>
              <w:ind w:right="136"/>
              <w:rPr>
                <w:rFonts w:eastAsia="Calibri" w:cs="Calibri"/>
                <w:color w:val="000000" w:themeColor="text1"/>
                <w:sz w:val="24"/>
              </w:rPr>
            </w:pPr>
            <w:r w:rsidRPr="009A2962">
              <w:rPr>
                <w:rFonts w:eastAsia="Calibri" w:cs="Calibri"/>
                <w:color w:val="000000" w:themeColor="text1"/>
                <w:sz w:val="24"/>
              </w:rPr>
              <w:t xml:space="preserve">For procurement of goods and services, budgeting is based on average market prices </w:t>
            </w:r>
            <w:proofErr w:type="gramStart"/>
            <w:r w:rsidRPr="009A2962">
              <w:rPr>
                <w:rFonts w:eastAsia="Calibri" w:cs="Calibri"/>
                <w:color w:val="000000" w:themeColor="text1"/>
                <w:sz w:val="24"/>
              </w:rPr>
              <w:t>of</w:t>
            </w:r>
            <w:proofErr w:type="gramEnd"/>
            <w:r w:rsidRPr="009A2962">
              <w:rPr>
                <w:rFonts w:eastAsia="Calibri" w:cs="Calibri"/>
                <w:color w:val="000000" w:themeColor="text1"/>
                <w:sz w:val="24"/>
              </w:rPr>
              <w:t xml:space="preserve"> the last 12 months referring to ongoing projects in the </w:t>
            </w:r>
            <w:proofErr w:type="gramStart"/>
            <w:r w:rsidRPr="009A2962">
              <w:rPr>
                <w:rFonts w:eastAsia="Calibri" w:cs="Calibri"/>
                <w:color w:val="000000" w:themeColor="text1"/>
                <w:sz w:val="24"/>
              </w:rPr>
              <w:t>country, and</w:t>
            </w:r>
            <w:proofErr w:type="gramEnd"/>
            <w:r w:rsidRPr="009A2962">
              <w:rPr>
                <w:rFonts w:eastAsia="Calibri" w:cs="Calibri"/>
                <w:color w:val="000000" w:themeColor="text1"/>
                <w:sz w:val="24"/>
              </w:rPr>
              <w:t xml:space="preserve"> agreed prices for some equipment or services for which UNDP has already signed Long Term Agreements or registered in a roster of experts (GPN Roster).</w:t>
            </w:r>
          </w:p>
          <w:p w14:paraId="4E8F3C25" w14:textId="77777777" w:rsidR="00E8632C" w:rsidRPr="009A2962" w:rsidRDefault="00E8632C" w:rsidP="003F22D8">
            <w:pPr>
              <w:ind w:right="136"/>
              <w:rPr>
                <w:rFonts w:eastAsia="Calibri" w:cs="Calibri"/>
                <w:color w:val="000000" w:themeColor="text1"/>
                <w:sz w:val="24"/>
              </w:rPr>
            </w:pPr>
          </w:p>
          <w:p w14:paraId="68032F7B" w14:textId="2B7199D6" w:rsidR="00E8632C" w:rsidRPr="009A2962" w:rsidRDefault="00E8632C" w:rsidP="003F22D8">
            <w:pPr>
              <w:ind w:right="136"/>
              <w:rPr>
                <w:rFonts w:eastAsia="Calibri" w:cs="Calibri"/>
                <w:color w:val="000000" w:themeColor="text1"/>
                <w:sz w:val="24"/>
              </w:rPr>
            </w:pPr>
            <w:r w:rsidRPr="009A2962">
              <w:rPr>
                <w:rFonts w:eastAsia="Calibri" w:cs="Calibri"/>
                <w:color w:val="000000" w:themeColor="text1"/>
                <w:sz w:val="24"/>
              </w:rPr>
              <w:t xml:space="preserve">The main basis for the calculation of the budget estimate of the project is the </w:t>
            </w:r>
            <w:hyperlink r:id="rId64" w:history="1">
              <w:r w:rsidRPr="009A2962">
                <w:rPr>
                  <w:rStyle w:val="Lienhypertexte"/>
                  <w:rFonts w:eastAsia="Calibri" w:cs="Calibri"/>
                  <w:sz w:val="24"/>
                </w:rPr>
                <w:t xml:space="preserve">UNDP </w:t>
              </w:r>
              <w:proofErr w:type="spellStart"/>
              <w:r w:rsidRPr="009A2962">
                <w:rPr>
                  <w:rStyle w:val="Lienhypertexte"/>
                  <w:rFonts w:eastAsia="Calibri" w:cs="Calibri"/>
                  <w:sz w:val="24"/>
                </w:rPr>
                <w:t>Programme</w:t>
              </w:r>
              <w:proofErr w:type="spellEnd"/>
              <w:r w:rsidRPr="009A2962">
                <w:rPr>
                  <w:rStyle w:val="Lienhypertexte"/>
                  <w:rFonts w:eastAsia="Calibri" w:cs="Calibri"/>
                  <w:sz w:val="24"/>
                </w:rPr>
                <w:t xml:space="preserve"> and Operations Policies and Procedures (UNDP-POPP)</w:t>
              </w:r>
            </w:hyperlink>
            <w:r w:rsidR="00AD34E2">
              <w:rPr>
                <w:color w:val="000000" w:themeColor="text1"/>
              </w:rPr>
              <w:t>,</w:t>
            </w:r>
            <w:r w:rsidRPr="009A2962">
              <w:rPr>
                <w:rFonts w:eastAsia="Calibri" w:cs="Calibri"/>
                <w:color w:val="000000" w:themeColor="text1"/>
                <w:sz w:val="24"/>
              </w:rPr>
              <w:t xml:space="preserve"> UNDP Standard Operating Procedures (UNDP-SOP)</w:t>
            </w:r>
            <w:r w:rsidR="00AD34E2">
              <w:rPr>
                <w:rFonts w:eastAsia="Calibri" w:cs="Calibri"/>
                <w:color w:val="000000" w:themeColor="text1"/>
                <w:sz w:val="24"/>
              </w:rPr>
              <w:t xml:space="preserve">, and market </w:t>
            </w:r>
            <w:r w:rsidR="00286D04">
              <w:rPr>
                <w:rFonts w:eastAsia="Calibri" w:cs="Calibri"/>
                <w:color w:val="000000" w:themeColor="text1"/>
                <w:sz w:val="24"/>
              </w:rPr>
              <w:t xml:space="preserve">prices over the </w:t>
            </w:r>
            <w:proofErr w:type="spellStart"/>
            <w:r w:rsidR="00286D04">
              <w:rPr>
                <w:rFonts w:eastAsia="Calibri" w:cs="Calibri"/>
                <w:color w:val="000000" w:themeColor="text1"/>
                <w:sz w:val="24"/>
              </w:rPr>
              <w:t>mast</w:t>
            </w:r>
            <w:proofErr w:type="spellEnd"/>
            <w:r w:rsidR="00286D04">
              <w:rPr>
                <w:rFonts w:eastAsia="Calibri" w:cs="Calibri"/>
                <w:color w:val="000000" w:themeColor="text1"/>
                <w:sz w:val="24"/>
              </w:rPr>
              <w:t xml:space="preserve"> 12 months</w:t>
            </w:r>
            <w:r w:rsidRPr="009A2962">
              <w:rPr>
                <w:rFonts w:eastAsia="Calibri" w:cs="Calibri"/>
                <w:color w:val="000000" w:themeColor="text1"/>
                <w:sz w:val="24"/>
              </w:rPr>
              <w:t>. These policies and procedures provide guidelines for the procurement of materials, services, and other project-related expenses, ensuring that the project is implemented in a transparent and cost-effective manner</w:t>
            </w:r>
          </w:p>
          <w:p w14:paraId="2379DFF7" w14:textId="77777777" w:rsidR="00F70EFD" w:rsidRPr="009A2962" w:rsidRDefault="00F70EFD" w:rsidP="003F22D8">
            <w:pPr>
              <w:ind w:right="136"/>
              <w:rPr>
                <w:rFonts w:cs="Calibri"/>
                <w:sz w:val="24"/>
              </w:rPr>
            </w:pPr>
          </w:p>
          <w:p w14:paraId="4AD5C7ED" w14:textId="5EFF7DEC" w:rsidR="561877E7" w:rsidRPr="009A2962" w:rsidRDefault="561877E7" w:rsidP="003F22D8">
            <w:pPr>
              <w:ind w:right="136" w:firstLineChars="200" w:firstLine="480"/>
              <w:rPr>
                <w:rFonts w:eastAsia="FangSong" w:cs="Calibri"/>
                <w:color w:val="0070C0"/>
                <w:sz w:val="24"/>
              </w:rPr>
            </w:pPr>
          </w:p>
          <w:p w14:paraId="7D9972DF" w14:textId="77777777" w:rsidR="00C65EFB" w:rsidRPr="009A2962" w:rsidRDefault="009B0913" w:rsidP="003F22D8">
            <w:pPr>
              <w:ind w:right="136" w:firstLineChars="200" w:firstLine="482"/>
              <w:rPr>
                <w:rFonts w:eastAsia="FangSong" w:cs="Calibri"/>
                <w:b/>
                <w:bCs/>
                <w:sz w:val="24"/>
              </w:rPr>
            </w:pPr>
            <w:r w:rsidRPr="009A2962">
              <w:rPr>
                <w:rFonts w:eastAsia="FangSong" w:cs="Calibri"/>
                <w:b/>
                <w:sz w:val="24"/>
              </w:rPr>
              <w:t xml:space="preserve">9.1.2 </w:t>
            </w:r>
            <w:r w:rsidR="0041193C" w:rsidRPr="009A2962">
              <w:rPr>
                <w:rFonts w:eastAsia="FangSong" w:cs="Calibri"/>
                <w:b/>
                <w:sz w:val="24"/>
              </w:rPr>
              <w:t>P</w:t>
            </w:r>
            <w:r w:rsidR="00DE1BBF" w:rsidRPr="009A2962">
              <w:rPr>
                <w:rFonts w:eastAsia="FangSong" w:cs="Calibri"/>
                <w:b/>
                <w:bCs/>
                <w:sz w:val="24"/>
              </w:rPr>
              <w:t xml:space="preserve">arameters, </w:t>
            </w:r>
            <w:r w:rsidR="003D45EE" w:rsidRPr="009A2962">
              <w:rPr>
                <w:rFonts w:eastAsia="FangSong" w:cs="Calibri"/>
                <w:b/>
                <w:bCs/>
                <w:sz w:val="24"/>
              </w:rPr>
              <w:t>R</w:t>
            </w:r>
            <w:r w:rsidR="00DE1BBF" w:rsidRPr="009A2962">
              <w:rPr>
                <w:rFonts w:eastAsia="FangSong" w:cs="Calibri"/>
                <w:b/>
                <w:bCs/>
                <w:sz w:val="24"/>
              </w:rPr>
              <w:t xml:space="preserve">ates and </w:t>
            </w:r>
            <w:r w:rsidR="00530131" w:rsidRPr="009A2962">
              <w:rPr>
                <w:rFonts w:eastAsia="FangSong" w:cs="Calibri"/>
                <w:b/>
                <w:bCs/>
                <w:sz w:val="24"/>
              </w:rPr>
              <w:t>O</w:t>
            </w:r>
            <w:r w:rsidR="00DE1BBF" w:rsidRPr="009A2962">
              <w:rPr>
                <w:rFonts w:eastAsia="FangSong" w:cs="Calibri"/>
                <w:b/>
                <w:bCs/>
                <w:sz w:val="24"/>
              </w:rPr>
              <w:t xml:space="preserve">ther </w:t>
            </w:r>
            <w:r w:rsidR="00530131" w:rsidRPr="009A2962">
              <w:rPr>
                <w:rFonts w:eastAsia="FangSong" w:cs="Calibri"/>
                <w:b/>
                <w:bCs/>
                <w:sz w:val="24"/>
              </w:rPr>
              <w:t>I</w:t>
            </w:r>
            <w:r w:rsidR="00DE1BBF" w:rsidRPr="009A2962">
              <w:rPr>
                <w:rFonts w:eastAsia="FangSong" w:cs="Calibri"/>
                <w:b/>
                <w:bCs/>
                <w:sz w:val="24"/>
              </w:rPr>
              <w:t xml:space="preserve">ssues to </w:t>
            </w:r>
            <w:r w:rsidR="0041193C" w:rsidRPr="009A2962">
              <w:rPr>
                <w:rFonts w:eastAsia="FangSong" w:cs="Calibri"/>
                <w:b/>
                <w:bCs/>
                <w:sz w:val="24"/>
              </w:rPr>
              <w:t>be</w:t>
            </w:r>
            <w:r w:rsidR="00DE1BBF" w:rsidRPr="009A2962">
              <w:rPr>
                <w:rFonts w:eastAsia="FangSong" w:cs="Calibri"/>
                <w:b/>
                <w:bCs/>
                <w:sz w:val="24"/>
              </w:rPr>
              <w:t xml:space="preserve"> </w:t>
            </w:r>
            <w:r w:rsidR="00D01BC5" w:rsidRPr="009A2962">
              <w:rPr>
                <w:rFonts w:eastAsia="FangSong" w:cs="Calibri"/>
                <w:b/>
                <w:bCs/>
                <w:sz w:val="24"/>
              </w:rPr>
              <w:t xml:space="preserve">Specially </w:t>
            </w:r>
            <w:r w:rsidR="00530131" w:rsidRPr="009A2962">
              <w:rPr>
                <w:rFonts w:eastAsia="FangSong" w:cs="Calibri"/>
                <w:b/>
                <w:bCs/>
                <w:sz w:val="24"/>
              </w:rPr>
              <w:t>N</w:t>
            </w:r>
            <w:r w:rsidR="00DE1BBF" w:rsidRPr="009A2962">
              <w:rPr>
                <w:rFonts w:eastAsia="FangSong" w:cs="Calibri"/>
                <w:b/>
                <w:bCs/>
                <w:sz w:val="24"/>
              </w:rPr>
              <w:t>ote</w:t>
            </w:r>
            <w:r w:rsidR="0041193C" w:rsidRPr="009A2962">
              <w:rPr>
                <w:rFonts w:eastAsia="FangSong" w:cs="Calibri"/>
                <w:b/>
                <w:bCs/>
                <w:sz w:val="24"/>
              </w:rPr>
              <w:t>d</w:t>
            </w:r>
          </w:p>
          <w:p w14:paraId="26C38E8B" w14:textId="77777777" w:rsidR="00FD5B36" w:rsidRPr="009A2962" w:rsidRDefault="00FD5B36" w:rsidP="003F22D8">
            <w:pPr>
              <w:ind w:right="136" w:firstLineChars="200" w:firstLine="482"/>
              <w:rPr>
                <w:rFonts w:eastAsia="FangSong" w:cs="Calibri"/>
                <w:b/>
                <w:sz w:val="24"/>
              </w:rPr>
            </w:pPr>
          </w:p>
          <w:p w14:paraId="08002625" w14:textId="77777777" w:rsidR="00292198" w:rsidRPr="009A2962" w:rsidRDefault="00292198" w:rsidP="003F22D8">
            <w:pPr>
              <w:ind w:right="136"/>
              <w:rPr>
                <w:rFonts w:eastAsia="FangSong" w:cs="Calibri"/>
                <w:b/>
                <w:sz w:val="24"/>
              </w:rPr>
            </w:pPr>
            <w:r w:rsidRPr="009A2962">
              <w:rPr>
                <w:rFonts w:eastAsia="FangSong" w:cs="Calibri"/>
                <w:b/>
                <w:sz w:val="24"/>
              </w:rPr>
              <w:t>N/A</w:t>
            </w:r>
          </w:p>
          <w:p w14:paraId="23218650" w14:textId="5D5B6E51" w:rsidR="00292198" w:rsidRPr="009A2962" w:rsidRDefault="00292198" w:rsidP="003F22D8">
            <w:pPr>
              <w:ind w:right="136"/>
              <w:rPr>
                <w:rFonts w:eastAsia="FangSong" w:cs="Calibri"/>
                <w:b/>
                <w:sz w:val="24"/>
              </w:rPr>
            </w:pPr>
          </w:p>
        </w:tc>
      </w:tr>
      <w:tr w:rsidR="009B0913" w:rsidRPr="009A2962" w14:paraId="4E173FF9" w14:textId="77777777" w:rsidTr="5886ADD1">
        <w:trPr>
          <w:trHeight w:val="942"/>
        </w:trPr>
        <w:tc>
          <w:tcPr>
            <w:tcW w:w="10304" w:type="dxa"/>
            <w:gridSpan w:val="5"/>
            <w:tcBorders>
              <w:top w:val="single" w:sz="4" w:space="0" w:color="auto"/>
              <w:bottom w:val="single" w:sz="4" w:space="0" w:color="auto"/>
            </w:tcBorders>
            <w:shd w:val="clear" w:color="auto" w:fill="FFFFFF" w:themeFill="background1"/>
          </w:tcPr>
          <w:p w14:paraId="6D59DBB7" w14:textId="40276A07" w:rsidR="009B0913" w:rsidRPr="009A2962" w:rsidRDefault="009B0913" w:rsidP="45A0277D">
            <w:pPr>
              <w:ind w:right="136"/>
              <w:rPr>
                <w:rFonts w:eastAsia="FangSong" w:cs="Calibri"/>
                <w:b/>
                <w:bCs/>
                <w:sz w:val="24"/>
              </w:rPr>
            </w:pPr>
            <w:r w:rsidRPr="009A2962">
              <w:rPr>
                <w:rFonts w:eastAsia="FangSong" w:cs="Calibri"/>
                <w:b/>
                <w:bCs/>
                <w:sz w:val="24"/>
              </w:rPr>
              <w:lastRenderedPageBreak/>
              <w:t xml:space="preserve">9.2 </w:t>
            </w:r>
            <w:r w:rsidR="00853328" w:rsidRPr="009A2962">
              <w:rPr>
                <w:rFonts w:eastAsia="FangSong" w:cs="Calibri"/>
                <w:b/>
                <w:bCs/>
                <w:sz w:val="24"/>
              </w:rPr>
              <w:t>Project</w:t>
            </w:r>
            <w:r w:rsidR="009520F5" w:rsidRPr="009A2962">
              <w:rPr>
                <w:rFonts w:eastAsia="FangSong" w:cs="Calibri"/>
                <w:b/>
                <w:bCs/>
                <w:sz w:val="24"/>
              </w:rPr>
              <w:t xml:space="preserve"> </w:t>
            </w:r>
            <w:r w:rsidR="009D4B37" w:rsidRPr="009A2962">
              <w:rPr>
                <w:rFonts w:eastAsia="FangSong" w:cs="Calibri"/>
                <w:b/>
                <w:bCs/>
                <w:sz w:val="24"/>
              </w:rPr>
              <w:t>budget</w:t>
            </w:r>
          </w:p>
          <w:p w14:paraId="24764542" w14:textId="54DD03D9" w:rsidR="45A0277D" w:rsidRPr="009A2962" w:rsidRDefault="45A0277D" w:rsidP="45A0277D">
            <w:pPr>
              <w:ind w:right="136"/>
              <w:rPr>
                <w:rFonts w:eastAsia="FangSong" w:cs="Calibri"/>
                <w:b/>
                <w:bCs/>
                <w:sz w:val="24"/>
              </w:rPr>
            </w:pPr>
          </w:p>
          <w:p w14:paraId="29755C7D" w14:textId="77777777" w:rsidR="00C9005F" w:rsidRPr="009A2962" w:rsidRDefault="00C9005F" w:rsidP="003F22D8">
            <w:pPr>
              <w:ind w:right="136"/>
              <w:rPr>
                <w:rFonts w:eastAsia="FangSong" w:cs="Calibri"/>
                <w:sz w:val="24"/>
              </w:rPr>
            </w:pPr>
          </w:p>
          <w:tbl>
            <w:tblPr>
              <w:tblStyle w:val="Grilledutableau"/>
              <w:tblW w:w="10796" w:type="dxa"/>
              <w:tblLayout w:type="fixed"/>
              <w:tblLook w:val="04A0" w:firstRow="1" w:lastRow="0" w:firstColumn="1" w:lastColumn="0" w:noHBand="0" w:noVBand="1"/>
            </w:tblPr>
            <w:tblGrid>
              <w:gridCol w:w="3429"/>
              <w:gridCol w:w="5325"/>
              <w:gridCol w:w="2042"/>
            </w:tblGrid>
            <w:tr w:rsidR="00C9005F" w:rsidRPr="009A2962" w14:paraId="4F78C680" w14:textId="77777777" w:rsidTr="0BB7123D">
              <w:trPr>
                <w:trHeight w:val="300"/>
              </w:trPr>
              <w:tc>
                <w:tcPr>
                  <w:tcW w:w="3429" w:type="dxa"/>
                </w:tcPr>
                <w:p w14:paraId="0C519BD2" w14:textId="77777777" w:rsidR="00C9005F" w:rsidRPr="009A2962" w:rsidRDefault="00C9005F" w:rsidP="003F22D8">
                  <w:pPr>
                    <w:ind w:right="136"/>
                    <w:rPr>
                      <w:rFonts w:cs="Calibri"/>
                      <w:b/>
                      <w:bCs/>
                      <w:color w:val="000000" w:themeColor="text1"/>
                      <w:sz w:val="24"/>
                    </w:rPr>
                  </w:pPr>
                  <w:r w:rsidRPr="009A2962">
                    <w:rPr>
                      <w:rFonts w:cs="Calibri"/>
                      <w:b/>
                      <w:bCs/>
                      <w:color w:val="000000" w:themeColor="text1"/>
                      <w:sz w:val="24"/>
                    </w:rPr>
                    <w:t>Output</w:t>
                  </w:r>
                </w:p>
              </w:tc>
              <w:tc>
                <w:tcPr>
                  <w:tcW w:w="5325" w:type="dxa"/>
                </w:tcPr>
                <w:p w14:paraId="31D37DB0" w14:textId="77777777" w:rsidR="00C9005F" w:rsidRPr="009A2962" w:rsidRDefault="00C9005F" w:rsidP="003F22D8">
                  <w:pPr>
                    <w:ind w:right="136"/>
                    <w:rPr>
                      <w:rFonts w:cs="Calibri"/>
                      <w:b/>
                      <w:bCs/>
                      <w:color w:val="000000" w:themeColor="text1"/>
                      <w:sz w:val="24"/>
                    </w:rPr>
                  </w:pPr>
                  <w:r w:rsidRPr="009A2962">
                    <w:rPr>
                      <w:rFonts w:cs="Calibri"/>
                      <w:b/>
                      <w:bCs/>
                      <w:color w:val="000000" w:themeColor="text1"/>
                      <w:sz w:val="24"/>
                    </w:rPr>
                    <w:t>Activity</w:t>
                  </w:r>
                </w:p>
              </w:tc>
              <w:tc>
                <w:tcPr>
                  <w:tcW w:w="2042" w:type="dxa"/>
                </w:tcPr>
                <w:p w14:paraId="19899DD5" w14:textId="77777777" w:rsidR="00C9005F" w:rsidRPr="009A2962" w:rsidRDefault="00C9005F" w:rsidP="003F22D8">
                  <w:pPr>
                    <w:ind w:right="136"/>
                    <w:rPr>
                      <w:rFonts w:cs="Calibri"/>
                      <w:b/>
                      <w:bCs/>
                      <w:color w:val="000000" w:themeColor="text1"/>
                      <w:sz w:val="24"/>
                    </w:rPr>
                  </w:pPr>
                  <w:r w:rsidRPr="009A2962">
                    <w:rPr>
                      <w:rFonts w:cs="Calibri"/>
                      <w:b/>
                      <w:bCs/>
                      <w:color w:val="000000" w:themeColor="text1"/>
                      <w:sz w:val="24"/>
                    </w:rPr>
                    <w:t>Budget</w:t>
                  </w:r>
                </w:p>
              </w:tc>
            </w:tr>
            <w:tr w:rsidR="00C9005F" w:rsidRPr="009A2962" w14:paraId="688F1EFC" w14:textId="77777777" w:rsidTr="0BB7123D">
              <w:trPr>
                <w:trHeight w:val="300"/>
              </w:trPr>
              <w:tc>
                <w:tcPr>
                  <w:tcW w:w="3429" w:type="dxa"/>
                  <w:vMerge w:val="restart"/>
                </w:tcPr>
                <w:p w14:paraId="6763F956" w14:textId="77777777" w:rsidR="00C9005F" w:rsidRPr="009A2962" w:rsidRDefault="00C9005F" w:rsidP="003F22D8">
                  <w:pPr>
                    <w:ind w:right="136"/>
                    <w:rPr>
                      <w:rFonts w:cs="Calibri"/>
                      <w:b/>
                      <w:bCs/>
                      <w:color w:val="000000" w:themeColor="text1"/>
                      <w:sz w:val="24"/>
                    </w:rPr>
                  </w:pPr>
                  <w:r w:rsidRPr="009A2962">
                    <w:rPr>
                      <w:rFonts w:cs="Calibri"/>
                      <w:b/>
                      <w:bCs/>
                      <w:color w:val="000000" w:themeColor="text1"/>
                      <w:sz w:val="24"/>
                    </w:rPr>
                    <w:t>Output 1</w:t>
                  </w:r>
                  <w:r w:rsidRPr="009A2962">
                    <w:rPr>
                      <w:rFonts w:cs="Calibri"/>
                      <w:color w:val="000000" w:themeColor="text1"/>
                      <w:sz w:val="24"/>
                    </w:rPr>
                    <w:t xml:space="preserve">: </w:t>
                  </w:r>
                  <w:r w:rsidRPr="009A2962">
                    <w:rPr>
                      <w:rFonts w:eastAsia="FangSong" w:cs="Calibri"/>
                      <w:sz w:val="24"/>
                    </w:rPr>
                    <w:t>Streamlined data and information management system for Early Warning Systems (EWS), enabling timely and effective decision-making by government and key stakeholders</w:t>
                  </w:r>
                </w:p>
              </w:tc>
              <w:tc>
                <w:tcPr>
                  <w:tcW w:w="5325" w:type="dxa"/>
                </w:tcPr>
                <w:p w14:paraId="0161341C" w14:textId="572EFE74" w:rsidR="00C9005F" w:rsidRPr="009A2962" w:rsidRDefault="2874053C" w:rsidP="003F22D8">
                  <w:pPr>
                    <w:ind w:right="136"/>
                    <w:jc w:val="left"/>
                    <w:rPr>
                      <w:rFonts w:asciiTheme="minorHAnsi" w:hAnsiTheme="minorHAnsi" w:cstheme="minorHAnsi"/>
                      <w:b/>
                      <w:bCs/>
                      <w:color w:val="000000" w:themeColor="text1"/>
                      <w:sz w:val="24"/>
                    </w:rPr>
                  </w:pPr>
                  <w:r w:rsidRPr="009A2962">
                    <w:rPr>
                      <w:rFonts w:asciiTheme="minorHAnsi" w:hAnsiTheme="minorHAnsi" w:cstheme="minorHAnsi"/>
                      <w:b/>
                      <w:bCs/>
                      <w:color w:val="000000" w:themeColor="text1"/>
                      <w:sz w:val="24"/>
                    </w:rPr>
                    <w:t>Activity 1.1:</w:t>
                  </w:r>
                  <w:r w:rsidRPr="009A2962">
                    <w:rPr>
                      <w:rFonts w:asciiTheme="minorHAnsi" w:hAnsiTheme="minorHAnsi" w:cstheme="minorHAnsi"/>
                      <w:sz w:val="24"/>
                    </w:rPr>
                    <w:t xml:space="preserve"> </w:t>
                  </w:r>
                  <w:r w:rsidR="29E4296E" w:rsidRPr="009A2962">
                    <w:rPr>
                      <w:rFonts w:asciiTheme="minorHAnsi" w:eastAsia="Arial" w:hAnsiTheme="minorHAnsi" w:cstheme="minorHAnsi"/>
                      <w:color w:val="000000" w:themeColor="text1"/>
                      <w:sz w:val="24"/>
                    </w:rPr>
                    <w:t>Operationalization of the Operation center for hydro-meteorological forecasting for hydro-meteorological EWS (focusing on hazards) in accordance with international norms and for meteorological monitoring at the level of 6 main ports of Madagascar.</w:t>
                  </w:r>
                </w:p>
              </w:tc>
              <w:tc>
                <w:tcPr>
                  <w:tcW w:w="2042" w:type="dxa"/>
                </w:tcPr>
                <w:p w14:paraId="0918BDD0" w14:textId="33427707" w:rsidR="00C9005F" w:rsidRPr="009A2962" w:rsidRDefault="00C9005F" w:rsidP="003F22D8">
                  <w:pPr>
                    <w:widowControl/>
                    <w:ind w:right="136"/>
                    <w:jc w:val="left"/>
                    <w:rPr>
                      <w:rFonts w:asciiTheme="minorHAnsi" w:hAnsiTheme="minorHAnsi" w:cstheme="minorHAnsi"/>
                      <w:color w:val="000000"/>
                      <w:kern w:val="0"/>
                      <w:sz w:val="24"/>
                      <w:lang w:val="en-GB" w:eastAsia="en-GB"/>
                    </w:rPr>
                  </w:pPr>
                  <w:r w:rsidRPr="009A2962">
                    <w:rPr>
                      <w:rFonts w:asciiTheme="minorHAnsi" w:hAnsiTheme="minorHAnsi" w:cstheme="minorHAnsi"/>
                      <w:color w:val="000000"/>
                      <w:sz w:val="24"/>
                    </w:rPr>
                    <w:t xml:space="preserve">                    </w:t>
                  </w:r>
                </w:p>
                <w:p w14:paraId="15368B6A" w14:textId="431B6CBA" w:rsidR="00C9005F" w:rsidRPr="009A2962" w:rsidRDefault="004E6697" w:rsidP="003F22D8">
                  <w:pPr>
                    <w:ind w:right="136"/>
                    <w:jc w:val="left"/>
                    <w:rPr>
                      <w:rFonts w:asciiTheme="minorHAnsi" w:hAnsiTheme="minorHAnsi" w:cstheme="minorHAnsi"/>
                      <w:color w:val="000000" w:themeColor="text1"/>
                      <w:sz w:val="24"/>
                    </w:rPr>
                  </w:pPr>
                  <w:r>
                    <w:rPr>
                      <w:rFonts w:asciiTheme="minorHAnsi" w:hAnsiTheme="minorHAnsi" w:cstheme="minorHAnsi"/>
                      <w:color w:val="000000" w:themeColor="text1"/>
                      <w:sz w:val="24"/>
                    </w:rPr>
                    <w:t>8</w:t>
                  </w:r>
                  <w:r w:rsidR="492192A3" w:rsidRPr="009A2962">
                    <w:rPr>
                      <w:rFonts w:asciiTheme="minorHAnsi" w:hAnsiTheme="minorHAnsi" w:cstheme="minorHAnsi"/>
                      <w:color w:val="000000" w:themeColor="text1"/>
                      <w:sz w:val="24"/>
                    </w:rPr>
                    <w:t>19</w:t>
                  </w:r>
                  <w:r w:rsidR="00EC740C" w:rsidRPr="009A2962">
                    <w:rPr>
                      <w:rFonts w:asciiTheme="minorHAnsi" w:hAnsiTheme="minorHAnsi" w:cstheme="minorHAnsi"/>
                      <w:color w:val="000000" w:themeColor="text1"/>
                      <w:sz w:val="24"/>
                    </w:rPr>
                    <w:t>,</w:t>
                  </w:r>
                  <w:r w:rsidR="492192A3" w:rsidRPr="009A2962">
                    <w:rPr>
                      <w:rFonts w:asciiTheme="minorHAnsi" w:hAnsiTheme="minorHAnsi" w:cstheme="minorHAnsi"/>
                      <w:color w:val="000000" w:themeColor="text1"/>
                      <w:sz w:val="24"/>
                    </w:rPr>
                    <w:t>000</w:t>
                  </w:r>
                </w:p>
              </w:tc>
            </w:tr>
            <w:tr w:rsidR="00C9005F" w:rsidRPr="009A2962" w14:paraId="7C312E35" w14:textId="77777777" w:rsidTr="0BB7123D">
              <w:trPr>
                <w:trHeight w:val="300"/>
              </w:trPr>
              <w:tc>
                <w:tcPr>
                  <w:tcW w:w="3429" w:type="dxa"/>
                  <w:vMerge/>
                </w:tcPr>
                <w:p w14:paraId="55A497F4" w14:textId="77777777" w:rsidR="00C9005F" w:rsidRPr="009A2962" w:rsidRDefault="00C9005F" w:rsidP="003F22D8">
                  <w:pPr>
                    <w:ind w:right="136"/>
                    <w:rPr>
                      <w:rFonts w:cs="Calibri"/>
                      <w:b/>
                      <w:bCs/>
                      <w:color w:val="000000" w:themeColor="text1"/>
                      <w:sz w:val="24"/>
                    </w:rPr>
                  </w:pPr>
                </w:p>
              </w:tc>
              <w:tc>
                <w:tcPr>
                  <w:tcW w:w="5325" w:type="dxa"/>
                </w:tcPr>
                <w:p w14:paraId="26664B1A" w14:textId="430F0462" w:rsidR="00C9005F" w:rsidRPr="009A2962" w:rsidRDefault="2874053C" w:rsidP="003F22D8">
                  <w:pPr>
                    <w:ind w:right="136"/>
                    <w:jc w:val="left"/>
                    <w:rPr>
                      <w:rFonts w:asciiTheme="minorHAnsi" w:hAnsiTheme="minorHAnsi" w:cstheme="minorHAnsi"/>
                      <w:color w:val="000000" w:themeColor="text1"/>
                      <w:sz w:val="24"/>
                      <w:lang w:val="en-GB"/>
                    </w:rPr>
                  </w:pPr>
                  <w:r w:rsidRPr="009A2962">
                    <w:rPr>
                      <w:rFonts w:asciiTheme="minorHAnsi" w:hAnsiTheme="minorHAnsi" w:cstheme="minorHAnsi"/>
                      <w:b/>
                      <w:bCs/>
                      <w:color w:val="000000" w:themeColor="text1"/>
                      <w:sz w:val="24"/>
                    </w:rPr>
                    <w:t>Activity 1.2:</w:t>
                  </w:r>
                  <w:r w:rsidRPr="009A2962">
                    <w:rPr>
                      <w:rFonts w:asciiTheme="minorHAnsi" w:hAnsiTheme="minorHAnsi" w:cstheme="minorHAnsi"/>
                      <w:color w:val="000000" w:themeColor="text1"/>
                      <w:sz w:val="24"/>
                    </w:rPr>
                    <w:t xml:space="preserve"> </w:t>
                  </w:r>
                  <w:r w:rsidR="51E23003" w:rsidRPr="009A2962">
                    <w:rPr>
                      <w:rFonts w:asciiTheme="minorHAnsi" w:eastAsia="Arial" w:hAnsiTheme="minorHAnsi" w:cstheme="minorHAnsi"/>
                      <w:color w:val="000000" w:themeColor="text1"/>
                      <w:sz w:val="24"/>
                    </w:rPr>
                    <w:t xml:space="preserve">Strengthening hard/equipment capacities of the National Disaster Risk Agency (BNGRC) in the existing national situation room and the establishment of a Sub-national situation room in existing infrastructure in </w:t>
                  </w:r>
                  <w:proofErr w:type="spellStart"/>
                  <w:r w:rsidR="51E23003" w:rsidRPr="009A2962">
                    <w:rPr>
                      <w:rFonts w:asciiTheme="minorHAnsi" w:eastAsia="Arial" w:hAnsiTheme="minorHAnsi" w:cstheme="minorHAnsi"/>
                      <w:color w:val="000000" w:themeColor="text1"/>
                      <w:sz w:val="24"/>
                    </w:rPr>
                    <w:t>Toamasina</w:t>
                  </w:r>
                  <w:proofErr w:type="spellEnd"/>
                  <w:r w:rsidR="51E23003" w:rsidRPr="009A2962">
                    <w:rPr>
                      <w:rFonts w:asciiTheme="minorHAnsi" w:eastAsia="Arial" w:hAnsiTheme="minorHAnsi" w:cstheme="minorHAnsi"/>
                      <w:color w:val="000000" w:themeColor="text1"/>
                      <w:sz w:val="24"/>
                    </w:rPr>
                    <w:t xml:space="preserve">, the </w:t>
                  </w:r>
                  <w:proofErr w:type="spellStart"/>
                  <w:r w:rsidR="51E23003" w:rsidRPr="009A2962">
                    <w:rPr>
                      <w:rFonts w:asciiTheme="minorHAnsi" w:eastAsia="Arial" w:hAnsiTheme="minorHAnsi" w:cstheme="minorHAnsi"/>
                      <w:color w:val="000000" w:themeColor="text1"/>
                      <w:sz w:val="24"/>
                    </w:rPr>
                    <w:t>Atsinanana</w:t>
                  </w:r>
                  <w:proofErr w:type="spellEnd"/>
                  <w:r w:rsidR="51E23003" w:rsidRPr="009A2962">
                    <w:rPr>
                      <w:rFonts w:asciiTheme="minorHAnsi" w:eastAsia="Arial" w:hAnsiTheme="minorHAnsi" w:cstheme="minorHAnsi"/>
                      <w:color w:val="000000" w:themeColor="text1"/>
                      <w:sz w:val="24"/>
                    </w:rPr>
                    <w:t xml:space="preserve"> Regional capital. This includes needs assessment, equipment, set-up and </w:t>
                  </w:r>
                  <w:proofErr w:type="gramStart"/>
                  <w:r w:rsidR="51E23003" w:rsidRPr="009A2962">
                    <w:rPr>
                      <w:rFonts w:asciiTheme="minorHAnsi" w:eastAsia="Arial" w:hAnsiTheme="minorHAnsi" w:cstheme="minorHAnsi"/>
                      <w:color w:val="000000" w:themeColor="text1"/>
                      <w:sz w:val="24"/>
                    </w:rPr>
                    <w:t>training of</w:t>
                  </w:r>
                  <w:proofErr w:type="gramEnd"/>
                  <w:r w:rsidR="51E23003" w:rsidRPr="009A2962">
                    <w:rPr>
                      <w:rFonts w:asciiTheme="minorHAnsi" w:eastAsia="Arial" w:hAnsiTheme="minorHAnsi" w:cstheme="minorHAnsi"/>
                      <w:color w:val="000000" w:themeColor="text1"/>
                      <w:sz w:val="24"/>
                    </w:rPr>
                    <w:t xml:space="preserve"> in-house technical experts.</w:t>
                  </w:r>
                </w:p>
              </w:tc>
              <w:tc>
                <w:tcPr>
                  <w:tcW w:w="2042" w:type="dxa"/>
                </w:tcPr>
                <w:p w14:paraId="3D5BE7A8" w14:textId="31829249" w:rsidR="00C9005F" w:rsidRPr="009A2962" w:rsidRDefault="2874053C" w:rsidP="003F22D8">
                  <w:pPr>
                    <w:widowControl/>
                    <w:ind w:right="136"/>
                    <w:rPr>
                      <w:rFonts w:asciiTheme="minorHAnsi" w:hAnsiTheme="minorHAnsi" w:cstheme="minorHAnsi"/>
                      <w:color w:val="000000"/>
                      <w:kern w:val="0"/>
                      <w:sz w:val="24"/>
                      <w:lang w:val="en-GB" w:eastAsia="en-GB"/>
                    </w:rPr>
                  </w:pPr>
                  <w:r w:rsidRPr="009A2962">
                    <w:rPr>
                      <w:rFonts w:asciiTheme="minorHAnsi" w:hAnsiTheme="minorHAnsi" w:cstheme="minorHAnsi"/>
                      <w:color w:val="000000" w:themeColor="text1"/>
                      <w:sz w:val="24"/>
                    </w:rPr>
                    <w:t xml:space="preserve">          </w:t>
                  </w:r>
                  <w:r w:rsidR="541E88CE" w:rsidRPr="009A2962">
                    <w:rPr>
                      <w:rFonts w:asciiTheme="minorHAnsi" w:hAnsiTheme="minorHAnsi" w:cstheme="minorHAnsi"/>
                      <w:color w:val="000000" w:themeColor="text1"/>
                      <w:sz w:val="24"/>
                    </w:rPr>
                    <w:t>395</w:t>
                  </w:r>
                  <w:r w:rsidR="00EC740C" w:rsidRPr="009A2962">
                    <w:rPr>
                      <w:rFonts w:asciiTheme="minorHAnsi" w:hAnsiTheme="minorHAnsi" w:cstheme="minorHAnsi"/>
                      <w:color w:val="000000" w:themeColor="text1"/>
                      <w:sz w:val="24"/>
                    </w:rPr>
                    <w:t>,</w:t>
                  </w:r>
                  <w:r w:rsidR="541E88CE" w:rsidRPr="009A2962">
                    <w:rPr>
                      <w:rFonts w:asciiTheme="minorHAnsi" w:hAnsiTheme="minorHAnsi" w:cstheme="minorHAnsi"/>
                      <w:color w:val="000000" w:themeColor="text1"/>
                      <w:sz w:val="24"/>
                    </w:rPr>
                    <w:t>000</w:t>
                  </w:r>
                  <w:r w:rsidRPr="009A2962">
                    <w:rPr>
                      <w:rFonts w:asciiTheme="minorHAnsi" w:hAnsiTheme="minorHAnsi" w:cstheme="minorHAnsi"/>
                      <w:color w:val="000000" w:themeColor="text1"/>
                      <w:sz w:val="24"/>
                    </w:rPr>
                    <w:t xml:space="preserve">         </w:t>
                  </w:r>
                </w:p>
                <w:p w14:paraId="09D2EF40" w14:textId="77777777" w:rsidR="00C9005F" w:rsidRPr="009A2962" w:rsidRDefault="00C9005F" w:rsidP="003F22D8">
                  <w:pPr>
                    <w:adjustRightInd w:val="0"/>
                    <w:snapToGrid w:val="0"/>
                    <w:ind w:right="136"/>
                    <w:rPr>
                      <w:rFonts w:asciiTheme="minorHAnsi" w:hAnsiTheme="minorHAnsi" w:cstheme="minorHAnsi"/>
                      <w:sz w:val="24"/>
                    </w:rPr>
                  </w:pPr>
                </w:p>
              </w:tc>
            </w:tr>
            <w:tr w:rsidR="00C9005F" w:rsidRPr="009A2962" w14:paraId="5A695282" w14:textId="77777777" w:rsidTr="0BB7123D">
              <w:trPr>
                <w:trHeight w:val="300"/>
              </w:trPr>
              <w:tc>
                <w:tcPr>
                  <w:tcW w:w="3429" w:type="dxa"/>
                  <w:vMerge/>
                </w:tcPr>
                <w:p w14:paraId="05C69DCB" w14:textId="77777777" w:rsidR="00C9005F" w:rsidRPr="009A2962" w:rsidRDefault="00C9005F" w:rsidP="003F22D8">
                  <w:pPr>
                    <w:ind w:right="136"/>
                    <w:rPr>
                      <w:rFonts w:cs="Calibri"/>
                      <w:b/>
                      <w:bCs/>
                      <w:color w:val="000000" w:themeColor="text1"/>
                      <w:sz w:val="24"/>
                    </w:rPr>
                  </w:pPr>
                </w:p>
              </w:tc>
              <w:tc>
                <w:tcPr>
                  <w:tcW w:w="5325" w:type="dxa"/>
                </w:tcPr>
                <w:p w14:paraId="2FA03603" w14:textId="509187AF" w:rsidR="00C9005F" w:rsidRPr="009A2962" w:rsidRDefault="2874053C" w:rsidP="003F22D8">
                  <w:pPr>
                    <w:ind w:right="136"/>
                    <w:jc w:val="left"/>
                    <w:rPr>
                      <w:rFonts w:asciiTheme="minorHAnsi" w:hAnsiTheme="minorHAnsi" w:cstheme="minorHAnsi"/>
                      <w:b/>
                      <w:bCs/>
                      <w:color w:val="000000" w:themeColor="text1"/>
                      <w:sz w:val="24"/>
                    </w:rPr>
                  </w:pPr>
                  <w:r w:rsidRPr="009A2962">
                    <w:rPr>
                      <w:rFonts w:asciiTheme="minorHAnsi" w:hAnsiTheme="minorHAnsi" w:cstheme="minorHAnsi"/>
                      <w:b/>
                      <w:bCs/>
                      <w:color w:val="000000" w:themeColor="text1"/>
                      <w:sz w:val="24"/>
                    </w:rPr>
                    <w:t>Activity 1.3:</w:t>
                  </w:r>
                  <w:r w:rsidRPr="009A2962">
                    <w:rPr>
                      <w:rFonts w:asciiTheme="minorHAnsi" w:hAnsiTheme="minorHAnsi" w:cstheme="minorHAnsi"/>
                      <w:color w:val="000000" w:themeColor="text1"/>
                      <w:sz w:val="24"/>
                    </w:rPr>
                    <w:t xml:space="preserve"> </w:t>
                  </w:r>
                  <w:r w:rsidR="655CDFFA" w:rsidRPr="009A2962">
                    <w:rPr>
                      <w:rFonts w:asciiTheme="minorHAnsi" w:eastAsia="Arial" w:hAnsiTheme="minorHAnsi" w:cstheme="minorHAnsi"/>
                      <w:color w:val="000000" w:themeColor="text1"/>
                      <w:sz w:val="24"/>
                    </w:rPr>
                    <w:t xml:space="preserve">Strengthening the capacities of national and regional authorities in scaling-up existing efforts for MHEWS. (This includes capacities for data collection and management for disaster and risk information, support in software design to include different risks and aggregate existing EWSs, training of technical experts within the government, </w:t>
                  </w:r>
                  <w:proofErr w:type="spellStart"/>
                  <w:r w:rsidR="655CDFFA" w:rsidRPr="009A2962">
                    <w:rPr>
                      <w:rFonts w:asciiTheme="minorHAnsi" w:eastAsia="Arial" w:hAnsiTheme="minorHAnsi" w:cstheme="minorHAnsi"/>
                      <w:color w:val="000000" w:themeColor="text1"/>
                      <w:sz w:val="24"/>
                    </w:rPr>
                    <w:t>etc</w:t>
                  </w:r>
                  <w:proofErr w:type="spellEnd"/>
                  <w:r w:rsidR="655CDFFA" w:rsidRPr="009A2962">
                    <w:rPr>
                      <w:rFonts w:asciiTheme="minorHAnsi" w:eastAsia="Arial" w:hAnsiTheme="minorHAnsi" w:cstheme="minorHAnsi"/>
                      <w:color w:val="000000" w:themeColor="text1"/>
                      <w:sz w:val="24"/>
                    </w:rPr>
                    <w:t>).</w:t>
                  </w:r>
                </w:p>
              </w:tc>
              <w:tc>
                <w:tcPr>
                  <w:tcW w:w="2042" w:type="dxa"/>
                </w:tcPr>
                <w:p w14:paraId="3044CC96" w14:textId="0E2701C7" w:rsidR="00C9005F" w:rsidRPr="009A2962" w:rsidRDefault="20586D21" w:rsidP="003F22D8">
                  <w:pPr>
                    <w:widowControl/>
                    <w:ind w:right="136"/>
                    <w:rPr>
                      <w:rFonts w:asciiTheme="minorHAnsi" w:hAnsiTheme="minorHAnsi" w:cstheme="minorHAnsi"/>
                      <w:color w:val="000000"/>
                      <w:sz w:val="24"/>
                    </w:rPr>
                  </w:pPr>
                  <w:r w:rsidRPr="009A2962">
                    <w:rPr>
                      <w:rFonts w:asciiTheme="minorHAnsi" w:hAnsiTheme="minorHAnsi" w:cstheme="minorHAnsi"/>
                      <w:color w:val="000000" w:themeColor="text1"/>
                      <w:sz w:val="24"/>
                    </w:rPr>
                    <w:t>124</w:t>
                  </w:r>
                  <w:r w:rsidR="00EC740C" w:rsidRPr="009A2962">
                    <w:rPr>
                      <w:rFonts w:asciiTheme="minorHAnsi" w:hAnsiTheme="minorHAnsi" w:cstheme="minorHAnsi"/>
                      <w:color w:val="000000" w:themeColor="text1"/>
                      <w:sz w:val="24"/>
                    </w:rPr>
                    <w:t>,</w:t>
                  </w:r>
                  <w:r w:rsidR="004E6697">
                    <w:rPr>
                      <w:rFonts w:asciiTheme="minorHAnsi" w:hAnsiTheme="minorHAnsi" w:cstheme="minorHAnsi"/>
                      <w:color w:val="000000" w:themeColor="text1"/>
                      <w:sz w:val="24"/>
                    </w:rPr>
                    <w:t>5</w:t>
                  </w:r>
                  <w:r w:rsidRPr="009A2962">
                    <w:rPr>
                      <w:rFonts w:asciiTheme="minorHAnsi" w:hAnsiTheme="minorHAnsi" w:cstheme="minorHAnsi"/>
                      <w:color w:val="000000" w:themeColor="text1"/>
                      <w:sz w:val="24"/>
                    </w:rPr>
                    <w:t>50</w:t>
                  </w:r>
                </w:p>
              </w:tc>
            </w:tr>
            <w:tr w:rsidR="675EBB23" w:rsidRPr="009A2962" w14:paraId="007FCC23" w14:textId="77777777" w:rsidTr="0BB7123D">
              <w:trPr>
                <w:trHeight w:val="300"/>
              </w:trPr>
              <w:tc>
                <w:tcPr>
                  <w:tcW w:w="3429" w:type="dxa"/>
                  <w:vMerge/>
                </w:tcPr>
                <w:p w14:paraId="0C1C2A9C" w14:textId="77777777" w:rsidR="00DE6259" w:rsidRPr="009A2962" w:rsidRDefault="00DE6259"/>
              </w:tc>
              <w:tc>
                <w:tcPr>
                  <w:tcW w:w="5325" w:type="dxa"/>
                </w:tcPr>
                <w:p w14:paraId="03116FDF" w14:textId="7712ED47" w:rsidR="5C14E9D6" w:rsidRPr="009A2962" w:rsidRDefault="5C14E9D6" w:rsidP="675EBB23">
                  <w:pPr>
                    <w:jc w:val="left"/>
                    <w:rPr>
                      <w:rFonts w:asciiTheme="minorHAnsi" w:hAnsiTheme="minorHAnsi" w:cstheme="minorBidi"/>
                      <w:b/>
                      <w:bCs/>
                      <w:color w:val="000000" w:themeColor="text1"/>
                      <w:sz w:val="24"/>
                    </w:rPr>
                  </w:pPr>
                  <w:r w:rsidRPr="009A2962">
                    <w:rPr>
                      <w:rFonts w:asciiTheme="minorHAnsi" w:hAnsiTheme="minorHAnsi" w:cstheme="minorBidi"/>
                      <w:b/>
                      <w:bCs/>
                      <w:color w:val="000000" w:themeColor="text1"/>
                      <w:sz w:val="24"/>
                    </w:rPr>
                    <w:t>Activity relating operating costs</w:t>
                  </w:r>
                </w:p>
              </w:tc>
              <w:tc>
                <w:tcPr>
                  <w:tcW w:w="2042" w:type="dxa"/>
                </w:tcPr>
                <w:p w14:paraId="172BD43A" w14:textId="097BD97B" w:rsidR="5C14E9D6" w:rsidRPr="009A2962" w:rsidRDefault="5C14E9D6" w:rsidP="675EBB23">
                  <w:pPr>
                    <w:rPr>
                      <w:rFonts w:asciiTheme="minorHAnsi" w:hAnsiTheme="minorHAnsi" w:cstheme="minorBidi"/>
                      <w:color w:val="000000" w:themeColor="text1"/>
                      <w:sz w:val="24"/>
                    </w:rPr>
                  </w:pPr>
                  <w:r w:rsidRPr="009A2962">
                    <w:rPr>
                      <w:rFonts w:asciiTheme="minorHAnsi" w:hAnsiTheme="minorHAnsi" w:cstheme="minorBidi"/>
                      <w:color w:val="000000" w:themeColor="text1"/>
                      <w:sz w:val="24"/>
                    </w:rPr>
                    <w:t>25,05</w:t>
                  </w:r>
                  <w:r w:rsidR="00640560">
                    <w:rPr>
                      <w:rFonts w:asciiTheme="minorHAnsi" w:hAnsiTheme="minorHAnsi" w:cstheme="minorBidi"/>
                      <w:color w:val="000000" w:themeColor="text1"/>
                      <w:sz w:val="24"/>
                    </w:rPr>
                    <w:t>5</w:t>
                  </w:r>
                </w:p>
              </w:tc>
            </w:tr>
            <w:tr w:rsidR="00C9005F" w:rsidRPr="009A2962" w14:paraId="3BAC623C" w14:textId="77777777" w:rsidTr="0BB7123D">
              <w:trPr>
                <w:trHeight w:val="300"/>
              </w:trPr>
              <w:tc>
                <w:tcPr>
                  <w:tcW w:w="3429" w:type="dxa"/>
                  <w:vMerge w:val="restart"/>
                </w:tcPr>
                <w:p w14:paraId="158F3206" w14:textId="77777777" w:rsidR="00C9005F" w:rsidRPr="009A2962" w:rsidRDefault="00C9005F" w:rsidP="003F22D8">
                  <w:pPr>
                    <w:ind w:right="136"/>
                    <w:jc w:val="left"/>
                    <w:rPr>
                      <w:rFonts w:cs="Calibri"/>
                      <w:b/>
                      <w:bCs/>
                      <w:sz w:val="24"/>
                      <w:lang w:val="en-GB"/>
                    </w:rPr>
                  </w:pPr>
                  <w:r w:rsidRPr="009A2962">
                    <w:rPr>
                      <w:rFonts w:cs="Calibri"/>
                      <w:b/>
                      <w:bCs/>
                      <w:sz w:val="24"/>
                      <w:lang w:val="en-GB"/>
                    </w:rPr>
                    <w:t>Output 2:</w:t>
                  </w:r>
                  <w:r w:rsidRPr="009A2962">
                    <w:rPr>
                      <w:rFonts w:cs="Calibri"/>
                      <w:sz w:val="24"/>
                      <w:lang w:val="en-GB"/>
                    </w:rPr>
                    <w:t xml:space="preserve"> </w:t>
                  </w:r>
                  <w:r w:rsidRPr="009A2962">
                    <w:rPr>
                      <w:rFonts w:eastAsia="FangSong" w:cs="Calibri"/>
                      <w:bCs/>
                      <w:sz w:val="24"/>
                    </w:rPr>
                    <w:t>Enhanced communication and community engagement strategy for Early Warning Systems, ensuring widespread access to tailored decision intelligence</w:t>
                  </w:r>
                </w:p>
              </w:tc>
              <w:tc>
                <w:tcPr>
                  <w:tcW w:w="5325" w:type="dxa"/>
                </w:tcPr>
                <w:p w14:paraId="317EE021" w14:textId="3DFB7BBE" w:rsidR="00C9005F" w:rsidRPr="009A2962" w:rsidRDefault="2874053C" w:rsidP="003F22D8">
                  <w:pPr>
                    <w:ind w:right="136"/>
                    <w:jc w:val="left"/>
                    <w:rPr>
                      <w:rFonts w:asciiTheme="minorHAnsi" w:hAnsiTheme="minorHAnsi" w:cstheme="minorHAnsi"/>
                      <w:b/>
                      <w:bCs/>
                      <w:sz w:val="24"/>
                      <w:lang w:val="en-GB"/>
                    </w:rPr>
                  </w:pPr>
                  <w:r w:rsidRPr="009A2962">
                    <w:rPr>
                      <w:rFonts w:asciiTheme="minorHAnsi" w:hAnsiTheme="minorHAnsi" w:cstheme="minorHAnsi"/>
                      <w:b/>
                      <w:bCs/>
                      <w:color w:val="000000" w:themeColor="text1"/>
                      <w:sz w:val="24"/>
                    </w:rPr>
                    <w:t>Activity 2.1:</w:t>
                  </w:r>
                  <w:r w:rsidRPr="009A2962">
                    <w:rPr>
                      <w:rFonts w:asciiTheme="minorHAnsi" w:hAnsiTheme="minorHAnsi" w:cstheme="minorHAnsi"/>
                      <w:color w:val="000000" w:themeColor="text1"/>
                      <w:sz w:val="24"/>
                    </w:rPr>
                    <w:t xml:space="preserve"> </w:t>
                  </w:r>
                  <w:r w:rsidR="77883EE2" w:rsidRPr="009A2962">
                    <w:rPr>
                      <w:rFonts w:asciiTheme="minorHAnsi" w:eastAsia="Arial" w:hAnsiTheme="minorHAnsi" w:cstheme="minorHAnsi"/>
                      <w:color w:val="000000" w:themeColor="text1"/>
                      <w:sz w:val="24"/>
                    </w:rPr>
                    <w:t xml:space="preserve">Strengthening strategic partnerships for communication and dissemination of early warnings to communities and private </w:t>
                  </w:r>
                  <w:proofErr w:type="gramStart"/>
                  <w:r w:rsidR="77883EE2" w:rsidRPr="009A2962">
                    <w:rPr>
                      <w:rFonts w:asciiTheme="minorHAnsi" w:eastAsia="Arial" w:hAnsiTheme="minorHAnsi" w:cstheme="minorHAnsi"/>
                      <w:color w:val="000000" w:themeColor="text1"/>
                      <w:sz w:val="24"/>
                    </w:rPr>
                    <w:t>sector</w:t>
                  </w:r>
                  <w:proofErr w:type="gramEnd"/>
                  <w:r w:rsidR="77883EE2" w:rsidRPr="009A2962">
                    <w:rPr>
                      <w:rFonts w:asciiTheme="minorHAnsi" w:eastAsia="Arial" w:hAnsiTheme="minorHAnsi" w:cstheme="minorHAnsi"/>
                      <w:color w:val="000000" w:themeColor="text1"/>
                      <w:sz w:val="24"/>
                    </w:rPr>
                    <w:t xml:space="preserve"> to trigger community-based early/anticipatory actions. This includes local </w:t>
                  </w:r>
                  <w:proofErr w:type="gramStart"/>
                  <w:r w:rsidR="77883EE2" w:rsidRPr="009A2962">
                    <w:rPr>
                      <w:rFonts w:asciiTheme="minorHAnsi" w:eastAsia="Arial" w:hAnsiTheme="minorHAnsi" w:cstheme="minorHAnsi"/>
                      <w:color w:val="000000" w:themeColor="text1"/>
                      <w:sz w:val="24"/>
                    </w:rPr>
                    <w:t>radios</w:t>
                  </w:r>
                  <w:proofErr w:type="gramEnd"/>
                  <w:r w:rsidR="77883EE2" w:rsidRPr="009A2962">
                    <w:rPr>
                      <w:rFonts w:asciiTheme="minorHAnsi" w:eastAsia="Arial" w:hAnsiTheme="minorHAnsi" w:cstheme="minorHAnsi"/>
                      <w:color w:val="000000" w:themeColor="text1"/>
                      <w:sz w:val="24"/>
                    </w:rPr>
                    <w:t>, telecom companies, private sector, etc.</w:t>
                  </w:r>
                </w:p>
              </w:tc>
              <w:tc>
                <w:tcPr>
                  <w:tcW w:w="2042" w:type="dxa"/>
                </w:tcPr>
                <w:p w14:paraId="6B69248F" w14:textId="184A7E73" w:rsidR="00C9005F" w:rsidRPr="009A2962" w:rsidRDefault="2874053C" w:rsidP="003F22D8">
                  <w:pPr>
                    <w:pStyle w:val="ListParagraph1"/>
                    <w:spacing w:after="0" w:line="240" w:lineRule="auto"/>
                    <w:ind w:left="0" w:right="136"/>
                    <w:rPr>
                      <w:rFonts w:asciiTheme="minorHAnsi" w:hAnsiTheme="minorHAnsi" w:cstheme="minorHAnsi"/>
                      <w:sz w:val="24"/>
                    </w:rPr>
                  </w:pPr>
                  <w:r w:rsidRPr="009A2962">
                    <w:rPr>
                      <w:rFonts w:asciiTheme="minorHAnsi" w:hAnsiTheme="minorHAnsi" w:cstheme="minorHAnsi"/>
                      <w:color w:val="000000" w:themeColor="text1"/>
                      <w:sz w:val="24"/>
                      <w:lang w:val="en-US" w:eastAsia="zh-CN"/>
                    </w:rPr>
                    <w:t xml:space="preserve"> </w:t>
                  </w:r>
                  <w:r w:rsidR="7361E513" w:rsidRPr="009A2962">
                    <w:rPr>
                      <w:rFonts w:asciiTheme="minorHAnsi" w:hAnsiTheme="minorHAnsi" w:cstheme="minorHAnsi"/>
                      <w:color w:val="000000" w:themeColor="text1"/>
                      <w:sz w:val="24"/>
                      <w:lang w:val="en-US" w:eastAsia="zh-CN"/>
                    </w:rPr>
                    <w:t>41</w:t>
                  </w:r>
                  <w:r w:rsidR="00EC740C" w:rsidRPr="009A2962">
                    <w:rPr>
                      <w:rFonts w:asciiTheme="minorHAnsi" w:hAnsiTheme="minorHAnsi" w:cstheme="minorHAnsi"/>
                      <w:color w:val="000000" w:themeColor="text1"/>
                      <w:sz w:val="24"/>
                      <w:lang w:val="en-US" w:eastAsia="zh-CN"/>
                    </w:rPr>
                    <w:t>,</w:t>
                  </w:r>
                  <w:r w:rsidR="7361E513" w:rsidRPr="009A2962">
                    <w:rPr>
                      <w:rFonts w:asciiTheme="minorHAnsi" w:hAnsiTheme="minorHAnsi" w:cstheme="minorHAnsi"/>
                      <w:color w:val="000000" w:themeColor="text1"/>
                      <w:sz w:val="24"/>
                      <w:lang w:val="en-US" w:eastAsia="zh-CN"/>
                    </w:rPr>
                    <w:t>500</w:t>
                  </w:r>
                </w:p>
              </w:tc>
            </w:tr>
            <w:tr w:rsidR="00C9005F" w:rsidRPr="009A2962" w14:paraId="3C8E2E8C" w14:textId="77777777" w:rsidTr="0BB7123D">
              <w:trPr>
                <w:trHeight w:val="300"/>
              </w:trPr>
              <w:tc>
                <w:tcPr>
                  <w:tcW w:w="3429" w:type="dxa"/>
                  <w:vMerge/>
                </w:tcPr>
                <w:p w14:paraId="5F415B02" w14:textId="77777777" w:rsidR="00C9005F" w:rsidRPr="009A2962" w:rsidRDefault="00C9005F" w:rsidP="003F22D8">
                  <w:pPr>
                    <w:ind w:right="136"/>
                    <w:jc w:val="left"/>
                    <w:rPr>
                      <w:rFonts w:cs="Calibri"/>
                      <w:sz w:val="24"/>
                      <w:lang w:val="en-GB"/>
                    </w:rPr>
                  </w:pPr>
                </w:p>
              </w:tc>
              <w:tc>
                <w:tcPr>
                  <w:tcW w:w="5325" w:type="dxa"/>
                </w:tcPr>
                <w:p w14:paraId="694D32F1" w14:textId="7D6F7A44" w:rsidR="00C9005F" w:rsidRPr="009A2962" w:rsidRDefault="2874053C" w:rsidP="003F22D8">
                  <w:pPr>
                    <w:pStyle w:val="ListParagraph1"/>
                    <w:adjustRightInd w:val="0"/>
                    <w:snapToGrid w:val="0"/>
                    <w:spacing w:after="0" w:line="240" w:lineRule="auto"/>
                    <w:ind w:left="0" w:right="136"/>
                    <w:jc w:val="left"/>
                    <w:rPr>
                      <w:rFonts w:asciiTheme="minorHAnsi" w:hAnsiTheme="minorHAnsi" w:cstheme="minorHAnsi"/>
                      <w:b/>
                      <w:bCs/>
                      <w:sz w:val="24"/>
                    </w:rPr>
                  </w:pPr>
                  <w:r w:rsidRPr="009A2962">
                    <w:rPr>
                      <w:rFonts w:asciiTheme="minorHAnsi" w:hAnsiTheme="minorHAnsi" w:cstheme="minorHAnsi"/>
                      <w:b/>
                      <w:bCs/>
                      <w:sz w:val="24"/>
                    </w:rPr>
                    <w:t xml:space="preserve">Activity 2.2: </w:t>
                  </w:r>
                  <w:r w:rsidR="227205C5" w:rsidRPr="009A2962">
                    <w:rPr>
                      <w:rFonts w:asciiTheme="minorHAnsi" w:eastAsia="Arial" w:hAnsiTheme="minorHAnsi" w:cstheme="minorHAnsi"/>
                      <w:color w:val="000000" w:themeColor="text1"/>
                      <w:sz w:val="24"/>
                    </w:rPr>
                    <w:t>Training journalists, volunteers, local authorities and members of the Disaster Risk Management/GRC communication network on how to manage awareness campaigns for local communities on risk knowledge</w:t>
                  </w:r>
                </w:p>
              </w:tc>
              <w:tc>
                <w:tcPr>
                  <w:tcW w:w="2042" w:type="dxa"/>
                </w:tcPr>
                <w:p w14:paraId="51A831E0" w14:textId="1EB23A09" w:rsidR="00C9005F" w:rsidRPr="009A2962" w:rsidRDefault="25093CF5" w:rsidP="675EBB23">
                  <w:pPr>
                    <w:pStyle w:val="ListParagraph1"/>
                    <w:spacing w:after="0" w:line="240" w:lineRule="auto"/>
                    <w:ind w:left="0" w:right="136"/>
                    <w:rPr>
                      <w:rFonts w:asciiTheme="minorHAnsi" w:hAnsiTheme="minorHAnsi" w:cstheme="minorBidi"/>
                      <w:color w:val="000000" w:themeColor="text1"/>
                      <w:sz w:val="24"/>
                      <w:lang w:val="en-US" w:eastAsia="zh-CN"/>
                    </w:rPr>
                  </w:pPr>
                  <w:r w:rsidRPr="009A2962">
                    <w:rPr>
                      <w:rFonts w:asciiTheme="minorHAnsi" w:hAnsiTheme="minorHAnsi" w:cstheme="minorBidi"/>
                      <w:color w:val="000000" w:themeColor="text1"/>
                      <w:sz w:val="24"/>
                      <w:lang w:val="en-US" w:eastAsia="zh-CN"/>
                    </w:rPr>
                    <w:t xml:space="preserve"> </w:t>
                  </w:r>
                  <w:r w:rsidR="7638D9C5" w:rsidRPr="009A2962">
                    <w:rPr>
                      <w:rFonts w:asciiTheme="minorHAnsi" w:hAnsiTheme="minorHAnsi" w:cstheme="minorBidi"/>
                      <w:color w:val="000000" w:themeColor="text1"/>
                      <w:sz w:val="24"/>
                      <w:lang w:val="en-US" w:eastAsia="zh-CN"/>
                    </w:rPr>
                    <w:t>67,000</w:t>
                  </w:r>
                </w:p>
              </w:tc>
            </w:tr>
            <w:tr w:rsidR="00C9005F" w:rsidRPr="009A2962" w14:paraId="3C61CE00" w14:textId="77777777" w:rsidTr="0BB7123D">
              <w:trPr>
                <w:trHeight w:val="300"/>
              </w:trPr>
              <w:tc>
                <w:tcPr>
                  <w:tcW w:w="3429" w:type="dxa"/>
                  <w:vMerge/>
                </w:tcPr>
                <w:p w14:paraId="359C9856" w14:textId="77777777" w:rsidR="00C9005F" w:rsidRPr="009A2962" w:rsidRDefault="00C9005F" w:rsidP="003F22D8">
                  <w:pPr>
                    <w:ind w:right="136"/>
                    <w:jc w:val="left"/>
                    <w:rPr>
                      <w:rFonts w:cs="Calibri"/>
                      <w:sz w:val="24"/>
                      <w:lang w:val="en-GB"/>
                    </w:rPr>
                  </w:pPr>
                </w:p>
              </w:tc>
              <w:tc>
                <w:tcPr>
                  <w:tcW w:w="5325" w:type="dxa"/>
                </w:tcPr>
                <w:p w14:paraId="538CEF29" w14:textId="0B6B3C14" w:rsidR="00C9005F" w:rsidRPr="009A2962" w:rsidRDefault="2874053C" w:rsidP="003F22D8">
                  <w:pPr>
                    <w:pStyle w:val="ListParagraph1"/>
                    <w:adjustRightInd w:val="0"/>
                    <w:snapToGrid w:val="0"/>
                    <w:spacing w:after="0" w:line="240" w:lineRule="auto"/>
                    <w:ind w:left="0" w:right="136"/>
                    <w:jc w:val="left"/>
                    <w:rPr>
                      <w:rFonts w:asciiTheme="minorHAnsi" w:hAnsiTheme="minorHAnsi" w:cstheme="minorHAnsi"/>
                      <w:sz w:val="24"/>
                      <w:lang w:val="en-US" w:eastAsia="zh-CN"/>
                    </w:rPr>
                  </w:pPr>
                  <w:r w:rsidRPr="009A2962">
                    <w:rPr>
                      <w:rFonts w:asciiTheme="minorHAnsi" w:hAnsiTheme="minorHAnsi" w:cstheme="minorHAnsi"/>
                      <w:b/>
                      <w:bCs/>
                      <w:sz w:val="24"/>
                    </w:rPr>
                    <w:t>Activity 2.3:</w:t>
                  </w:r>
                  <w:r w:rsidRPr="009A2962">
                    <w:rPr>
                      <w:rFonts w:asciiTheme="minorHAnsi" w:hAnsiTheme="minorHAnsi" w:cstheme="minorHAnsi"/>
                      <w:sz w:val="24"/>
                    </w:rPr>
                    <w:t xml:space="preserve"> </w:t>
                  </w:r>
                  <w:r w:rsidR="672E7EF2" w:rsidRPr="009A2962">
                    <w:rPr>
                      <w:rFonts w:asciiTheme="minorHAnsi" w:eastAsia="Arial" w:hAnsiTheme="minorHAnsi" w:cstheme="minorHAnsi"/>
                      <w:color w:val="000000" w:themeColor="text1"/>
                      <w:sz w:val="24"/>
                    </w:rPr>
                    <w:t xml:space="preserve">Organize 3 community-based drills and simulation exercises, gathering several communities in 3 districts in the </w:t>
                  </w:r>
                  <w:proofErr w:type="spellStart"/>
                  <w:r w:rsidR="672E7EF2" w:rsidRPr="009A2962">
                    <w:rPr>
                      <w:rFonts w:asciiTheme="minorHAnsi" w:eastAsia="Arial" w:hAnsiTheme="minorHAnsi" w:cstheme="minorHAnsi"/>
                      <w:color w:val="000000" w:themeColor="text1"/>
                      <w:sz w:val="24"/>
                    </w:rPr>
                    <w:t>Atsinanana</w:t>
                  </w:r>
                  <w:proofErr w:type="spellEnd"/>
                  <w:r w:rsidR="672E7EF2" w:rsidRPr="009A2962">
                    <w:rPr>
                      <w:rFonts w:asciiTheme="minorHAnsi" w:eastAsia="Arial" w:hAnsiTheme="minorHAnsi" w:cstheme="minorHAnsi"/>
                      <w:color w:val="000000" w:themeColor="text1"/>
                      <w:sz w:val="24"/>
                    </w:rPr>
                    <w:t xml:space="preserve"> Region exposed to cyclones and floods</w:t>
                  </w:r>
                </w:p>
              </w:tc>
              <w:tc>
                <w:tcPr>
                  <w:tcW w:w="2042" w:type="dxa"/>
                </w:tcPr>
                <w:p w14:paraId="60BFE284" w14:textId="6F530146" w:rsidR="00C9005F" w:rsidRPr="009A2962" w:rsidRDefault="2874053C" w:rsidP="003F22D8">
                  <w:pPr>
                    <w:pStyle w:val="ListParagraph1"/>
                    <w:spacing w:after="0" w:line="240" w:lineRule="auto"/>
                    <w:ind w:left="0" w:right="136"/>
                    <w:rPr>
                      <w:rFonts w:asciiTheme="minorHAnsi" w:hAnsiTheme="minorHAnsi" w:cstheme="minorHAnsi"/>
                      <w:sz w:val="24"/>
                    </w:rPr>
                  </w:pPr>
                  <w:r w:rsidRPr="009A2962">
                    <w:rPr>
                      <w:rFonts w:asciiTheme="minorHAnsi" w:hAnsiTheme="minorHAnsi" w:cstheme="minorHAnsi"/>
                      <w:color w:val="000000" w:themeColor="text1"/>
                      <w:sz w:val="24"/>
                      <w:lang w:val="en-US" w:eastAsia="zh-CN"/>
                    </w:rPr>
                    <w:t xml:space="preserve"> </w:t>
                  </w:r>
                  <w:r w:rsidR="4A95BC6A" w:rsidRPr="009A2962">
                    <w:rPr>
                      <w:rFonts w:asciiTheme="minorHAnsi" w:hAnsiTheme="minorHAnsi" w:cstheme="minorHAnsi"/>
                      <w:color w:val="000000" w:themeColor="text1"/>
                      <w:sz w:val="24"/>
                      <w:lang w:val="en-US" w:eastAsia="zh-CN"/>
                    </w:rPr>
                    <w:t>10</w:t>
                  </w:r>
                  <w:r w:rsidR="00640560">
                    <w:rPr>
                      <w:rFonts w:asciiTheme="minorHAnsi" w:hAnsiTheme="minorHAnsi" w:cstheme="minorHAnsi"/>
                      <w:color w:val="000000" w:themeColor="text1"/>
                      <w:sz w:val="24"/>
                      <w:lang w:val="en-US" w:eastAsia="zh-CN"/>
                    </w:rPr>
                    <w:t>2</w:t>
                  </w:r>
                  <w:r w:rsidR="00EC740C" w:rsidRPr="009A2962">
                    <w:rPr>
                      <w:rFonts w:asciiTheme="minorHAnsi" w:hAnsiTheme="minorHAnsi" w:cstheme="minorHAnsi"/>
                      <w:color w:val="000000" w:themeColor="text1"/>
                      <w:sz w:val="24"/>
                      <w:lang w:val="en-US" w:eastAsia="zh-CN"/>
                    </w:rPr>
                    <w:t>,</w:t>
                  </w:r>
                  <w:r w:rsidR="4A95BC6A" w:rsidRPr="009A2962">
                    <w:rPr>
                      <w:rFonts w:asciiTheme="minorHAnsi" w:hAnsiTheme="minorHAnsi" w:cstheme="minorHAnsi"/>
                      <w:color w:val="000000" w:themeColor="text1"/>
                      <w:sz w:val="24"/>
                      <w:lang w:val="en-US" w:eastAsia="zh-CN"/>
                    </w:rPr>
                    <w:t>000</w:t>
                  </w:r>
                </w:p>
              </w:tc>
            </w:tr>
            <w:tr w:rsidR="675EBB23" w:rsidRPr="009A2962" w14:paraId="620A327D" w14:textId="77777777" w:rsidTr="0BB7123D">
              <w:trPr>
                <w:trHeight w:val="300"/>
              </w:trPr>
              <w:tc>
                <w:tcPr>
                  <w:tcW w:w="3429" w:type="dxa"/>
                  <w:vMerge/>
                </w:tcPr>
                <w:p w14:paraId="18537C4A" w14:textId="77777777" w:rsidR="00DE6259" w:rsidRPr="009A2962" w:rsidRDefault="00DE6259"/>
              </w:tc>
              <w:tc>
                <w:tcPr>
                  <w:tcW w:w="5325" w:type="dxa"/>
                </w:tcPr>
                <w:p w14:paraId="15CA3681" w14:textId="3AFCE1C0" w:rsidR="4220C102" w:rsidRPr="009A2962" w:rsidRDefault="4220C102" w:rsidP="675EBB23">
                  <w:pPr>
                    <w:jc w:val="left"/>
                    <w:rPr>
                      <w:rFonts w:asciiTheme="minorHAnsi" w:hAnsiTheme="minorHAnsi" w:cstheme="minorBidi"/>
                      <w:b/>
                      <w:bCs/>
                      <w:color w:val="000000" w:themeColor="text1"/>
                      <w:sz w:val="24"/>
                    </w:rPr>
                  </w:pPr>
                  <w:r w:rsidRPr="009A2962">
                    <w:rPr>
                      <w:rFonts w:asciiTheme="minorHAnsi" w:hAnsiTheme="minorHAnsi" w:cstheme="minorBidi"/>
                      <w:b/>
                      <w:bCs/>
                      <w:color w:val="000000" w:themeColor="text1"/>
                      <w:sz w:val="24"/>
                    </w:rPr>
                    <w:t>Activity relating operating costs</w:t>
                  </w:r>
                </w:p>
              </w:tc>
              <w:tc>
                <w:tcPr>
                  <w:tcW w:w="2042" w:type="dxa"/>
                </w:tcPr>
                <w:p w14:paraId="59500BCC" w14:textId="5E64C01B" w:rsidR="4220C102" w:rsidRPr="009A2962" w:rsidRDefault="4220C102" w:rsidP="675EBB23">
                  <w:pPr>
                    <w:pStyle w:val="ListParagraph1"/>
                    <w:spacing w:line="240" w:lineRule="auto"/>
                    <w:ind w:left="0"/>
                    <w:rPr>
                      <w:rFonts w:asciiTheme="minorHAnsi" w:hAnsiTheme="minorHAnsi" w:cstheme="minorBidi"/>
                      <w:color w:val="000000" w:themeColor="text1"/>
                      <w:sz w:val="24"/>
                      <w:lang w:val="en-US" w:eastAsia="zh-CN"/>
                    </w:rPr>
                  </w:pPr>
                  <w:r w:rsidRPr="009A2962">
                    <w:rPr>
                      <w:rFonts w:asciiTheme="minorHAnsi" w:hAnsiTheme="minorHAnsi" w:cstheme="minorBidi"/>
                      <w:color w:val="000000" w:themeColor="text1"/>
                      <w:sz w:val="24"/>
                      <w:lang w:val="en-US" w:eastAsia="zh-CN"/>
                    </w:rPr>
                    <w:t>15,3</w:t>
                  </w:r>
                  <w:r w:rsidR="00640560">
                    <w:rPr>
                      <w:rFonts w:asciiTheme="minorHAnsi" w:hAnsiTheme="minorHAnsi" w:cstheme="minorBidi"/>
                      <w:color w:val="000000" w:themeColor="text1"/>
                      <w:sz w:val="24"/>
                      <w:lang w:val="en-US" w:eastAsia="zh-CN"/>
                    </w:rPr>
                    <w:t>10</w:t>
                  </w:r>
                </w:p>
              </w:tc>
            </w:tr>
            <w:tr w:rsidR="00C9005F" w:rsidRPr="009A2962" w14:paraId="4986606A" w14:textId="77777777" w:rsidTr="0BB7123D">
              <w:trPr>
                <w:trHeight w:val="300"/>
              </w:trPr>
              <w:tc>
                <w:tcPr>
                  <w:tcW w:w="3429" w:type="dxa"/>
                  <w:vMerge w:val="restart"/>
                </w:tcPr>
                <w:p w14:paraId="71CB6633" w14:textId="77777777" w:rsidR="00C9005F" w:rsidRPr="009A2962" w:rsidRDefault="00C9005F" w:rsidP="003F22D8">
                  <w:pPr>
                    <w:ind w:right="136"/>
                    <w:rPr>
                      <w:rFonts w:cs="Calibri"/>
                      <w:b/>
                      <w:bCs/>
                      <w:sz w:val="24"/>
                    </w:rPr>
                  </w:pPr>
                  <w:r w:rsidRPr="009A2962">
                    <w:rPr>
                      <w:rFonts w:cs="Calibri"/>
                      <w:b/>
                      <w:bCs/>
                      <w:sz w:val="24"/>
                    </w:rPr>
                    <w:t xml:space="preserve">Output 3: </w:t>
                  </w:r>
                  <w:r w:rsidRPr="009A2962">
                    <w:rPr>
                      <w:rFonts w:eastAsia="FangSong" w:cs="Calibri"/>
                      <w:sz w:val="24"/>
                    </w:rPr>
                    <w:t>Enhanced Governance and Coordination Mechanisms for dissemination of Early Warnings</w:t>
                  </w:r>
                </w:p>
              </w:tc>
              <w:tc>
                <w:tcPr>
                  <w:tcW w:w="5325" w:type="dxa"/>
                </w:tcPr>
                <w:p w14:paraId="231CB4AE" w14:textId="3BA11990" w:rsidR="00C9005F" w:rsidRPr="009A2962" w:rsidRDefault="2874053C" w:rsidP="003F22D8">
                  <w:pPr>
                    <w:ind w:right="136"/>
                    <w:rPr>
                      <w:rFonts w:asciiTheme="minorHAnsi" w:hAnsiTheme="minorHAnsi" w:cstheme="minorHAnsi"/>
                      <w:b/>
                      <w:bCs/>
                      <w:sz w:val="24"/>
                    </w:rPr>
                  </w:pPr>
                  <w:r w:rsidRPr="009A2962">
                    <w:rPr>
                      <w:rFonts w:asciiTheme="minorHAnsi" w:hAnsiTheme="minorHAnsi" w:cstheme="minorHAnsi"/>
                      <w:b/>
                      <w:bCs/>
                      <w:sz w:val="24"/>
                    </w:rPr>
                    <w:t>Activity 3.1</w:t>
                  </w:r>
                  <w:r w:rsidR="64D8ADD8" w:rsidRPr="009A2962">
                    <w:rPr>
                      <w:rFonts w:asciiTheme="minorHAnsi" w:hAnsiTheme="minorHAnsi" w:cstheme="minorHAnsi"/>
                      <w:b/>
                      <w:bCs/>
                      <w:sz w:val="24"/>
                    </w:rPr>
                    <w:t xml:space="preserve">: </w:t>
                  </w:r>
                  <w:r w:rsidR="64D8ADD8" w:rsidRPr="009A2962">
                    <w:rPr>
                      <w:rFonts w:asciiTheme="minorHAnsi" w:eastAsia="Arial" w:hAnsiTheme="minorHAnsi" w:cstheme="minorHAnsi"/>
                      <w:color w:val="000000" w:themeColor="text1"/>
                      <w:sz w:val="24"/>
                    </w:rPr>
                    <w:t>Operationalizing data sharing protocols for MHEWS across scales (from local to continental level) and sectors through advocacy and if necessary, development and signature of agreements or MOUs with key data producers</w:t>
                  </w:r>
                </w:p>
              </w:tc>
              <w:tc>
                <w:tcPr>
                  <w:tcW w:w="2042" w:type="dxa"/>
                </w:tcPr>
                <w:p w14:paraId="1F4C3E52" w14:textId="3F1FA750" w:rsidR="00C9005F" w:rsidRPr="009A2962" w:rsidRDefault="2874053C" w:rsidP="003F22D8">
                  <w:pPr>
                    <w:widowControl/>
                    <w:ind w:right="136"/>
                    <w:rPr>
                      <w:rFonts w:asciiTheme="minorHAnsi" w:hAnsiTheme="minorHAnsi" w:cstheme="minorHAnsi"/>
                      <w:color w:val="000000"/>
                      <w:sz w:val="24"/>
                    </w:rPr>
                  </w:pPr>
                  <w:r w:rsidRPr="009A2962">
                    <w:rPr>
                      <w:rFonts w:asciiTheme="minorHAnsi" w:hAnsiTheme="minorHAnsi" w:cstheme="minorHAnsi"/>
                      <w:color w:val="000000" w:themeColor="text1"/>
                      <w:sz w:val="24"/>
                    </w:rPr>
                    <w:t xml:space="preserve">             </w:t>
                  </w:r>
                  <w:r w:rsidR="2BA033E1" w:rsidRPr="009A2962">
                    <w:rPr>
                      <w:rFonts w:asciiTheme="minorHAnsi" w:hAnsiTheme="minorHAnsi" w:cstheme="minorHAnsi"/>
                      <w:color w:val="000000" w:themeColor="text1"/>
                      <w:sz w:val="24"/>
                    </w:rPr>
                    <w:t>42</w:t>
                  </w:r>
                  <w:r w:rsidR="00EC740C" w:rsidRPr="009A2962">
                    <w:rPr>
                      <w:rFonts w:asciiTheme="minorHAnsi" w:hAnsiTheme="minorHAnsi" w:cstheme="minorHAnsi"/>
                      <w:color w:val="000000" w:themeColor="text1"/>
                      <w:sz w:val="24"/>
                    </w:rPr>
                    <w:t>,</w:t>
                  </w:r>
                  <w:r w:rsidR="2BA033E1" w:rsidRPr="009A2962">
                    <w:rPr>
                      <w:rFonts w:asciiTheme="minorHAnsi" w:hAnsiTheme="minorHAnsi" w:cstheme="minorHAnsi"/>
                      <w:color w:val="000000" w:themeColor="text1"/>
                      <w:sz w:val="24"/>
                    </w:rPr>
                    <w:t>500</w:t>
                  </w:r>
                  <w:r w:rsidRPr="009A2962">
                    <w:rPr>
                      <w:rFonts w:asciiTheme="minorHAnsi" w:hAnsiTheme="minorHAnsi" w:cstheme="minorHAnsi"/>
                      <w:color w:val="000000" w:themeColor="text1"/>
                      <w:sz w:val="24"/>
                    </w:rPr>
                    <w:t xml:space="preserve">       </w:t>
                  </w:r>
                </w:p>
                <w:p w14:paraId="4AFF91BA" w14:textId="77777777" w:rsidR="00C9005F" w:rsidRPr="009A2962" w:rsidRDefault="00C9005F" w:rsidP="003F22D8">
                  <w:pPr>
                    <w:pStyle w:val="ListParagraph1"/>
                    <w:spacing w:before="120" w:after="0" w:line="240" w:lineRule="auto"/>
                    <w:ind w:left="0" w:right="136"/>
                    <w:rPr>
                      <w:rFonts w:asciiTheme="minorHAnsi" w:eastAsia="FangSong" w:hAnsiTheme="minorHAnsi" w:cstheme="minorHAnsi"/>
                      <w:sz w:val="24"/>
                    </w:rPr>
                  </w:pPr>
                </w:p>
              </w:tc>
            </w:tr>
            <w:tr w:rsidR="000E7445" w:rsidRPr="009A2962" w14:paraId="2D9971B9" w14:textId="77777777" w:rsidTr="0BB7123D">
              <w:trPr>
                <w:trHeight w:val="300"/>
              </w:trPr>
              <w:tc>
                <w:tcPr>
                  <w:tcW w:w="3429" w:type="dxa"/>
                  <w:vMerge/>
                </w:tcPr>
                <w:p w14:paraId="077972FD" w14:textId="77777777" w:rsidR="000E7445" w:rsidRPr="009A2962" w:rsidRDefault="000E7445" w:rsidP="003F22D8">
                  <w:pPr>
                    <w:ind w:right="136"/>
                    <w:rPr>
                      <w:rFonts w:asciiTheme="minorHAnsi" w:hAnsiTheme="minorHAnsi" w:cstheme="minorHAnsi"/>
                      <w:b/>
                      <w:bCs/>
                      <w:sz w:val="24"/>
                    </w:rPr>
                  </w:pPr>
                </w:p>
              </w:tc>
              <w:tc>
                <w:tcPr>
                  <w:tcW w:w="5325" w:type="dxa"/>
                </w:tcPr>
                <w:p w14:paraId="593D15B2" w14:textId="77FC1A42" w:rsidR="000E7445" w:rsidRPr="009A2962" w:rsidRDefault="21E09112" w:rsidP="003F22D8">
                  <w:pPr>
                    <w:ind w:right="136"/>
                    <w:rPr>
                      <w:rFonts w:asciiTheme="minorHAnsi" w:hAnsiTheme="minorHAnsi" w:cstheme="minorHAnsi"/>
                      <w:b/>
                      <w:bCs/>
                      <w:sz w:val="24"/>
                    </w:rPr>
                  </w:pPr>
                  <w:r w:rsidRPr="009A2962">
                    <w:rPr>
                      <w:rFonts w:asciiTheme="minorHAnsi" w:hAnsiTheme="minorHAnsi" w:cstheme="minorHAnsi"/>
                      <w:b/>
                      <w:bCs/>
                      <w:sz w:val="24"/>
                    </w:rPr>
                    <w:t>Activity 3.2</w:t>
                  </w:r>
                  <w:r w:rsidR="71910CB8" w:rsidRPr="009A2962">
                    <w:rPr>
                      <w:rFonts w:asciiTheme="minorHAnsi" w:hAnsiTheme="minorHAnsi" w:cstheme="minorHAnsi"/>
                      <w:b/>
                      <w:bCs/>
                      <w:sz w:val="24"/>
                    </w:rPr>
                    <w:t>:</w:t>
                  </w:r>
                  <w:r w:rsidR="3093C54D" w:rsidRPr="009A2962">
                    <w:rPr>
                      <w:rFonts w:asciiTheme="minorHAnsi" w:hAnsiTheme="minorHAnsi" w:cstheme="minorHAnsi"/>
                      <w:b/>
                      <w:bCs/>
                      <w:sz w:val="24"/>
                    </w:rPr>
                    <w:t xml:space="preserve"> </w:t>
                  </w:r>
                  <w:r w:rsidR="3093C54D" w:rsidRPr="009A2962">
                    <w:rPr>
                      <w:rFonts w:asciiTheme="minorHAnsi" w:eastAsia="Arial" w:hAnsiTheme="minorHAnsi" w:cstheme="minorHAnsi"/>
                      <w:color w:val="000000" w:themeColor="text1"/>
                      <w:sz w:val="24"/>
                    </w:rPr>
                    <w:t>Setting-up Standard Operating Procedures and Common Alerting Protocols and mechanism for MHEWS at national and sub-national levels</w:t>
                  </w:r>
                </w:p>
              </w:tc>
              <w:tc>
                <w:tcPr>
                  <w:tcW w:w="2042" w:type="dxa"/>
                </w:tcPr>
                <w:p w14:paraId="177639F0" w14:textId="2B07221E" w:rsidR="000E7445" w:rsidRPr="009A2962" w:rsidRDefault="591AEE10" w:rsidP="003F22D8">
                  <w:pPr>
                    <w:widowControl/>
                    <w:ind w:right="136"/>
                    <w:rPr>
                      <w:rFonts w:asciiTheme="minorHAnsi" w:hAnsiTheme="minorHAnsi" w:cstheme="minorHAnsi"/>
                      <w:color w:val="000000"/>
                      <w:sz w:val="24"/>
                    </w:rPr>
                  </w:pPr>
                  <w:r w:rsidRPr="009A2962">
                    <w:rPr>
                      <w:rFonts w:asciiTheme="minorHAnsi" w:hAnsiTheme="minorHAnsi" w:cstheme="minorHAnsi"/>
                      <w:color w:val="000000" w:themeColor="text1"/>
                      <w:sz w:val="24"/>
                    </w:rPr>
                    <w:t>36</w:t>
                  </w:r>
                  <w:r w:rsidR="00EC740C" w:rsidRPr="009A2962">
                    <w:rPr>
                      <w:rFonts w:asciiTheme="minorHAnsi" w:hAnsiTheme="minorHAnsi" w:cstheme="minorHAnsi"/>
                      <w:color w:val="000000" w:themeColor="text1"/>
                      <w:sz w:val="24"/>
                    </w:rPr>
                    <w:t>,</w:t>
                  </w:r>
                  <w:r w:rsidRPr="009A2962">
                    <w:rPr>
                      <w:rFonts w:asciiTheme="minorHAnsi" w:hAnsiTheme="minorHAnsi" w:cstheme="minorHAnsi"/>
                      <w:color w:val="000000" w:themeColor="text1"/>
                      <w:sz w:val="24"/>
                    </w:rPr>
                    <w:t>500</w:t>
                  </w:r>
                </w:p>
              </w:tc>
            </w:tr>
            <w:tr w:rsidR="5122FADE" w:rsidRPr="009A2962" w14:paraId="62B77A02" w14:textId="77777777" w:rsidTr="0BB7123D">
              <w:trPr>
                <w:trHeight w:val="300"/>
              </w:trPr>
              <w:tc>
                <w:tcPr>
                  <w:tcW w:w="3429" w:type="dxa"/>
                  <w:vMerge/>
                </w:tcPr>
                <w:p w14:paraId="6E98EECA" w14:textId="2FA46A03" w:rsidR="5122FADE" w:rsidRPr="009A2962" w:rsidRDefault="5122FADE" w:rsidP="003F22D8">
                  <w:pPr>
                    <w:ind w:right="136"/>
                    <w:rPr>
                      <w:rFonts w:asciiTheme="minorHAnsi" w:hAnsiTheme="minorHAnsi" w:cstheme="minorHAnsi"/>
                      <w:b/>
                      <w:bCs/>
                      <w:sz w:val="24"/>
                    </w:rPr>
                  </w:pPr>
                </w:p>
              </w:tc>
              <w:tc>
                <w:tcPr>
                  <w:tcW w:w="5325" w:type="dxa"/>
                </w:tcPr>
                <w:p w14:paraId="362C76AC" w14:textId="5392D3B2" w:rsidR="591AEE10" w:rsidRPr="009A2962" w:rsidRDefault="591AEE10" w:rsidP="003F22D8">
                  <w:pPr>
                    <w:ind w:right="136"/>
                    <w:rPr>
                      <w:rFonts w:asciiTheme="minorHAnsi" w:hAnsiTheme="minorHAnsi" w:cstheme="minorHAnsi"/>
                      <w:b/>
                      <w:bCs/>
                      <w:sz w:val="24"/>
                    </w:rPr>
                  </w:pPr>
                  <w:r w:rsidRPr="009A2962">
                    <w:rPr>
                      <w:rFonts w:asciiTheme="minorHAnsi" w:hAnsiTheme="minorHAnsi" w:cstheme="minorHAnsi"/>
                      <w:b/>
                      <w:bCs/>
                      <w:sz w:val="24"/>
                    </w:rPr>
                    <w:t>Activity 3.3</w:t>
                  </w:r>
                  <w:r w:rsidR="0B461BD4" w:rsidRPr="009A2962">
                    <w:rPr>
                      <w:rFonts w:asciiTheme="minorHAnsi" w:hAnsiTheme="minorHAnsi" w:cstheme="minorHAnsi"/>
                      <w:b/>
                      <w:bCs/>
                      <w:sz w:val="24"/>
                    </w:rPr>
                    <w:t>:</w:t>
                  </w:r>
                  <w:r w:rsidR="53AE82D6" w:rsidRPr="009A2962">
                    <w:rPr>
                      <w:rFonts w:asciiTheme="minorHAnsi" w:hAnsiTheme="minorHAnsi" w:cstheme="minorHAnsi"/>
                      <w:b/>
                      <w:bCs/>
                      <w:sz w:val="24"/>
                    </w:rPr>
                    <w:t xml:space="preserve"> </w:t>
                  </w:r>
                  <w:r w:rsidR="0086130C" w:rsidRPr="009A2962">
                    <w:rPr>
                      <w:rFonts w:asciiTheme="minorHAnsi" w:eastAsia="Arial" w:hAnsiTheme="minorHAnsi" w:cstheme="minorHAnsi"/>
                      <w:color w:val="000000" w:themeColor="text1"/>
                      <w:sz w:val="24"/>
                    </w:rPr>
                    <w:t>Strengthening</w:t>
                  </w:r>
                  <w:r w:rsidR="53AE82D6" w:rsidRPr="009A2962">
                    <w:rPr>
                      <w:rFonts w:asciiTheme="minorHAnsi" w:eastAsia="Arial" w:hAnsiTheme="minorHAnsi" w:cstheme="minorHAnsi"/>
                      <w:color w:val="000000" w:themeColor="text1"/>
                      <w:sz w:val="24"/>
                    </w:rPr>
                    <w:t xml:space="preserve"> South-South cooperation and knowledge exchanges</w:t>
                  </w:r>
                </w:p>
                <w:p w14:paraId="2DB8595D" w14:textId="608531DC" w:rsidR="5122FADE" w:rsidRPr="009A2962" w:rsidRDefault="5122FADE" w:rsidP="003F22D8">
                  <w:pPr>
                    <w:ind w:right="136"/>
                    <w:rPr>
                      <w:rFonts w:asciiTheme="minorHAnsi" w:hAnsiTheme="minorHAnsi" w:cstheme="minorHAnsi"/>
                      <w:b/>
                      <w:bCs/>
                      <w:sz w:val="24"/>
                    </w:rPr>
                  </w:pPr>
                </w:p>
              </w:tc>
              <w:tc>
                <w:tcPr>
                  <w:tcW w:w="2042" w:type="dxa"/>
                </w:tcPr>
                <w:p w14:paraId="01E69FF2" w14:textId="005D6C0B" w:rsidR="591AEE10" w:rsidRPr="009A2962" w:rsidRDefault="15A239C8" w:rsidP="675EBB23">
                  <w:pPr>
                    <w:ind w:right="136"/>
                    <w:rPr>
                      <w:rFonts w:asciiTheme="minorHAnsi" w:hAnsiTheme="minorHAnsi" w:cstheme="minorBidi"/>
                      <w:color w:val="000000" w:themeColor="text1"/>
                      <w:sz w:val="24"/>
                    </w:rPr>
                  </w:pPr>
                  <w:r w:rsidRPr="009A2962">
                    <w:rPr>
                      <w:rFonts w:asciiTheme="minorHAnsi" w:hAnsiTheme="minorHAnsi" w:cstheme="minorBidi"/>
                      <w:color w:val="000000" w:themeColor="text1"/>
                      <w:sz w:val="24"/>
                    </w:rPr>
                    <w:t>69</w:t>
                  </w:r>
                  <w:r w:rsidR="79E0F96B" w:rsidRPr="009A2962">
                    <w:rPr>
                      <w:rFonts w:asciiTheme="minorHAnsi" w:hAnsiTheme="minorHAnsi" w:cstheme="minorBidi"/>
                      <w:color w:val="000000" w:themeColor="text1"/>
                      <w:sz w:val="24"/>
                    </w:rPr>
                    <w:t>,</w:t>
                  </w:r>
                  <w:r w:rsidR="2427AEE8" w:rsidRPr="009A2962">
                    <w:rPr>
                      <w:rFonts w:asciiTheme="minorHAnsi" w:hAnsiTheme="minorHAnsi" w:cstheme="minorBidi"/>
                      <w:color w:val="000000" w:themeColor="text1"/>
                      <w:sz w:val="24"/>
                    </w:rPr>
                    <w:t>750</w:t>
                  </w:r>
                </w:p>
              </w:tc>
            </w:tr>
            <w:tr w:rsidR="675EBB23" w:rsidRPr="009A2962" w14:paraId="0FEFB4E2" w14:textId="77777777" w:rsidTr="0BB7123D">
              <w:trPr>
                <w:trHeight w:val="300"/>
              </w:trPr>
              <w:tc>
                <w:tcPr>
                  <w:tcW w:w="3429" w:type="dxa"/>
                  <w:vMerge/>
                </w:tcPr>
                <w:p w14:paraId="5DCC32CA" w14:textId="77777777" w:rsidR="00DE6259" w:rsidRPr="009A2962" w:rsidRDefault="00DE6259"/>
              </w:tc>
              <w:tc>
                <w:tcPr>
                  <w:tcW w:w="5325" w:type="dxa"/>
                </w:tcPr>
                <w:p w14:paraId="078135EA" w14:textId="15E27974" w:rsidR="5BFCB4D4" w:rsidRPr="009A2962" w:rsidRDefault="5BFCB4D4" w:rsidP="675EBB23">
                  <w:pPr>
                    <w:jc w:val="left"/>
                    <w:rPr>
                      <w:rFonts w:asciiTheme="minorHAnsi" w:hAnsiTheme="minorHAnsi" w:cstheme="minorBidi"/>
                      <w:b/>
                      <w:bCs/>
                      <w:color w:val="000000" w:themeColor="text1"/>
                      <w:sz w:val="24"/>
                    </w:rPr>
                  </w:pPr>
                  <w:r w:rsidRPr="009A2962">
                    <w:rPr>
                      <w:rFonts w:asciiTheme="minorHAnsi" w:hAnsiTheme="minorHAnsi" w:cstheme="minorBidi"/>
                      <w:b/>
                      <w:bCs/>
                      <w:color w:val="000000" w:themeColor="text1"/>
                      <w:sz w:val="24"/>
                    </w:rPr>
                    <w:t>Activity relating operating costs</w:t>
                  </w:r>
                </w:p>
              </w:tc>
              <w:tc>
                <w:tcPr>
                  <w:tcW w:w="2042" w:type="dxa"/>
                </w:tcPr>
                <w:p w14:paraId="2F41A675" w14:textId="18D17766" w:rsidR="5BFCB4D4" w:rsidRPr="009A2962" w:rsidRDefault="5BFCB4D4" w:rsidP="675EBB23">
                  <w:pPr>
                    <w:rPr>
                      <w:rFonts w:asciiTheme="minorHAnsi" w:hAnsiTheme="minorHAnsi" w:cstheme="minorBidi"/>
                      <w:color w:val="000000" w:themeColor="text1"/>
                      <w:sz w:val="24"/>
                    </w:rPr>
                  </w:pPr>
                  <w:r w:rsidRPr="009A2962">
                    <w:rPr>
                      <w:rFonts w:asciiTheme="minorHAnsi" w:hAnsiTheme="minorHAnsi" w:cstheme="minorBidi"/>
                      <w:color w:val="000000" w:themeColor="text1"/>
                      <w:sz w:val="24"/>
                    </w:rPr>
                    <w:t>15,321</w:t>
                  </w:r>
                </w:p>
              </w:tc>
            </w:tr>
            <w:tr w:rsidR="5122FADE" w:rsidRPr="009A2962" w14:paraId="4881A827" w14:textId="77777777" w:rsidTr="0BB7123D">
              <w:trPr>
                <w:trHeight w:val="300"/>
              </w:trPr>
              <w:tc>
                <w:tcPr>
                  <w:tcW w:w="3429" w:type="dxa"/>
                </w:tcPr>
                <w:p w14:paraId="1FC33D86" w14:textId="317AE6F2" w:rsidR="591AEE10" w:rsidRPr="009A2962" w:rsidRDefault="04970073" w:rsidP="71659CD5">
                  <w:pPr>
                    <w:ind w:right="136"/>
                    <w:rPr>
                      <w:rFonts w:eastAsia="Calibri" w:cs="Calibri"/>
                      <w:sz w:val="24"/>
                    </w:rPr>
                  </w:pPr>
                  <w:r w:rsidRPr="009A2962">
                    <w:rPr>
                      <w:rFonts w:asciiTheme="minorHAnsi" w:hAnsiTheme="minorHAnsi" w:cstheme="minorBidi"/>
                      <w:b/>
                      <w:bCs/>
                      <w:sz w:val="24"/>
                    </w:rPr>
                    <w:t xml:space="preserve">Project </w:t>
                  </w:r>
                  <w:proofErr w:type="spellStart"/>
                  <w:r w:rsidRPr="009A2962">
                    <w:rPr>
                      <w:rFonts w:asciiTheme="minorHAnsi" w:hAnsiTheme="minorHAnsi" w:cstheme="minorBidi"/>
                      <w:b/>
                      <w:bCs/>
                      <w:sz w:val="24"/>
                    </w:rPr>
                    <w:t>Mangement</w:t>
                  </w:r>
                  <w:proofErr w:type="spellEnd"/>
                </w:p>
              </w:tc>
              <w:tc>
                <w:tcPr>
                  <w:tcW w:w="5325" w:type="dxa"/>
                </w:tcPr>
                <w:p w14:paraId="70BCC3D6" w14:textId="423D0566" w:rsidR="591AEE10" w:rsidRPr="009A2962" w:rsidRDefault="47566C18" w:rsidP="71659CD5">
                  <w:pPr>
                    <w:spacing w:line="259" w:lineRule="auto"/>
                    <w:ind w:right="136"/>
                    <w:rPr>
                      <w:rFonts w:eastAsia="Calibri" w:cs="Calibri"/>
                      <w:sz w:val="24"/>
                    </w:rPr>
                  </w:pPr>
                  <w:r w:rsidRPr="009A2962">
                    <w:rPr>
                      <w:rFonts w:asciiTheme="minorHAnsi" w:eastAsia="FangSong" w:hAnsiTheme="minorHAnsi" w:cstheme="minorBidi"/>
                      <w:sz w:val="24"/>
                    </w:rPr>
                    <w:t>Visibility and communication materials + operating costs</w:t>
                  </w:r>
                  <w:r w:rsidR="01D4486F" w:rsidRPr="009A2962">
                    <w:rPr>
                      <w:rFonts w:asciiTheme="minorHAnsi" w:eastAsia="FangSong" w:hAnsiTheme="minorHAnsi" w:cstheme="minorBidi"/>
                      <w:sz w:val="24"/>
                    </w:rPr>
                    <w:t xml:space="preserve"> + China Office support</w:t>
                  </w:r>
                </w:p>
              </w:tc>
              <w:tc>
                <w:tcPr>
                  <w:tcW w:w="2042" w:type="dxa"/>
                </w:tcPr>
                <w:p w14:paraId="36A0D4AF" w14:textId="346AF04C" w:rsidR="591AEE10" w:rsidRPr="009A2962" w:rsidRDefault="01D4486F" w:rsidP="71659CD5">
                  <w:pPr>
                    <w:ind w:right="136"/>
                    <w:rPr>
                      <w:rFonts w:asciiTheme="minorHAnsi" w:hAnsiTheme="minorHAnsi" w:cstheme="minorBidi"/>
                      <w:color w:val="000000" w:themeColor="text1"/>
                      <w:sz w:val="24"/>
                    </w:rPr>
                  </w:pPr>
                  <w:r w:rsidRPr="009A2962">
                    <w:rPr>
                      <w:rFonts w:asciiTheme="minorHAnsi" w:hAnsiTheme="minorHAnsi" w:cstheme="minorBidi"/>
                      <w:color w:val="000000" w:themeColor="text1"/>
                      <w:sz w:val="24"/>
                    </w:rPr>
                    <w:t>151</w:t>
                  </w:r>
                  <w:r w:rsidR="7E585475" w:rsidRPr="009A2962">
                    <w:rPr>
                      <w:rFonts w:asciiTheme="minorHAnsi" w:hAnsiTheme="minorHAnsi" w:cstheme="minorBidi"/>
                      <w:color w:val="000000" w:themeColor="text1"/>
                      <w:sz w:val="24"/>
                    </w:rPr>
                    <w:t>,</w:t>
                  </w:r>
                  <w:r w:rsidR="0D4B86A7" w:rsidRPr="009A2962">
                    <w:rPr>
                      <w:rFonts w:asciiTheme="minorHAnsi" w:hAnsiTheme="minorHAnsi" w:cstheme="minorBidi"/>
                      <w:color w:val="000000" w:themeColor="text1"/>
                      <w:sz w:val="24"/>
                    </w:rPr>
                    <w:t>3</w:t>
                  </w:r>
                  <w:r w:rsidR="53B859B7" w:rsidRPr="009A2962">
                    <w:rPr>
                      <w:rFonts w:asciiTheme="minorHAnsi" w:hAnsiTheme="minorHAnsi" w:cstheme="minorBidi"/>
                      <w:color w:val="000000" w:themeColor="text1"/>
                      <w:sz w:val="24"/>
                    </w:rPr>
                    <w:t>00</w:t>
                  </w:r>
                </w:p>
              </w:tc>
            </w:tr>
            <w:tr w:rsidR="4ED8FF2D" w:rsidRPr="009A2962" w14:paraId="4E5A8028" w14:textId="77777777" w:rsidTr="0BB7123D">
              <w:trPr>
                <w:trHeight w:val="300"/>
              </w:trPr>
              <w:tc>
                <w:tcPr>
                  <w:tcW w:w="3429" w:type="dxa"/>
                </w:tcPr>
                <w:p w14:paraId="0E491D65" w14:textId="01A8D4C7" w:rsidR="4ED8FF2D" w:rsidRPr="009A2962" w:rsidRDefault="59C95E63" w:rsidP="71659CD5">
                  <w:pPr>
                    <w:rPr>
                      <w:rFonts w:eastAsia="Calibri" w:cs="Calibri"/>
                      <w:b/>
                      <w:bCs/>
                      <w:color w:val="000000" w:themeColor="text1"/>
                      <w:sz w:val="24"/>
                    </w:rPr>
                  </w:pPr>
                  <w:r w:rsidRPr="009A2962">
                    <w:rPr>
                      <w:rFonts w:eastAsia="Calibri" w:cs="Calibri"/>
                      <w:b/>
                      <w:bCs/>
                      <w:color w:val="000000" w:themeColor="text1"/>
                      <w:sz w:val="24"/>
                    </w:rPr>
                    <w:t xml:space="preserve">Total </w:t>
                  </w:r>
                  <w:r w:rsidR="4ED8FF2D" w:rsidRPr="009A2962">
                    <w:rPr>
                      <w:rFonts w:eastAsia="Calibri" w:cs="Calibri"/>
                      <w:b/>
                      <w:bCs/>
                      <w:color w:val="000000" w:themeColor="text1"/>
                      <w:sz w:val="24"/>
                    </w:rPr>
                    <w:t xml:space="preserve">Activities </w:t>
                  </w:r>
                  <w:r w:rsidR="1637128B" w:rsidRPr="009A2962">
                    <w:rPr>
                      <w:rFonts w:eastAsia="Calibri" w:cs="Calibri"/>
                      <w:b/>
                      <w:bCs/>
                      <w:color w:val="000000" w:themeColor="text1"/>
                      <w:sz w:val="24"/>
                    </w:rPr>
                    <w:t>Budget</w:t>
                  </w:r>
                </w:p>
              </w:tc>
              <w:tc>
                <w:tcPr>
                  <w:tcW w:w="5325" w:type="dxa"/>
                </w:tcPr>
                <w:p w14:paraId="309659D9" w14:textId="0FB73961" w:rsidR="4ED8FF2D" w:rsidRPr="009A2962" w:rsidRDefault="4ED8FF2D" w:rsidP="71659CD5">
                  <w:pPr>
                    <w:spacing w:line="259" w:lineRule="auto"/>
                    <w:ind w:right="136"/>
                    <w:rPr>
                      <w:rFonts w:asciiTheme="minorHAnsi" w:hAnsiTheme="minorHAnsi" w:cstheme="minorBidi"/>
                      <w:color w:val="000000" w:themeColor="text1"/>
                      <w:sz w:val="24"/>
                    </w:rPr>
                  </w:pPr>
                </w:p>
              </w:tc>
              <w:tc>
                <w:tcPr>
                  <w:tcW w:w="2042" w:type="dxa"/>
                </w:tcPr>
                <w:p w14:paraId="517AE765" w14:textId="56AE1A51" w:rsidR="4ED8FF2D" w:rsidRPr="009A2962" w:rsidRDefault="12437001" w:rsidP="6129C2A5">
                  <w:pPr>
                    <w:spacing w:line="259" w:lineRule="auto"/>
                    <w:ind w:right="136"/>
                    <w:rPr>
                      <w:rFonts w:asciiTheme="minorHAnsi" w:hAnsiTheme="minorHAnsi" w:cstheme="minorBidi"/>
                      <w:b/>
                      <w:bCs/>
                      <w:color w:val="000000" w:themeColor="text1"/>
                      <w:sz w:val="24"/>
                    </w:rPr>
                  </w:pPr>
                  <w:r w:rsidRPr="0BB7123D">
                    <w:rPr>
                      <w:rFonts w:asciiTheme="minorHAnsi" w:hAnsiTheme="minorHAnsi" w:cstheme="minorBidi"/>
                      <w:b/>
                      <w:bCs/>
                      <w:color w:val="000000" w:themeColor="text1"/>
                      <w:sz w:val="24"/>
                    </w:rPr>
                    <w:t>1</w:t>
                  </w:r>
                  <w:r w:rsidR="1BEFEB4F" w:rsidRPr="0BB7123D">
                    <w:rPr>
                      <w:rFonts w:asciiTheme="minorHAnsi" w:hAnsiTheme="minorHAnsi" w:cstheme="minorBidi"/>
                      <w:b/>
                      <w:bCs/>
                      <w:color w:val="000000" w:themeColor="text1"/>
                      <w:sz w:val="24"/>
                    </w:rPr>
                    <w:t>,</w:t>
                  </w:r>
                  <w:r w:rsidRPr="0BB7123D">
                    <w:rPr>
                      <w:rFonts w:asciiTheme="minorHAnsi" w:hAnsiTheme="minorHAnsi" w:cstheme="minorBidi"/>
                      <w:b/>
                      <w:bCs/>
                      <w:color w:val="000000" w:themeColor="text1"/>
                      <w:sz w:val="24"/>
                    </w:rPr>
                    <w:t>9</w:t>
                  </w:r>
                  <w:r w:rsidR="1BEFEB4F" w:rsidRPr="0BB7123D">
                    <w:rPr>
                      <w:rFonts w:asciiTheme="minorHAnsi" w:hAnsiTheme="minorHAnsi" w:cstheme="minorBidi"/>
                      <w:b/>
                      <w:bCs/>
                      <w:color w:val="000000" w:themeColor="text1"/>
                      <w:sz w:val="24"/>
                    </w:rPr>
                    <w:t>0</w:t>
                  </w:r>
                  <w:r w:rsidRPr="0BB7123D">
                    <w:rPr>
                      <w:rFonts w:asciiTheme="minorHAnsi" w:hAnsiTheme="minorHAnsi" w:cstheme="minorBidi"/>
                      <w:b/>
                      <w:bCs/>
                      <w:color w:val="000000" w:themeColor="text1"/>
                      <w:sz w:val="24"/>
                    </w:rPr>
                    <w:t>4</w:t>
                  </w:r>
                  <w:r w:rsidR="1BEFEB4F" w:rsidRPr="0BB7123D">
                    <w:rPr>
                      <w:rFonts w:asciiTheme="minorHAnsi" w:hAnsiTheme="minorHAnsi" w:cstheme="minorBidi"/>
                      <w:b/>
                      <w:bCs/>
                      <w:color w:val="000000" w:themeColor="text1"/>
                      <w:sz w:val="24"/>
                    </w:rPr>
                    <w:t>,</w:t>
                  </w:r>
                  <w:r w:rsidRPr="0BB7123D">
                    <w:rPr>
                      <w:rFonts w:asciiTheme="minorHAnsi" w:hAnsiTheme="minorHAnsi" w:cstheme="minorBidi"/>
                      <w:b/>
                      <w:bCs/>
                      <w:color w:val="000000" w:themeColor="text1"/>
                      <w:sz w:val="24"/>
                    </w:rPr>
                    <w:t>7</w:t>
                  </w:r>
                  <w:r w:rsidR="367CB09B" w:rsidRPr="0BB7123D">
                    <w:rPr>
                      <w:rFonts w:asciiTheme="minorHAnsi" w:hAnsiTheme="minorHAnsi" w:cstheme="minorBidi"/>
                      <w:b/>
                      <w:bCs/>
                      <w:color w:val="000000" w:themeColor="text1"/>
                      <w:sz w:val="24"/>
                    </w:rPr>
                    <w:t>86</w:t>
                  </w:r>
                </w:p>
              </w:tc>
            </w:tr>
            <w:tr w:rsidR="5122FADE" w:rsidRPr="009A2962" w14:paraId="5B40F3C7" w14:textId="77777777" w:rsidTr="005E6DAA">
              <w:trPr>
                <w:trHeight w:val="300"/>
              </w:trPr>
              <w:tc>
                <w:tcPr>
                  <w:tcW w:w="3429" w:type="dxa"/>
                </w:tcPr>
                <w:p w14:paraId="3973C3E9" w14:textId="23DCCADF" w:rsidR="4ED8FF2D" w:rsidRPr="009A2962" w:rsidRDefault="4ED8FF2D" w:rsidP="71659CD5">
                  <w:pPr>
                    <w:rPr>
                      <w:rFonts w:eastAsia="Calibri" w:cs="Calibri"/>
                      <w:b/>
                      <w:bCs/>
                      <w:color w:val="000000" w:themeColor="text1"/>
                      <w:sz w:val="24"/>
                    </w:rPr>
                  </w:pPr>
                  <w:r w:rsidRPr="009A2962">
                    <w:rPr>
                      <w:rFonts w:eastAsia="Calibri" w:cs="Calibri"/>
                      <w:b/>
                      <w:bCs/>
                      <w:color w:val="000000" w:themeColor="text1"/>
                      <w:sz w:val="24"/>
                    </w:rPr>
                    <w:t>GMS (5%)</w:t>
                  </w:r>
                </w:p>
              </w:tc>
              <w:tc>
                <w:tcPr>
                  <w:tcW w:w="5325" w:type="dxa"/>
                </w:tcPr>
                <w:p w14:paraId="1CDBE348" w14:textId="0FFDF041" w:rsidR="4ED8FF2D" w:rsidRPr="009A2962" w:rsidRDefault="4ED8FF2D" w:rsidP="71659CD5">
                  <w:pPr>
                    <w:rPr>
                      <w:rFonts w:asciiTheme="minorHAnsi" w:hAnsiTheme="minorHAnsi" w:cstheme="minorBidi"/>
                      <w:color w:val="000000" w:themeColor="text1"/>
                      <w:sz w:val="24"/>
                    </w:rPr>
                  </w:pPr>
                </w:p>
              </w:tc>
              <w:tc>
                <w:tcPr>
                  <w:tcW w:w="2042" w:type="dxa"/>
                </w:tcPr>
                <w:p w14:paraId="62B0A766" w14:textId="1F1EAC83" w:rsidR="4ED8FF2D" w:rsidRPr="009A2962" w:rsidRDefault="12437001" w:rsidP="6129C2A5">
                  <w:pPr>
                    <w:spacing w:line="259" w:lineRule="auto"/>
                    <w:ind w:right="136"/>
                    <w:rPr>
                      <w:rFonts w:asciiTheme="minorHAnsi" w:hAnsiTheme="minorHAnsi" w:cstheme="minorBidi"/>
                      <w:color w:val="000000" w:themeColor="text1"/>
                      <w:sz w:val="24"/>
                    </w:rPr>
                  </w:pPr>
                  <w:r w:rsidRPr="0BB7123D">
                    <w:rPr>
                      <w:rFonts w:asciiTheme="minorHAnsi" w:hAnsiTheme="minorHAnsi" w:cstheme="minorBidi"/>
                      <w:color w:val="000000" w:themeColor="text1"/>
                      <w:sz w:val="24"/>
                    </w:rPr>
                    <w:t>95</w:t>
                  </w:r>
                  <w:r w:rsidR="2E4F0441" w:rsidRPr="0BB7123D">
                    <w:rPr>
                      <w:rFonts w:asciiTheme="minorHAnsi" w:hAnsiTheme="minorHAnsi" w:cstheme="minorBidi"/>
                      <w:color w:val="000000" w:themeColor="text1"/>
                      <w:sz w:val="24"/>
                    </w:rPr>
                    <w:t>,</w:t>
                  </w:r>
                  <w:r w:rsidRPr="0BB7123D">
                    <w:rPr>
                      <w:rFonts w:asciiTheme="minorHAnsi" w:hAnsiTheme="minorHAnsi" w:cstheme="minorBidi"/>
                      <w:color w:val="000000" w:themeColor="text1"/>
                      <w:sz w:val="24"/>
                    </w:rPr>
                    <w:t>23</w:t>
                  </w:r>
                  <w:r w:rsidR="37415404" w:rsidRPr="0BB7123D">
                    <w:rPr>
                      <w:rFonts w:asciiTheme="minorHAnsi" w:hAnsiTheme="minorHAnsi" w:cstheme="minorBidi"/>
                      <w:color w:val="000000" w:themeColor="text1"/>
                      <w:sz w:val="24"/>
                    </w:rPr>
                    <w:t>9</w:t>
                  </w:r>
                </w:p>
              </w:tc>
            </w:tr>
            <w:tr w:rsidR="4ED8FF2D" w:rsidRPr="009A2962" w14:paraId="7E2415F2" w14:textId="77777777" w:rsidTr="0BB7123D">
              <w:trPr>
                <w:trHeight w:val="300"/>
              </w:trPr>
              <w:tc>
                <w:tcPr>
                  <w:tcW w:w="3429" w:type="dxa"/>
                </w:tcPr>
                <w:p w14:paraId="3D05DC63" w14:textId="5DD60AE7" w:rsidR="4ED8FF2D" w:rsidRPr="009A2962" w:rsidRDefault="4ED8FF2D" w:rsidP="71659CD5">
                  <w:pPr>
                    <w:rPr>
                      <w:rFonts w:eastAsia="Calibri" w:cs="Calibri"/>
                      <w:b/>
                      <w:bCs/>
                      <w:color w:val="000000" w:themeColor="text1"/>
                      <w:sz w:val="24"/>
                    </w:rPr>
                  </w:pPr>
                  <w:r w:rsidRPr="009A2962">
                    <w:rPr>
                      <w:rFonts w:eastAsia="Calibri" w:cs="Calibri"/>
                      <w:b/>
                      <w:bCs/>
                      <w:color w:val="000000" w:themeColor="text1"/>
                      <w:sz w:val="24"/>
                    </w:rPr>
                    <w:t xml:space="preserve">Grand Total </w:t>
                  </w:r>
                </w:p>
              </w:tc>
              <w:tc>
                <w:tcPr>
                  <w:tcW w:w="5325" w:type="dxa"/>
                </w:tcPr>
                <w:p w14:paraId="63790375" w14:textId="5F109D43" w:rsidR="4ED8FF2D" w:rsidRPr="009A2962" w:rsidRDefault="4ED8FF2D" w:rsidP="71659CD5"/>
              </w:tc>
              <w:tc>
                <w:tcPr>
                  <w:tcW w:w="2042" w:type="dxa"/>
                </w:tcPr>
                <w:p w14:paraId="59C817EF" w14:textId="34A1BA72" w:rsidR="4ED8FF2D" w:rsidRPr="009A2962" w:rsidRDefault="4761B56C" w:rsidP="3DC9DC01">
                  <w:pPr>
                    <w:spacing w:line="259" w:lineRule="auto"/>
                    <w:ind w:right="136"/>
                    <w:rPr>
                      <w:rFonts w:asciiTheme="minorHAnsi" w:hAnsiTheme="minorHAnsi" w:cstheme="minorBidi"/>
                      <w:b/>
                      <w:bCs/>
                      <w:color w:val="000000" w:themeColor="text1"/>
                      <w:sz w:val="24"/>
                    </w:rPr>
                  </w:pPr>
                  <w:commentRangeStart w:id="6"/>
                  <w:r w:rsidRPr="0BB7123D">
                    <w:rPr>
                      <w:rFonts w:asciiTheme="minorHAnsi" w:hAnsiTheme="minorHAnsi" w:cstheme="minorBidi"/>
                      <w:b/>
                      <w:bCs/>
                      <w:color w:val="000000" w:themeColor="text1"/>
                      <w:sz w:val="24"/>
                    </w:rPr>
                    <w:t>2,</w:t>
                  </w:r>
                  <w:r w:rsidR="12437001" w:rsidRPr="0BB7123D">
                    <w:rPr>
                      <w:rFonts w:asciiTheme="minorHAnsi" w:hAnsiTheme="minorHAnsi" w:cstheme="minorBidi"/>
                      <w:b/>
                      <w:bCs/>
                      <w:color w:val="000000" w:themeColor="text1"/>
                      <w:sz w:val="24"/>
                    </w:rPr>
                    <w:t>0</w:t>
                  </w:r>
                  <w:r w:rsidRPr="0BB7123D">
                    <w:rPr>
                      <w:rFonts w:asciiTheme="minorHAnsi" w:hAnsiTheme="minorHAnsi" w:cstheme="minorBidi"/>
                      <w:b/>
                      <w:bCs/>
                      <w:color w:val="000000" w:themeColor="text1"/>
                      <w:sz w:val="24"/>
                    </w:rPr>
                    <w:t>0</w:t>
                  </w:r>
                  <w:r w:rsidR="12437001" w:rsidRPr="0BB7123D">
                    <w:rPr>
                      <w:rFonts w:asciiTheme="minorHAnsi" w:hAnsiTheme="minorHAnsi" w:cstheme="minorBidi"/>
                      <w:b/>
                      <w:bCs/>
                      <w:color w:val="000000" w:themeColor="text1"/>
                      <w:sz w:val="24"/>
                    </w:rPr>
                    <w:t>0</w:t>
                  </w:r>
                  <w:r w:rsidRPr="0BB7123D">
                    <w:rPr>
                      <w:rFonts w:asciiTheme="minorHAnsi" w:hAnsiTheme="minorHAnsi" w:cstheme="minorBidi"/>
                      <w:b/>
                      <w:bCs/>
                      <w:color w:val="000000" w:themeColor="text1"/>
                      <w:sz w:val="24"/>
                    </w:rPr>
                    <w:t>,</w:t>
                  </w:r>
                  <w:r w:rsidR="12437001" w:rsidRPr="0BB7123D">
                    <w:rPr>
                      <w:rFonts w:asciiTheme="minorHAnsi" w:hAnsiTheme="minorHAnsi" w:cstheme="minorBidi"/>
                      <w:b/>
                      <w:bCs/>
                      <w:color w:val="000000" w:themeColor="text1"/>
                      <w:sz w:val="24"/>
                    </w:rPr>
                    <w:t>0</w:t>
                  </w:r>
                  <w:r w:rsidR="4429F175" w:rsidRPr="0BB7123D">
                    <w:rPr>
                      <w:rFonts w:asciiTheme="minorHAnsi" w:hAnsiTheme="minorHAnsi" w:cstheme="minorBidi"/>
                      <w:b/>
                      <w:bCs/>
                      <w:color w:val="000000" w:themeColor="text1"/>
                      <w:sz w:val="24"/>
                    </w:rPr>
                    <w:t>25</w:t>
                  </w:r>
                  <w:commentRangeEnd w:id="6"/>
                  <w:r w:rsidR="4065912E">
                    <w:commentReference w:id="6"/>
                  </w:r>
                </w:p>
              </w:tc>
            </w:tr>
          </w:tbl>
          <w:p w14:paraId="7AFB4EB6" w14:textId="77777777" w:rsidR="00C9005F" w:rsidRPr="009A2962" w:rsidRDefault="00C9005F" w:rsidP="003F22D8">
            <w:pPr>
              <w:ind w:right="136"/>
              <w:rPr>
                <w:rFonts w:eastAsia="FangSong" w:cs="Calibri"/>
                <w:sz w:val="24"/>
              </w:rPr>
            </w:pPr>
          </w:p>
          <w:p w14:paraId="1AAC7315" w14:textId="46023CA9" w:rsidR="00B1664E" w:rsidRPr="009A2962" w:rsidRDefault="00B1664E" w:rsidP="003F22D8">
            <w:pPr>
              <w:ind w:right="136"/>
              <w:rPr>
                <w:rFonts w:eastAsia="FangSong" w:cs="Calibri"/>
                <w:sz w:val="24"/>
              </w:rPr>
            </w:pPr>
            <w:r w:rsidRPr="009A2962">
              <w:rPr>
                <w:rFonts w:cs="Calibri"/>
                <w:sz w:val="24"/>
              </w:rPr>
              <w:t>The above budget estimates are based on the assumptions and calculation basis mentioned earlier. Any changes in the project scope or implementation may result in corresponding changes to the budget. It is important to note that budget tracking and monitoring will be carried out throughout the project implementation to ensure the effective and efficient use of resources.</w:t>
            </w:r>
          </w:p>
          <w:p w14:paraId="633D9F5B" w14:textId="554F0C0F" w:rsidR="00A04A94" w:rsidRPr="009A2962" w:rsidRDefault="00A04A94" w:rsidP="003F22D8">
            <w:pPr>
              <w:ind w:right="136"/>
              <w:rPr>
                <w:rFonts w:eastAsia="FangSong" w:cs="Calibri"/>
                <w:sz w:val="24"/>
              </w:rPr>
            </w:pPr>
          </w:p>
        </w:tc>
      </w:tr>
      <w:tr w:rsidR="009B0913" w:rsidRPr="009A2962" w14:paraId="6C6E94B7" w14:textId="77777777" w:rsidTr="5886ADD1">
        <w:trPr>
          <w:trHeight w:val="668"/>
        </w:trPr>
        <w:tc>
          <w:tcPr>
            <w:tcW w:w="10304" w:type="dxa"/>
            <w:gridSpan w:val="5"/>
            <w:tcBorders>
              <w:top w:val="single" w:sz="4" w:space="0" w:color="auto"/>
              <w:bottom w:val="single" w:sz="4" w:space="0" w:color="auto"/>
            </w:tcBorders>
            <w:shd w:val="clear" w:color="auto" w:fill="FFFFFF" w:themeFill="background1"/>
          </w:tcPr>
          <w:p w14:paraId="6CFE0C18" w14:textId="77777777" w:rsidR="009B0913" w:rsidRPr="009A2962" w:rsidRDefault="009B0913" w:rsidP="003F22D8">
            <w:pPr>
              <w:ind w:right="136"/>
              <w:rPr>
                <w:rFonts w:eastAsia="FangSong" w:cs="Calibri"/>
                <w:b/>
                <w:bCs/>
                <w:sz w:val="24"/>
              </w:rPr>
            </w:pPr>
            <w:r w:rsidRPr="009A2962">
              <w:rPr>
                <w:rFonts w:eastAsia="FangSong" w:cs="Calibri"/>
                <w:b/>
                <w:bCs/>
                <w:sz w:val="24"/>
              </w:rPr>
              <w:lastRenderedPageBreak/>
              <w:t xml:space="preserve">9.3 </w:t>
            </w:r>
            <w:r w:rsidR="00853328" w:rsidRPr="009A2962">
              <w:rPr>
                <w:rFonts w:eastAsia="FangSong" w:cs="Calibri"/>
                <w:b/>
                <w:bCs/>
                <w:sz w:val="24"/>
              </w:rPr>
              <w:t>Project Fundraising (</w:t>
            </w:r>
            <w:r w:rsidR="00163FD3" w:rsidRPr="009A2962">
              <w:rPr>
                <w:rFonts w:eastAsia="FangSong" w:cs="Calibri"/>
                <w:b/>
                <w:bCs/>
                <w:sz w:val="24"/>
              </w:rPr>
              <w:t>if any</w:t>
            </w:r>
            <w:r w:rsidR="00853328" w:rsidRPr="009A2962">
              <w:rPr>
                <w:rFonts w:eastAsia="FangSong" w:cs="Calibri"/>
                <w:b/>
                <w:bCs/>
                <w:sz w:val="24"/>
              </w:rPr>
              <w:t>) and Usage Plan</w:t>
            </w:r>
          </w:p>
          <w:p w14:paraId="7C6B7B71" w14:textId="77777777" w:rsidR="009B0913" w:rsidRPr="009A2962" w:rsidRDefault="009B0913" w:rsidP="003F22D8">
            <w:pPr>
              <w:ind w:right="136" w:firstLineChars="200" w:firstLine="482"/>
              <w:rPr>
                <w:rFonts w:eastAsia="FangSong" w:cs="Calibri"/>
                <w:b/>
                <w:iCs/>
                <w:sz w:val="24"/>
              </w:rPr>
            </w:pPr>
            <w:r w:rsidRPr="009A2962">
              <w:rPr>
                <w:rFonts w:eastAsia="FangSong" w:cs="Calibri"/>
                <w:b/>
                <w:sz w:val="24"/>
              </w:rPr>
              <w:t xml:space="preserve">9.3.1 </w:t>
            </w:r>
            <w:r w:rsidR="00FA142B" w:rsidRPr="009A2962">
              <w:rPr>
                <w:rFonts w:eastAsia="FangSong" w:cs="Calibri"/>
                <w:b/>
                <w:sz w:val="24"/>
              </w:rPr>
              <w:t>P</w:t>
            </w:r>
            <w:r w:rsidR="00853328" w:rsidRPr="009A2962">
              <w:rPr>
                <w:rFonts w:eastAsia="FangSong" w:cs="Calibri"/>
                <w:b/>
                <w:sz w:val="24"/>
              </w:rPr>
              <w:t xml:space="preserve">roject </w:t>
            </w:r>
            <w:r w:rsidR="00B84927" w:rsidRPr="009A2962">
              <w:rPr>
                <w:rFonts w:eastAsia="FangSong" w:cs="Calibri"/>
                <w:b/>
                <w:sz w:val="24"/>
              </w:rPr>
              <w:t>F</w:t>
            </w:r>
            <w:r w:rsidR="00853328" w:rsidRPr="009A2962">
              <w:rPr>
                <w:rFonts w:eastAsia="FangSong" w:cs="Calibri"/>
                <w:b/>
                <w:sz w:val="24"/>
              </w:rPr>
              <w:t xml:space="preserve">inancing </w:t>
            </w:r>
            <w:r w:rsidR="00B84927" w:rsidRPr="009A2962">
              <w:rPr>
                <w:rFonts w:eastAsia="FangSong" w:cs="Calibri"/>
                <w:b/>
                <w:sz w:val="24"/>
              </w:rPr>
              <w:t>P</w:t>
            </w:r>
            <w:r w:rsidR="00853328" w:rsidRPr="009A2962">
              <w:rPr>
                <w:rFonts w:eastAsia="FangSong" w:cs="Calibri"/>
                <w:b/>
                <w:sz w:val="24"/>
              </w:rPr>
              <w:t>lan (</w:t>
            </w:r>
            <w:r w:rsidR="00E759B1" w:rsidRPr="009A2962">
              <w:rPr>
                <w:rFonts w:eastAsia="FangSong" w:cs="Calibri"/>
                <w:b/>
                <w:sz w:val="24"/>
              </w:rPr>
              <w:t>if any</w:t>
            </w:r>
            <w:r w:rsidR="000441E1" w:rsidRPr="009A2962">
              <w:rPr>
                <w:rFonts w:eastAsia="FangSong" w:cs="Calibri"/>
                <w:b/>
                <w:sz w:val="24"/>
              </w:rPr>
              <w:t xml:space="preserve"> other</w:t>
            </w:r>
            <w:r w:rsidR="00D01BC5" w:rsidRPr="009A2962">
              <w:rPr>
                <w:rFonts w:eastAsia="FangSong" w:cs="Calibri"/>
                <w:b/>
                <w:sz w:val="24"/>
              </w:rPr>
              <w:t xml:space="preserve"> </w:t>
            </w:r>
            <w:r w:rsidR="00E759B1" w:rsidRPr="009A2962">
              <w:rPr>
                <w:rFonts w:eastAsia="FangSong" w:cs="Calibri"/>
                <w:b/>
                <w:sz w:val="24"/>
              </w:rPr>
              <w:t>fund</w:t>
            </w:r>
            <w:r w:rsidR="00D01BC5" w:rsidRPr="009A2962">
              <w:rPr>
                <w:rFonts w:eastAsia="FangSong" w:cs="Calibri"/>
                <w:b/>
                <w:sz w:val="24"/>
              </w:rPr>
              <w:t>ing</w:t>
            </w:r>
            <w:r w:rsidR="000441E1" w:rsidRPr="009A2962">
              <w:rPr>
                <w:rFonts w:eastAsia="FangSong" w:cs="Calibri"/>
                <w:b/>
                <w:sz w:val="24"/>
              </w:rPr>
              <w:t xml:space="preserve"> exists</w:t>
            </w:r>
            <w:r w:rsidR="00853328" w:rsidRPr="009A2962">
              <w:rPr>
                <w:rFonts w:eastAsia="FangSong" w:cs="Calibri"/>
                <w:b/>
                <w:sz w:val="24"/>
              </w:rPr>
              <w:t>)</w:t>
            </w:r>
          </w:p>
          <w:p w14:paraId="25228FBC" w14:textId="163E4FEF" w:rsidR="561877E7" w:rsidRPr="009A2962" w:rsidRDefault="000D25CA" w:rsidP="003F22D8">
            <w:pPr>
              <w:ind w:right="136"/>
              <w:rPr>
                <w:rFonts w:eastAsia="FangSong" w:cs="Calibri"/>
                <w:b/>
                <w:bCs/>
                <w:sz w:val="24"/>
              </w:rPr>
            </w:pPr>
            <w:r w:rsidRPr="009A2962">
              <w:rPr>
                <w:rFonts w:eastAsia="FangSong" w:cs="Calibri"/>
                <w:b/>
                <w:bCs/>
                <w:sz w:val="24"/>
              </w:rPr>
              <w:lastRenderedPageBreak/>
              <w:t>N/A</w:t>
            </w:r>
          </w:p>
          <w:p w14:paraId="7AC5B5A8" w14:textId="77777777" w:rsidR="00400A48" w:rsidRPr="009A2962" w:rsidRDefault="00400A48" w:rsidP="003F22D8">
            <w:pPr>
              <w:ind w:right="136"/>
              <w:rPr>
                <w:rFonts w:eastAsia="FangSong" w:cs="Calibri"/>
                <w:b/>
                <w:bCs/>
                <w:sz w:val="24"/>
              </w:rPr>
            </w:pPr>
          </w:p>
          <w:p w14:paraId="35161BC6" w14:textId="77777777" w:rsidR="009B0913" w:rsidRPr="009A2962" w:rsidRDefault="27E49611" w:rsidP="003F22D8">
            <w:pPr>
              <w:ind w:right="136" w:firstLineChars="200" w:firstLine="482"/>
              <w:rPr>
                <w:rFonts w:eastAsia="FangSong" w:cs="Calibri"/>
                <w:b/>
                <w:bCs/>
                <w:sz w:val="24"/>
              </w:rPr>
            </w:pPr>
            <w:r w:rsidRPr="009A2962">
              <w:rPr>
                <w:rFonts w:eastAsia="FangSong" w:cs="Calibri"/>
                <w:b/>
                <w:bCs/>
                <w:sz w:val="24"/>
              </w:rPr>
              <w:t xml:space="preserve">9.3.2 </w:t>
            </w:r>
            <w:r w:rsidR="4778B644" w:rsidRPr="009A2962">
              <w:rPr>
                <w:rFonts w:eastAsia="FangSong" w:cs="Calibri"/>
                <w:b/>
                <w:bCs/>
                <w:sz w:val="24"/>
              </w:rPr>
              <w:t>F</w:t>
            </w:r>
            <w:r w:rsidR="41A32BF4" w:rsidRPr="009A2962">
              <w:rPr>
                <w:rFonts w:eastAsia="FangSong" w:cs="Calibri"/>
                <w:b/>
                <w:bCs/>
                <w:sz w:val="24"/>
              </w:rPr>
              <w:t xml:space="preserve">und </w:t>
            </w:r>
            <w:r w:rsidR="2D6B1443" w:rsidRPr="009A2962">
              <w:rPr>
                <w:rFonts w:eastAsia="FangSong" w:cs="Calibri"/>
                <w:b/>
                <w:bCs/>
                <w:sz w:val="24"/>
              </w:rPr>
              <w:t>Usage P</w:t>
            </w:r>
            <w:r w:rsidR="41A32BF4" w:rsidRPr="009A2962">
              <w:rPr>
                <w:rFonts w:eastAsia="FangSong" w:cs="Calibri"/>
                <w:b/>
                <w:bCs/>
                <w:sz w:val="24"/>
              </w:rPr>
              <w:t>lan</w:t>
            </w:r>
          </w:p>
          <w:p w14:paraId="07AF7A72" w14:textId="77777777" w:rsidR="00400A48" w:rsidRPr="009A2962" w:rsidRDefault="00400A48" w:rsidP="003F22D8">
            <w:pPr>
              <w:ind w:right="136" w:firstLineChars="200" w:firstLine="482"/>
              <w:rPr>
                <w:rFonts w:eastAsia="FangSong" w:cs="Calibri"/>
                <w:b/>
                <w:bCs/>
                <w:sz w:val="24"/>
              </w:rPr>
            </w:pPr>
          </w:p>
          <w:p w14:paraId="6C66285C" w14:textId="1CBBAB84" w:rsidR="00400A48" w:rsidRPr="009A2962" w:rsidRDefault="007C42E1" w:rsidP="003F22D8">
            <w:pPr>
              <w:ind w:right="136"/>
              <w:rPr>
                <w:rFonts w:eastAsia="FangSong" w:cs="Calibri"/>
                <w:b/>
                <w:bCs/>
                <w:sz w:val="24"/>
              </w:rPr>
            </w:pPr>
            <w:r w:rsidRPr="009A2962">
              <w:rPr>
                <w:rFonts w:cs="Calibri"/>
                <w:sz w:val="24"/>
              </w:rPr>
              <w:t>The project financing plan for this project involves the use of $2,000,00</w:t>
            </w:r>
            <w:r w:rsidR="00640560">
              <w:rPr>
                <w:rFonts w:cs="Calibri"/>
                <w:sz w:val="24"/>
              </w:rPr>
              <w:t>3.25</w:t>
            </w:r>
            <w:r w:rsidRPr="009A2962">
              <w:rPr>
                <w:rFonts w:cs="Calibri"/>
                <w:sz w:val="24"/>
              </w:rPr>
              <w:t xml:space="preserve"> in funding over a period of 12 months. </w:t>
            </w:r>
            <w:r w:rsidR="0046234A" w:rsidRPr="009A2962">
              <w:rPr>
                <w:rFonts w:cs="Calibri"/>
                <w:sz w:val="24"/>
              </w:rPr>
              <w:t>T</w:t>
            </w:r>
            <w:r w:rsidRPr="009A2962">
              <w:rPr>
                <w:rFonts w:cs="Calibri"/>
                <w:sz w:val="24"/>
              </w:rPr>
              <w:t>he proposed budget for the project includes the cost of all activities and outputs, as well as the management fee for UNDP</w:t>
            </w:r>
            <w:r w:rsidR="0046234A" w:rsidRPr="009A2962">
              <w:rPr>
                <w:rFonts w:cs="Calibri"/>
                <w:sz w:val="24"/>
              </w:rPr>
              <w:t xml:space="preserve"> Madagascar</w:t>
            </w:r>
            <w:r w:rsidRPr="009A2962">
              <w:rPr>
                <w:rFonts w:cs="Calibri"/>
                <w:sz w:val="24"/>
              </w:rPr>
              <w:t>. The annual fund use plan for the project outlines the specific activities and outputs that will be funded with the available budget over the course of the 12-month implementation period. This plan is annexed as attachment 3.</w:t>
            </w:r>
          </w:p>
          <w:p w14:paraId="2C344602" w14:textId="77777777" w:rsidR="009B0913" w:rsidRPr="009A2962" w:rsidRDefault="009B0913" w:rsidP="003F22D8">
            <w:pPr>
              <w:ind w:right="136" w:firstLineChars="200" w:firstLine="480"/>
              <w:rPr>
                <w:rFonts w:eastAsia="FangSong" w:cs="Calibri"/>
                <w:sz w:val="24"/>
              </w:rPr>
            </w:pPr>
          </w:p>
        </w:tc>
      </w:tr>
      <w:tr w:rsidR="00CB53E3" w:rsidRPr="009A2962" w14:paraId="26121381" w14:textId="77777777" w:rsidTr="5886ADD1">
        <w:trPr>
          <w:trHeight w:val="436"/>
        </w:trPr>
        <w:tc>
          <w:tcPr>
            <w:tcW w:w="10304" w:type="dxa"/>
            <w:gridSpan w:val="5"/>
            <w:tcBorders>
              <w:top w:val="single" w:sz="4" w:space="0" w:color="auto"/>
              <w:bottom w:val="single" w:sz="4" w:space="0" w:color="auto"/>
            </w:tcBorders>
            <w:shd w:val="clear" w:color="auto" w:fill="D0CECE" w:themeFill="background2" w:themeFillShade="E6"/>
            <w:vAlign w:val="center"/>
          </w:tcPr>
          <w:p w14:paraId="694C1016" w14:textId="77777777" w:rsidR="00CB53E3" w:rsidRPr="009A2962" w:rsidRDefault="00CB53E3" w:rsidP="003F22D8">
            <w:pPr>
              <w:ind w:right="136"/>
              <w:rPr>
                <w:rFonts w:eastAsia="FangSong" w:cs="Calibri"/>
                <w:b/>
                <w:bCs/>
                <w:sz w:val="24"/>
              </w:rPr>
            </w:pPr>
            <w:r w:rsidRPr="009A2962">
              <w:rPr>
                <w:rFonts w:eastAsia="FangSong" w:cs="Calibri"/>
                <w:b/>
                <w:bCs/>
                <w:sz w:val="24"/>
              </w:rPr>
              <w:lastRenderedPageBreak/>
              <w:t>10</w:t>
            </w:r>
            <w:r w:rsidR="0041193C" w:rsidRPr="009A2962">
              <w:rPr>
                <w:rFonts w:eastAsia="FangSong" w:cs="Calibri"/>
                <w:b/>
                <w:bCs/>
                <w:sz w:val="24"/>
              </w:rPr>
              <w:t xml:space="preserve"> </w:t>
            </w:r>
            <w:r w:rsidR="00827887" w:rsidRPr="009A2962">
              <w:rPr>
                <w:rFonts w:eastAsia="FangSong" w:cs="Calibri"/>
                <w:b/>
                <w:bCs/>
                <w:sz w:val="24"/>
              </w:rPr>
              <w:t>Project Financial Analysis (if required)</w:t>
            </w:r>
          </w:p>
        </w:tc>
      </w:tr>
      <w:tr w:rsidR="00CB53E3" w:rsidRPr="009A2962" w14:paraId="5130810E" w14:textId="77777777" w:rsidTr="5886ADD1">
        <w:trPr>
          <w:trHeight w:val="2106"/>
        </w:trPr>
        <w:tc>
          <w:tcPr>
            <w:tcW w:w="10304" w:type="dxa"/>
            <w:gridSpan w:val="5"/>
            <w:tcBorders>
              <w:top w:val="single" w:sz="4" w:space="0" w:color="auto"/>
              <w:bottom w:val="single" w:sz="4" w:space="0" w:color="auto"/>
            </w:tcBorders>
            <w:shd w:val="clear" w:color="auto" w:fill="FFFFFF" w:themeFill="background1"/>
          </w:tcPr>
          <w:p w14:paraId="1E830AD7" w14:textId="77777777" w:rsidR="00CB53E3" w:rsidRPr="009A2962" w:rsidRDefault="00827887" w:rsidP="003F22D8">
            <w:pPr>
              <w:ind w:right="136"/>
              <w:rPr>
                <w:rFonts w:eastAsia="FangSong" w:cs="Calibri"/>
                <w:sz w:val="24"/>
              </w:rPr>
            </w:pPr>
            <w:r w:rsidRPr="009A2962">
              <w:rPr>
                <w:rFonts w:eastAsia="FangSong" w:cs="Calibri"/>
                <w:sz w:val="24"/>
              </w:rPr>
              <w:t>For P</w:t>
            </w:r>
            <w:r w:rsidR="00966BCF" w:rsidRPr="009A2962">
              <w:rPr>
                <w:rFonts w:eastAsia="FangSong" w:cs="Calibri"/>
                <w:sz w:val="24"/>
              </w:rPr>
              <w:t>ublic and Private Partnership</w:t>
            </w:r>
            <w:r w:rsidR="00AE0207" w:rsidRPr="009A2962">
              <w:rPr>
                <w:rFonts w:eastAsia="FangSong" w:cs="Calibri"/>
                <w:sz w:val="24"/>
              </w:rPr>
              <w:t xml:space="preserve"> </w:t>
            </w:r>
            <w:r w:rsidR="00966BCF" w:rsidRPr="009A2962">
              <w:rPr>
                <w:rFonts w:eastAsia="FangSong" w:cs="Calibri"/>
                <w:sz w:val="24"/>
              </w:rPr>
              <w:t>(PPP)</w:t>
            </w:r>
            <w:r w:rsidRPr="009A2962">
              <w:rPr>
                <w:rFonts w:eastAsia="FangSong" w:cs="Calibri"/>
                <w:sz w:val="24"/>
              </w:rPr>
              <w:t xml:space="preserve"> projects, financial analysis is required.</w:t>
            </w:r>
          </w:p>
          <w:p w14:paraId="43D1A1C8" w14:textId="24E49179" w:rsidR="0091344D" w:rsidRPr="009A2962" w:rsidRDefault="0091344D" w:rsidP="003F22D8">
            <w:pPr>
              <w:ind w:right="136"/>
              <w:rPr>
                <w:rFonts w:eastAsia="FangSong" w:cs="Calibri"/>
                <w:sz w:val="24"/>
              </w:rPr>
            </w:pPr>
          </w:p>
          <w:p w14:paraId="24439ED1" w14:textId="1B363472" w:rsidR="0091344D" w:rsidRPr="009A2962" w:rsidRDefault="00A66C40" w:rsidP="003F22D8">
            <w:pPr>
              <w:ind w:right="136"/>
              <w:rPr>
                <w:rFonts w:eastAsia="FangSong" w:cs="Calibri"/>
                <w:sz w:val="24"/>
              </w:rPr>
            </w:pPr>
            <w:r w:rsidRPr="009A2962">
              <w:t>N/A</w:t>
            </w:r>
          </w:p>
        </w:tc>
      </w:tr>
      <w:tr w:rsidR="009B0913" w:rsidRPr="009A2962" w14:paraId="767A7625" w14:textId="77777777" w:rsidTr="5886ADD1">
        <w:trPr>
          <w:trHeight w:val="448"/>
        </w:trPr>
        <w:tc>
          <w:tcPr>
            <w:tcW w:w="10304" w:type="dxa"/>
            <w:gridSpan w:val="5"/>
            <w:tcBorders>
              <w:top w:val="single" w:sz="4" w:space="0" w:color="auto"/>
              <w:bottom w:val="single" w:sz="4" w:space="0" w:color="auto"/>
            </w:tcBorders>
            <w:shd w:val="clear" w:color="auto" w:fill="C8C8C8"/>
            <w:vAlign w:val="center"/>
          </w:tcPr>
          <w:p w14:paraId="4CD3DAB7" w14:textId="77777777" w:rsidR="009B0913" w:rsidRPr="009A2962" w:rsidRDefault="00B44860" w:rsidP="003F22D8">
            <w:pPr>
              <w:ind w:right="136"/>
              <w:rPr>
                <w:rFonts w:eastAsia="FangSong" w:cs="Calibri"/>
                <w:sz w:val="24"/>
              </w:rPr>
            </w:pPr>
            <w:r w:rsidRPr="009A2962">
              <w:rPr>
                <w:rFonts w:eastAsia="FangSong" w:cs="Calibri"/>
                <w:b/>
                <w:bCs/>
                <w:sz w:val="24"/>
              </w:rPr>
              <w:t>1</w:t>
            </w:r>
            <w:r w:rsidR="00CB53E3" w:rsidRPr="009A2962">
              <w:rPr>
                <w:rFonts w:eastAsia="FangSong" w:cs="Calibri"/>
                <w:b/>
                <w:bCs/>
                <w:sz w:val="24"/>
              </w:rPr>
              <w:t>1</w:t>
            </w:r>
            <w:r w:rsidRPr="009A2962">
              <w:rPr>
                <w:rFonts w:eastAsia="FangSong" w:cs="Calibri"/>
                <w:b/>
                <w:bCs/>
                <w:sz w:val="24"/>
              </w:rPr>
              <w:t xml:space="preserve"> </w:t>
            </w:r>
            <w:r w:rsidR="00827887" w:rsidRPr="009A2962">
              <w:rPr>
                <w:rFonts w:eastAsia="FangSong" w:cs="Calibri"/>
                <w:b/>
                <w:bCs/>
                <w:sz w:val="24"/>
              </w:rPr>
              <w:t xml:space="preserve">Project </w:t>
            </w:r>
            <w:r w:rsidR="0041193C" w:rsidRPr="009A2962">
              <w:rPr>
                <w:rFonts w:eastAsia="FangSong" w:cs="Calibri"/>
                <w:b/>
                <w:bCs/>
                <w:sz w:val="24"/>
              </w:rPr>
              <w:t>R</w:t>
            </w:r>
            <w:r w:rsidR="00827887" w:rsidRPr="009A2962">
              <w:rPr>
                <w:rFonts w:eastAsia="FangSong" w:cs="Calibri"/>
                <w:b/>
                <w:bCs/>
                <w:sz w:val="24"/>
              </w:rPr>
              <w:t xml:space="preserve">isk </w:t>
            </w:r>
            <w:r w:rsidR="0041193C" w:rsidRPr="009A2962">
              <w:rPr>
                <w:rFonts w:eastAsia="FangSong" w:cs="Calibri"/>
                <w:b/>
                <w:bCs/>
                <w:sz w:val="24"/>
              </w:rPr>
              <w:t>A</w:t>
            </w:r>
            <w:r w:rsidR="00827887" w:rsidRPr="009A2962">
              <w:rPr>
                <w:rFonts w:eastAsia="FangSong" w:cs="Calibri"/>
                <w:b/>
                <w:bCs/>
                <w:sz w:val="24"/>
              </w:rPr>
              <w:t>nalysis</w:t>
            </w:r>
          </w:p>
        </w:tc>
      </w:tr>
      <w:tr w:rsidR="009B0913" w:rsidRPr="009A2962" w14:paraId="628F983B" w14:textId="77777777" w:rsidTr="5886ADD1">
        <w:trPr>
          <w:trHeight w:val="90"/>
        </w:trPr>
        <w:tc>
          <w:tcPr>
            <w:tcW w:w="10304" w:type="dxa"/>
            <w:gridSpan w:val="5"/>
            <w:tcBorders>
              <w:top w:val="single" w:sz="4" w:space="0" w:color="auto"/>
              <w:bottom w:val="single" w:sz="4" w:space="0" w:color="auto"/>
            </w:tcBorders>
            <w:shd w:val="clear" w:color="auto" w:fill="FFFFFF" w:themeFill="background1"/>
          </w:tcPr>
          <w:p w14:paraId="2F6F5B04" w14:textId="4A002AD1" w:rsidR="0091344D" w:rsidRPr="009A2962" w:rsidRDefault="0091344D" w:rsidP="6F8FC2C5">
            <w:pPr>
              <w:ind w:right="136" w:firstLine="480"/>
              <w:rPr>
                <w:rFonts w:eastAsia="FangSong" w:cs="Calibri"/>
                <w:bCs/>
                <w:iCs/>
                <w:color w:val="0070C0"/>
                <w:sz w:val="24"/>
              </w:rPr>
            </w:pPr>
          </w:p>
          <w:p w14:paraId="44F2A837" w14:textId="77777777" w:rsidR="009B0913" w:rsidRPr="009A2962" w:rsidRDefault="00B5685F" w:rsidP="003F22D8">
            <w:pPr>
              <w:ind w:right="136"/>
              <w:jc w:val="center"/>
              <w:rPr>
                <w:rFonts w:eastAsia="FangSong" w:cs="Calibri"/>
                <w:bCs/>
                <w:szCs w:val="21"/>
              </w:rPr>
            </w:pPr>
            <w:r w:rsidRPr="009A2962">
              <w:rPr>
                <w:rFonts w:eastAsia="FangSong" w:cs="Calibri" w:hint="eastAsia"/>
                <w:bCs/>
                <w:szCs w:val="21"/>
              </w:rPr>
              <w:t>M</w:t>
            </w:r>
            <w:r w:rsidRPr="009A2962">
              <w:rPr>
                <w:rFonts w:eastAsia="FangSong" w:cs="Calibri"/>
                <w:bCs/>
                <w:szCs w:val="21"/>
              </w:rPr>
              <w:t xml:space="preserve">ajor </w:t>
            </w:r>
            <w:r w:rsidR="00163FD3" w:rsidRPr="009A2962">
              <w:rPr>
                <w:rFonts w:eastAsia="FangSong" w:cs="Calibri"/>
                <w:bCs/>
                <w:szCs w:val="21"/>
              </w:rPr>
              <w:t xml:space="preserve">Risk Analysis and Countermeasures </w:t>
            </w:r>
          </w:p>
          <w:tbl>
            <w:tblPr>
              <w:tblW w:w="0" w:type="auto"/>
              <w:jc w:val="center"/>
              <w:tblLayout w:type="fixed"/>
              <w:tblCellMar>
                <w:left w:w="0" w:type="dxa"/>
                <w:right w:w="0" w:type="dxa"/>
              </w:tblCellMar>
              <w:tblLook w:val="0000" w:firstRow="0" w:lastRow="0" w:firstColumn="0" w:lastColumn="0" w:noHBand="0" w:noVBand="0"/>
            </w:tblPr>
            <w:tblGrid>
              <w:gridCol w:w="704"/>
              <w:gridCol w:w="1414"/>
              <w:gridCol w:w="1503"/>
              <w:gridCol w:w="1721"/>
              <w:gridCol w:w="3177"/>
              <w:gridCol w:w="1263"/>
            </w:tblGrid>
            <w:tr w:rsidR="005C10FE" w:rsidRPr="009A2962" w14:paraId="5D70C284" w14:textId="77777777" w:rsidTr="4ED8FF2D">
              <w:trPr>
                <w:trHeight w:val="537"/>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C2C1F39" w14:textId="77777777" w:rsidR="009B0913" w:rsidRPr="009A2962" w:rsidRDefault="0A0AA27D" w:rsidP="003F22D8">
                  <w:pPr>
                    <w:widowControl/>
                    <w:ind w:right="136"/>
                    <w:jc w:val="center"/>
                    <w:textAlignment w:val="center"/>
                    <w:rPr>
                      <w:rFonts w:eastAsia="FangSong" w:cs="Calibri"/>
                    </w:rPr>
                  </w:pPr>
                  <w:r w:rsidRPr="009A2962">
                    <w:rPr>
                      <w:rFonts w:eastAsia="FangSong" w:cs="Calibri"/>
                      <w:kern w:val="0"/>
                      <w:lang w:bidi="ar"/>
                    </w:rPr>
                    <w:t>N</w:t>
                  </w:r>
                  <w:r w:rsidR="432AE639" w:rsidRPr="009A2962">
                    <w:rPr>
                      <w:rFonts w:eastAsia="FangSong" w:cs="Calibri"/>
                      <w:kern w:val="0"/>
                      <w:lang w:bidi="ar"/>
                    </w:rPr>
                    <w:t>o</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3B68DFF" w14:textId="77777777" w:rsidR="005C7359" w:rsidRPr="009A2962" w:rsidRDefault="4200ABA5" w:rsidP="003F22D8">
                  <w:pPr>
                    <w:widowControl/>
                    <w:ind w:right="136"/>
                    <w:jc w:val="center"/>
                    <w:textAlignment w:val="center"/>
                    <w:rPr>
                      <w:rFonts w:eastAsia="FangSong" w:cs="Calibri"/>
                    </w:rPr>
                  </w:pPr>
                  <w:r w:rsidRPr="009A2962">
                    <w:rPr>
                      <w:rFonts w:eastAsia="FangSong" w:cs="Calibri"/>
                      <w:kern w:val="0"/>
                      <w:lang w:bidi="ar"/>
                    </w:rPr>
                    <w:t>R</w:t>
                  </w:r>
                  <w:r w:rsidR="432AE639" w:rsidRPr="009A2962">
                    <w:rPr>
                      <w:rFonts w:eastAsia="FangSong" w:cs="Calibri"/>
                      <w:kern w:val="0"/>
                      <w:lang w:bidi="ar"/>
                    </w:rPr>
                    <w:t>isk</w:t>
                  </w:r>
                  <w:r w:rsidRPr="009A2962">
                    <w:rPr>
                      <w:rFonts w:eastAsia="FangSong" w:cs="Calibri"/>
                      <w:kern w:val="0"/>
                      <w:lang w:bidi="ar"/>
                    </w:rPr>
                    <w:t xml:space="preserve"> category</w:t>
                  </w:r>
                </w:p>
              </w:tc>
              <w:tc>
                <w:tcPr>
                  <w:tcW w:w="15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D7243A1" w14:textId="77777777" w:rsidR="005C7359" w:rsidRPr="009A2962" w:rsidRDefault="432AE639" w:rsidP="003F22D8">
                  <w:pPr>
                    <w:widowControl/>
                    <w:ind w:right="136"/>
                    <w:jc w:val="center"/>
                    <w:textAlignment w:val="center"/>
                    <w:rPr>
                      <w:rFonts w:eastAsia="FangSong" w:cs="Calibri"/>
                    </w:rPr>
                  </w:pPr>
                  <w:r w:rsidRPr="009A2962">
                    <w:rPr>
                      <w:rFonts w:eastAsia="FangSong" w:cs="Calibri"/>
                      <w:kern w:val="0"/>
                      <w:lang w:bidi="ar"/>
                    </w:rPr>
                    <w:t xml:space="preserve">Description </w:t>
                  </w:r>
                </w:p>
              </w:tc>
              <w:tc>
                <w:tcPr>
                  <w:tcW w:w="1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3996915" w14:textId="77777777" w:rsidR="005C7359" w:rsidRPr="009A2962" w:rsidRDefault="432AE639" w:rsidP="003F22D8">
                  <w:pPr>
                    <w:widowControl/>
                    <w:ind w:right="136"/>
                    <w:jc w:val="center"/>
                    <w:textAlignment w:val="center"/>
                    <w:rPr>
                      <w:rFonts w:eastAsia="FangSong" w:cs="Calibri"/>
                    </w:rPr>
                  </w:pPr>
                  <w:r w:rsidRPr="009A2962">
                    <w:rPr>
                      <w:rFonts w:eastAsia="FangSong" w:cs="Calibri"/>
                      <w:kern w:val="0"/>
                      <w:lang w:bidi="ar"/>
                    </w:rPr>
                    <w:t>Risk le</w:t>
                  </w:r>
                  <w:r w:rsidR="4200ABA5" w:rsidRPr="009A2962">
                    <w:rPr>
                      <w:rFonts w:eastAsia="FangSong" w:cs="Calibri"/>
                      <w:kern w:val="0"/>
                      <w:lang w:bidi="ar"/>
                    </w:rPr>
                    <w:t>vel</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F610C31" w14:textId="77777777" w:rsidR="005C7359" w:rsidRPr="009A2962" w:rsidRDefault="000F09DD" w:rsidP="003F22D8">
                  <w:pPr>
                    <w:widowControl/>
                    <w:ind w:right="136"/>
                    <w:jc w:val="center"/>
                    <w:textAlignment w:val="center"/>
                    <w:rPr>
                      <w:rFonts w:eastAsia="FangSong" w:cs="Calibri"/>
                      <w:bCs/>
                      <w:szCs w:val="21"/>
                    </w:rPr>
                  </w:pPr>
                  <w:r w:rsidRPr="009A2962">
                    <w:rPr>
                      <w:rFonts w:eastAsia="FangSong" w:cs="Calibri"/>
                      <w:bCs/>
                      <w:szCs w:val="21"/>
                    </w:rPr>
                    <w:t>Counter</w:t>
                  </w:r>
                  <w:r w:rsidR="00423B2C" w:rsidRPr="009A2962">
                    <w:rPr>
                      <w:rFonts w:eastAsia="FangSong" w:cs="Calibri"/>
                      <w:bCs/>
                      <w:szCs w:val="21"/>
                    </w:rPr>
                    <w:t>m</w:t>
                  </w:r>
                  <w:r w:rsidRPr="009A2962">
                    <w:rPr>
                      <w:rFonts w:eastAsia="FangSong" w:cs="Calibri"/>
                      <w:bCs/>
                      <w:szCs w:val="21"/>
                    </w:rPr>
                    <w:t>easures</w:t>
                  </w:r>
                </w:p>
              </w:t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1D8B2A" w14:textId="77777777" w:rsidR="00470D6E" w:rsidRPr="009A2962" w:rsidRDefault="5FD36A59" w:rsidP="003F22D8">
                  <w:pPr>
                    <w:widowControl/>
                    <w:ind w:right="136"/>
                    <w:jc w:val="center"/>
                    <w:textAlignment w:val="center"/>
                    <w:rPr>
                      <w:rFonts w:eastAsia="FangSong" w:cs="Calibri"/>
                    </w:rPr>
                  </w:pPr>
                  <w:r w:rsidRPr="009A2962">
                    <w:rPr>
                      <w:rFonts w:eastAsia="FangSong" w:cs="Calibri"/>
                      <w:kern w:val="0"/>
                      <w:lang w:bidi="ar"/>
                    </w:rPr>
                    <w:t xml:space="preserve">Responsible </w:t>
                  </w:r>
                  <w:r w:rsidR="5D867993" w:rsidRPr="009A2962">
                    <w:rPr>
                      <w:rFonts w:eastAsia="FangSong" w:cs="Calibri"/>
                      <w:kern w:val="0"/>
                      <w:lang w:bidi="ar"/>
                    </w:rPr>
                    <w:t>party</w:t>
                  </w:r>
                </w:p>
              </w:tc>
            </w:tr>
            <w:tr w:rsidR="009B0913" w:rsidRPr="009A2962" w14:paraId="5F2D993C" w14:textId="77777777" w:rsidTr="4ED8FF2D">
              <w:trPr>
                <w:trHeight w:val="285"/>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15" w:type="dxa"/>
                    <w:left w:w="15" w:type="dxa"/>
                    <w:right w:w="15" w:type="dxa"/>
                  </w:tcMar>
                  <w:vAlign w:val="bottom"/>
                </w:tcPr>
                <w:p w14:paraId="49E3303F" w14:textId="1668ADA5" w:rsidR="009B0913" w:rsidRPr="009A2962" w:rsidRDefault="3FCAFE25" w:rsidP="003F22D8">
                  <w:pPr>
                    <w:ind w:right="136"/>
                    <w:rPr>
                      <w:rFonts w:eastAsia="FangSong" w:cs="Calibri"/>
                    </w:rPr>
                  </w:pPr>
                  <w:r w:rsidRPr="009A2962">
                    <w:rPr>
                      <w:rFonts w:eastAsia="FangSong" w:cs="Calibri"/>
                    </w:rPr>
                    <w:t>1</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2BBEC91D" w14:textId="2128BC70" w:rsidR="009B0913" w:rsidRPr="009A2962" w:rsidRDefault="35E1F73F" w:rsidP="003F22D8">
                  <w:pPr>
                    <w:ind w:right="136"/>
                    <w:jc w:val="left"/>
                    <w:rPr>
                      <w:rFonts w:eastAsia="FangSong" w:cs="Calibri"/>
                    </w:rPr>
                  </w:pPr>
                  <w:r w:rsidRPr="009A2962">
                    <w:rPr>
                      <w:rFonts w:eastAsia="FangSong" w:cs="Calibri"/>
                    </w:rPr>
                    <w:t>D</w:t>
                  </w:r>
                  <w:r w:rsidR="58801AF8" w:rsidRPr="009A2962">
                    <w:rPr>
                      <w:rFonts w:eastAsia="FangSong" w:cs="Calibri"/>
                    </w:rPr>
                    <w:t>isaster</w:t>
                  </w:r>
                  <w:r w:rsidR="65D6D0A5" w:rsidRPr="009A2962">
                    <w:rPr>
                      <w:rFonts w:eastAsia="FangSong" w:cs="Calibri"/>
                    </w:rPr>
                    <w:t>s</w:t>
                  </w:r>
                </w:p>
              </w:tc>
              <w:tc>
                <w:tcPr>
                  <w:tcW w:w="1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51362A69" w14:textId="54756121" w:rsidR="009B0913" w:rsidRPr="009A2962" w:rsidRDefault="56F5721F" w:rsidP="003F22D8">
                  <w:pPr>
                    <w:ind w:right="136"/>
                    <w:jc w:val="left"/>
                    <w:rPr>
                      <w:rFonts w:eastAsia="FangSong" w:cs="Calibri"/>
                    </w:rPr>
                  </w:pPr>
                  <w:r w:rsidRPr="009A2962">
                    <w:rPr>
                      <w:rFonts w:eastAsia="FangSong" w:cs="Calibri"/>
                    </w:rPr>
                    <w:t xml:space="preserve">Cyclones and </w:t>
                  </w:r>
                  <w:r w:rsidR="006C0402" w:rsidRPr="009A2962">
                    <w:rPr>
                      <w:rFonts w:eastAsia="FangSong" w:cs="Calibri"/>
                    </w:rPr>
                    <w:t>inundations</w:t>
                  </w:r>
                  <w:r w:rsidRPr="009A2962">
                    <w:rPr>
                      <w:rFonts w:eastAsia="FangSong" w:cs="Calibri"/>
                    </w:rPr>
                    <w:t xml:space="preserve"> </w:t>
                  </w:r>
                  <w:r w:rsidR="05416524" w:rsidRPr="009A2962">
                    <w:rPr>
                      <w:rFonts w:eastAsia="FangSong" w:cs="Calibri"/>
                    </w:rPr>
                    <w:t>impact project implementation</w:t>
                  </w:r>
                </w:p>
              </w:tc>
              <w:tc>
                <w:tcPr>
                  <w:tcW w:w="17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2605E5EC" w14:textId="14638890" w:rsidR="009B0913" w:rsidRPr="009A2962" w:rsidRDefault="00606FC3" w:rsidP="003F22D8">
                  <w:pPr>
                    <w:ind w:right="136"/>
                    <w:jc w:val="center"/>
                    <w:rPr>
                      <w:rFonts w:eastAsia="FangSong" w:cs="Calibri"/>
                    </w:rPr>
                  </w:pPr>
                  <w:r w:rsidRPr="009A2962">
                    <w:rPr>
                      <w:rFonts w:eastAsia="FangSong" w:cs="Calibri"/>
                    </w:rPr>
                    <w:t>M</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4B52582A" w14:textId="584A18B4" w:rsidR="009B0913" w:rsidRPr="009A2962" w:rsidRDefault="56F5721F" w:rsidP="003F22D8">
                  <w:pPr>
                    <w:ind w:right="136"/>
                    <w:rPr>
                      <w:rFonts w:eastAsia="FangSong" w:cs="Calibri"/>
                    </w:rPr>
                  </w:pPr>
                  <w:r w:rsidRPr="009A2962">
                    <w:rPr>
                      <w:rFonts w:eastAsia="FangSong" w:cs="Calibri"/>
                    </w:rPr>
                    <w:t>Contingency planning in partnership with national authorities</w:t>
                  </w:r>
                  <w:r w:rsidR="6AE43AFF" w:rsidRPr="009A2962">
                    <w:rPr>
                      <w:rFonts w:eastAsia="FangSong" w:cs="Calibri"/>
                    </w:rPr>
                    <w:t xml:space="preserve"> and local communities</w:t>
                  </w:r>
                </w:p>
              </w:t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310D1D66" w14:textId="65A0D15F" w:rsidR="009B0913" w:rsidRPr="009A2962" w:rsidRDefault="56F5721F" w:rsidP="003F22D8">
                  <w:pPr>
                    <w:ind w:right="136"/>
                    <w:rPr>
                      <w:rFonts w:eastAsia="FangSong" w:cs="Calibri"/>
                    </w:rPr>
                  </w:pPr>
                  <w:r w:rsidRPr="009A2962">
                    <w:rPr>
                      <w:rFonts w:eastAsia="FangSong" w:cs="Calibri"/>
                    </w:rPr>
                    <w:t>UNDP, BNGRC</w:t>
                  </w:r>
                </w:p>
              </w:tc>
            </w:tr>
            <w:tr w:rsidR="009B0913" w:rsidRPr="009A2962" w14:paraId="5DFBC056" w14:textId="77777777" w:rsidTr="4ED8FF2D">
              <w:trPr>
                <w:trHeight w:val="285"/>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15" w:type="dxa"/>
                    <w:left w:w="15" w:type="dxa"/>
                    <w:right w:w="15" w:type="dxa"/>
                  </w:tcMar>
                  <w:vAlign w:val="bottom"/>
                </w:tcPr>
                <w:p w14:paraId="00C6D6E3" w14:textId="54312F6B" w:rsidR="009B0913" w:rsidRPr="009A2962" w:rsidRDefault="56F5721F" w:rsidP="003F22D8">
                  <w:pPr>
                    <w:ind w:right="136"/>
                    <w:rPr>
                      <w:rFonts w:eastAsia="FangSong" w:cs="Calibri"/>
                    </w:rPr>
                  </w:pPr>
                  <w:r w:rsidRPr="009A2962">
                    <w:rPr>
                      <w:rFonts w:eastAsia="FangSong" w:cs="Calibri"/>
                    </w:rPr>
                    <w:t>2</w:t>
                  </w:r>
                </w:p>
                <w:p w14:paraId="735C8210" w14:textId="1521D98D" w:rsidR="009B0913" w:rsidRPr="009A2962" w:rsidRDefault="009B0913" w:rsidP="003F22D8">
                  <w:pPr>
                    <w:ind w:right="136"/>
                    <w:rPr>
                      <w:rFonts w:eastAsia="FangSong" w:cs="Calibri"/>
                    </w:rPr>
                  </w:pP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3EF695E6" w14:textId="235407FE" w:rsidR="009B0913" w:rsidRPr="009A2962" w:rsidRDefault="56F5721F" w:rsidP="003F22D8">
                  <w:pPr>
                    <w:ind w:right="136"/>
                    <w:rPr>
                      <w:rFonts w:eastAsia="FangSong" w:cs="Calibri"/>
                    </w:rPr>
                  </w:pPr>
                  <w:r w:rsidRPr="009A2962">
                    <w:rPr>
                      <w:rFonts w:eastAsia="FangSong" w:cs="Calibri"/>
                    </w:rPr>
                    <w:t>Political unrest</w:t>
                  </w:r>
                </w:p>
              </w:tc>
              <w:tc>
                <w:tcPr>
                  <w:tcW w:w="1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14E17C96" w14:textId="4D629B74" w:rsidR="009B0913" w:rsidRPr="009A2962" w:rsidRDefault="56F5721F" w:rsidP="003F22D8">
                  <w:pPr>
                    <w:ind w:right="136"/>
                    <w:jc w:val="left"/>
                    <w:rPr>
                      <w:rFonts w:eastAsia="FangSong" w:cs="Calibri"/>
                    </w:rPr>
                  </w:pPr>
                  <w:r w:rsidRPr="009A2962">
                    <w:rPr>
                      <w:rFonts w:eastAsia="FangSong" w:cs="Calibri"/>
                    </w:rPr>
                    <w:t xml:space="preserve">Post electoral unrest </w:t>
                  </w:r>
                  <w:r w:rsidR="10871758" w:rsidRPr="009A2962">
                    <w:rPr>
                      <w:rFonts w:eastAsia="FangSong" w:cs="Calibri"/>
                    </w:rPr>
                    <w:t xml:space="preserve">in project zones </w:t>
                  </w:r>
                  <w:r w:rsidRPr="009A2962">
                    <w:rPr>
                      <w:rFonts w:eastAsia="FangSong" w:cs="Calibri"/>
                    </w:rPr>
                    <w:t xml:space="preserve">following the municipal and </w:t>
                  </w:r>
                  <w:r w:rsidR="006C0402" w:rsidRPr="009A2962">
                    <w:rPr>
                      <w:rFonts w:eastAsia="FangSong" w:cs="Calibri"/>
                    </w:rPr>
                    <w:t>parliamentary</w:t>
                  </w:r>
                  <w:r w:rsidRPr="009A2962">
                    <w:rPr>
                      <w:rFonts w:eastAsia="FangSong" w:cs="Calibri"/>
                    </w:rPr>
                    <w:t xml:space="preserve"> elections</w:t>
                  </w:r>
                </w:p>
              </w:tc>
              <w:tc>
                <w:tcPr>
                  <w:tcW w:w="17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29754CC7" w14:textId="5C6BF600" w:rsidR="009B0913" w:rsidRPr="009A2962" w:rsidRDefault="17FAB8D0" w:rsidP="003F22D8">
                  <w:pPr>
                    <w:ind w:right="136"/>
                    <w:jc w:val="center"/>
                    <w:rPr>
                      <w:rFonts w:eastAsia="FangSong" w:cs="Calibri"/>
                    </w:rPr>
                  </w:pPr>
                  <w:r w:rsidRPr="009A2962">
                    <w:rPr>
                      <w:rFonts w:eastAsia="FangSong" w:cs="Calibri"/>
                    </w:rPr>
                    <w:t>M</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140F304F" w14:textId="429A1CC0" w:rsidR="009B0913" w:rsidRPr="009A2962" w:rsidRDefault="17FAB8D0" w:rsidP="003F22D8">
                  <w:pPr>
                    <w:ind w:right="136"/>
                    <w:rPr>
                      <w:rFonts w:eastAsia="FangSong" w:cs="Calibri"/>
                    </w:rPr>
                  </w:pPr>
                  <w:r w:rsidRPr="009A2962">
                    <w:rPr>
                      <w:rFonts w:eastAsia="FangSong" w:cs="Calibri"/>
                    </w:rPr>
                    <w:t xml:space="preserve">Regular dialogue with national authorities to identify risk mitigating measures </w:t>
                  </w:r>
                </w:p>
              </w:t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21A46D24" w14:textId="7EB39282" w:rsidR="009B0913" w:rsidRPr="009A2962" w:rsidRDefault="75D54FC6" w:rsidP="003F22D8">
                  <w:pPr>
                    <w:ind w:right="136"/>
                    <w:rPr>
                      <w:rFonts w:eastAsia="FangSong" w:cs="Calibri"/>
                    </w:rPr>
                  </w:pPr>
                  <w:r w:rsidRPr="009A2962">
                    <w:rPr>
                      <w:rFonts w:eastAsia="FangSong" w:cs="Calibri"/>
                    </w:rPr>
                    <w:t>UNDP</w:t>
                  </w:r>
                </w:p>
                <w:p w14:paraId="25BCFB27" w14:textId="5F76FF16" w:rsidR="009B0913" w:rsidRPr="009A2962" w:rsidRDefault="009B0913" w:rsidP="003F22D8">
                  <w:pPr>
                    <w:ind w:right="136"/>
                    <w:rPr>
                      <w:rFonts w:eastAsia="FangSong" w:cs="Calibri"/>
                    </w:rPr>
                  </w:pPr>
                </w:p>
              </w:tc>
            </w:tr>
            <w:tr w:rsidR="561877E7" w:rsidRPr="009A2962" w14:paraId="7E649085" w14:textId="77777777" w:rsidTr="4ED8FF2D">
              <w:trPr>
                <w:trHeight w:val="285"/>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15" w:type="dxa"/>
                    <w:left w:w="15" w:type="dxa"/>
                    <w:right w:w="15" w:type="dxa"/>
                  </w:tcMar>
                  <w:vAlign w:val="bottom"/>
                </w:tcPr>
                <w:p w14:paraId="663046F7" w14:textId="1709B825" w:rsidR="75D54FC6" w:rsidRPr="009A2962" w:rsidRDefault="75D54FC6" w:rsidP="003F22D8">
                  <w:pPr>
                    <w:ind w:right="136"/>
                    <w:rPr>
                      <w:rFonts w:eastAsia="FangSong" w:cs="Calibri"/>
                    </w:rPr>
                  </w:pPr>
                  <w:r w:rsidRPr="009A2962">
                    <w:rPr>
                      <w:rFonts w:eastAsia="FangSong" w:cs="Calibri"/>
                    </w:rPr>
                    <w:t>3</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27811B1E" w14:textId="1FBD7B94" w:rsidR="65C503E8" w:rsidRPr="009A2962" w:rsidRDefault="004E127F" w:rsidP="003F22D8">
                  <w:pPr>
                    <w:ind w:right="136"/>
                    <w:rPr>
                      <w:rFonts w:eastAsia="FangSong" w:cs="Calibri"/>
                    </w:rPr>
                  </w:pPr>
                  <w:r w:rsidRPr="009A2962">
                    <w:rPr>
                      <w:rFonts w:eastAsia="FangSong" w:cs="Calibri"/>
                    </w:rPr>
                    <w:t>S</w:t>
                  </w:r>
                  <w:r w:rsidR="00A16EE2" w:rsidRPr="009A2962">
                    <w:rPr>
                      <w:rFonts w:eastAsia="FangSong" w:cs="Calibri"/>
                    </w:rPr>
                    <w:t>ocial</w:t>
                  </w:r>
                </w:p>
              </w:tc>
              <w:tc>
                <w:tcPr>
                  <w:tcW w:w="1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657FEBE6" w14:textId="6E27B347" w:rsidR="652C68AD" w:rsidRPr="009A2962" w:rsidRDefault="652C68AD" w:rsidP="003F22D8">
                  <w:pPr>
                    <w:ind w:right="136"/>
                    <w:jc w:val="left"/>
                    <w:rPr>
                      <w:rFonts w:eastAsia="FangSong" w:cs="Calibri"/>
                    </w:rPr>
                  </w:pPr>
                  <w:r w:rsidRPr="009A2962">
                    <w:rPr>
                      <w:rFonts w:eastAsia="FangSong" w:cs="Calibri"/>
                    </w:rPr>
                    <w:t>Lack of engagement by project stakeholders</w:t>
                  </w:r>
                </w:p>
              </w:tc>
              <w:tc>
                <w:tcPr>
                  <w:tcW w:w="17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2DB2957C" w14:textId="3F7E8FF9" w:rsidR="652C68AD" w:rsidRPr="009A2962" w:rsidRDefault="652C68AD" w:rsidP="003F22D8">
                  <w:pPr>
                    <w:ind w:right="136"/>
                    <w:jc w:val="center"/>
                    <w:rPr>
                      <w:rFonts w:eastAsia="FangSong" w:cs="Calibri"/>
                    </w:rPr>
                  </w:pPr>
                  <w:r w:rsidRPr="009A2962">
                    <w:rPr>
                      <w:rFonts w:eastAsia="FangSong" w:cs="Calibri"/>
                    </w:rPr>
                    <w:t>M</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116F671C" w14:textId="36DC0E89" w:rsidR="652C68AD" w:rsidRPr="009A2962" w:rsidRDefault="652C68AD" w:rsidP="003F22D8">
                  <w:pPr>
                    <w:ind w:right="136"/>
                    <w:rPr>
                      <w:rFonts w:eastAsia="FangSong" w:cs="Calibri"/>
                    </w:rPr>
                  </w:pPr>
                  <w:r w:rsidRPr="009A2962">
                    <w:rPr>
                      <w:rFonts w:eastAsia="FangSong" w:cs="Calibri"/>
                    </w:rPr>
                    <w:t xml:space="preserve">Inception meetings and ongoing engagement activities with local communities and local, regional and national authorities </w:t>
                  </w:r>
                </w:p>
              </w:t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2E38CD37" w14:textId="6893FDFE" w:rsidR="652C68AD" w:rsidRPr="009A2962" w:rsidRDefault="652C68AD" w:rsidP="003F22D8">
                  <w:pPr>
                    <w:ind w:right="136"/>
                    <w:rPr>
                      <w:rFonts w:eastAsia="FangSong" w:cs="Calibri"/>
                    </w:rPr>
                  </w:pPr>
                  <w:r w:rsidRPr="009A2962">
                    <w:rPr>
                      <w:rFonts w:eastAsia="FangSong" w:cs="Calibri"/>
                    </w:rPr>
                    <w:t>UNDP</w:t>
                  </w:r>
                </w:p>
              </w:tc>
            </w:tr>
            <w:tr w:rsidR="004E127F" w:rsidRPr="009A2962" w14:paraId="1CB6E4C0" w14:textId="77777777" w:rsidTr="4ED8FF2D">
              <w:trPr>
                <w:trHeight w:val="285"/>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15" w:type="dxa"/>
                    <w:left w:w="15" w:type="dxa"/>
                    <w:right w:w="15" w:type="dxa"/>
                  </w:tcMar>
                  <w:vAlign w:val="bottom"/>
                </w:tcPr>
                <w:p w14:paraId="2BF2F91E" w14:textId="2F7267E7" w:rsidR="004E127F" w:rsidRPr="009A2962" w:rsidRDefault="004E127F" w:rsidP="003F22D8">
                  <w:pPr>
                    <w:ind w:right="136"/>
                    <w:rPr>
                      <w:rFonts w:eastAsia="FangSong" w:cs="Calibri"/>
                    </w:rPr>
                  </w:pPr>
                  <w:r w:rsidRPr="009A2962">
                    <w:rPr>
                      <w:rFonts w:eastAsia="FangSong" w:cs="Calibri"/>
                    </w:rPr>
                    <w:t>4</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234BC9EB" w14:textId="57611D03" w:rsidR="004E127F" w:rsidRPr="009A2962" w:rsidRDefault="004E127F" w:rsidP="003F22D8">
                  <w:pPr>
                    <w:ind w:right="136"/>
                    <w:rPr>
                      <w:rFonts w:eastAsia="FangSong" w:cs="Calibri"/>
                    </w:rPr>
                  </w:pPr>
                  <w:r w:rsidRPr="009A2962">
                    <w:rPr>
                      <w:rFonts w:eastAsia="FangSong" w:cs="Calibri"/>
                    </w:rPr>
                    <w:t xml:space="preserve">Operational </w:t>
                  </w:r>
                </w:p>
              </w:tc>
              <w:tc>
                <w:tcPr>
                  <w:tcW w:w="1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2D8E03EE" w14:textId="594FCA21" w:rsidR="004E127F" w:rsidRPr="009A2962" w:rsidRDefault="004E127F" w:rsidP="003F22D8">
                  <w:pPr>
                    <w:ind w:right="136"/>
                    <w:jc w:val="left"/>
                    <w:rPr>
                      <w:rFonts w:eastAsia="FangSong" w:cs="Calibri"/>
                    </w:rPr>
                  </w:pPr>
                  <w:r w:rsidRPr="009A2962">
                    <w:rPr>
                      <w:rFonts w:eastAsia="FangSong" w:cs="Calibri"/>
                    </w:rPr>
                    <w:t>Delays or disruptions to project implementatio</w:t>
                  </w:r>
                  <w:r w:rsidRPr="009A2962">
                    <w:rPr>
                      <w:rFonts w:eastAsia="FangSong" w:cs="Calibri"/>
                    </w:rPr>
                    <w:lastRenderedPageBreak/>
                    <w:t>n</w:t>
                  </w:r>
                </w:p>
              </w:tc>
              <w:tc>
                <w:tcPr>
                  <w:tcW w:w="17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3C3986D8" w14:textId="56D1C01D" w:rsidR="004E127F" w:rsidRPr="009A2962" w:rsidRDefault="004E127F" w:rsidP="003F22D8">
                  <w:pPr>
                    <w:ind w:right="136"/>
                    <w:jc w:val="center"/>
                    <w:rPr>
                      <w:rFonts w:eastAsia="FangSong" w:cs="Calibri"/>
                    </w:rPr>
                  </w:pPr>
                  <w:r w:rsidRPr="009A2962">
                    <w:rPr>
                      <w:rFonts w:eastAsia="FangSong" w:cs="Calibri"/>
                    </w:rPr>
                    <w:lastRenderedPageBreak/>
                    <w:t>L</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05F6EDF4" w14:textId="22265EF7" w:rsidR="004E127F" w:rsidRPr="009A2962" w:rsidRDefault="004E127F" w:rsidP="003F22D8">
                  <w:pPr>
                    <w:ind w:right="136"/>
                    <w:rPr>
                      <w:rFonts w:eastAsia="FangSong" w:cs="Calibri"/>
                    </w:rPr>
                  </w:pPr>
                  <w:r w:rsidRPr="009A2962">
                    <w:rPr>
                      <w:rFonts w:eastAsia="FangSong" w:cs="Calibri"/>
                    </w:rPr>
                    <w:t>UNDP Madagascar to closely manage the project according to operational plans and procedures.</w:t>
                  </w:r>
                </w:p>
              </w:t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6D13692D" w14:textId="27B65B7D" w:rsidR="004E127F" w:rsidRPr="009A2962" w:rsidRDefault="004E127F" w:rsidP="003F22D8">
                  <w:pPr>
                    <w:ind w:right="136"/>
                    <w:rPr>
                      <w:rFonts w:eastAsia="FangSong" w:cs="Calibri"/>
                    </w:rPr>
                  </w:pPr>
                  <w:r w:rsidRPr="009A2962">
                    <w:rPr>
                      <w:rFonts w:eastAsia="FangSong" w:cs="Calibri"/>
                    </w:rPr>
                    <w:t>UNDP</w:t>
                  </w:r>
                </w:p>
              </w:tc>
            </w:tr>
            <w:tr w:rsidR="561877E7" w:rsidRPr="009A2962" w14:paraId="63EB8CA1" w14:textId="77777777" w:rsidTr="4ED8FF2D">
              <w:trPr>
                <w:trHeight w:val="285"/>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15" w:type="dxa"/>
                    <w:left w:w="15" w:type="dxa"/>
                    <w:right w:w="15" w:type="dxa"/>
                  </w:tcMar>
                  <w:vAlign w:val="bottom"/>
                </w:tcPr>
                <w:p w14:paraId="44B48C3D" w14:textId="08290820" w:rsidR="652C68AD" w:rsidRPr="009A2962" w:rsidRDefault="004E127F" w:rsidP="003F22D8">
                  <w:pPr>
                    <w:ind w:right="136"/>
                    <w:rPr>
                      <w:rFonts w:eastAsia="FangSong" w:cs="Calibri"/>
                    </w:rPr>
                  </w:pPr>
                  <w:r w:rsidRPr="009A2962">
                    <w:rPr>
                      <w:rFonts w:eastAsia="FangSong" w:cs="Calibri"/>
                    </w:rPr>
                    <w:t>5</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05265052" w14:textId="0A9A8542" w:rsidR="4808FF55" w:rsidRPr="009A2962" w:rsidRDefault="004E127F" w:rsidP="003F22D8">
                  <w:pPr>
                    <w:ind w:right="136"/>
                    <w:jc w:val="left"/>
                    <w:rPr>
                      <w:rFonts w:eastAsia="FangSong" w:cs="Calibri"/>
                    </w:rPr>
                  </w:pPr>
                  <w:r w:rsidRPr="009A2962">
                    <w:rPr>
                      <w:rFonts w:eastAsia="FangSong" w:cs="Calibri"/>
                    </w:rPr>
                    <w:t>Operational</w:t>
                  </w:r>
                </w:p>
              </w:tc>
              <w:tc>
                <w:tcPr>
                  <w:tcW w:w="1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247703E2" w14:textId="71F26276" w:rsidR="4808FF55" w:rsidRPr="009A2962" w:rsidRDefault="004E127F" w:rsidP="003F22D8">
                  <w:pPr>
                    <w:ind w:right="136"/>
                    <w:jc w:val="left"/>
                    <w:rPr>
                      <w:rFonts w:eastAsia="FangSong" w:cs="Calibri"/>
                    </w:rPr>
                  </w:pPr>
                  <w:r w:rsidRPr="009A2962">
                    <w:rPr>
                      <w:rFonts w:eastAsia="FangSong" w:cs="Calibri"/>
                    </w:rPr>
                    <w:t xml:space="preserve">Delays in procurement and </w:t>
                  </w:r>
                  <w:proofErr w:type="gramStart"/>
                  <w:r w:rsidRPr="009A2962">
                    <w:rPr>
                      <w:rFonts w:eastAsia="FangSong" w:cs="Calibri"/>
                    </w:rPr>
                    <w:t>installations</w:t>
                  </w:r>
                  <w:proofErr w:type="gramEnd"/>
                  <w:r w:rsidR="4808FF55" w:rsidRPr="009A2962">
                    <w:rPr>
                      <w:rFonts w:eastAsia="FangSong" w:cs="Calibri"/>
                    </w:rPr>
                    <w:t xml:space="preserve"> of project equipment</w:t>
                  </w:r>
                </w:p>
              </w:tc>
              <w:tc>
                <w:tcPr>
                  <w:tcW w:w="17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2D3F6703" w14:textId="1115C430" w:rsidR="4808FF55" w:rsidRPr="009A2962" w:rsidRDefault="4808FF55" w:rsidP="003F22D8">
                  <w:pPr>
                    <w:ind w:right="136"/>
                    <w:jc w:val="center"/>
                    <w:rPr>
                      <w:rFonts w:eastAsia="FangSong" w:cs="Calibri"/>
                    </w:rPr>
                  </w:pPr>
                  <w:r w:rsidRPr="009A2962">
                    <w:rPr>
                      <w:rFonts w:eastAsia="FangSong" w:cs="Calibri"/>
                    </w:rPr>
                    <w:t>M</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5DE65A0B" w14:textId="03AA7323" w:rsidR="10C595D7" w:rsidRPr="009A2962" w:rsidRDefault="10C595D7" w:rsidP="003F22D8">
                  <w:pPr>
                    <w:ind w:right="136"/>
                    <w:rPr>
                      <w:rFonts w:eastAsia="FangSong" w:cs="Calibri"/>
                    </w:rPr>
                  </w:pPr>
                  <w:r w:rsidRPr="009A2962">
                    <w:rPr>
                      <w:rFonts w:eastAsia="FangSong" w:cs="Calibri"/>
                    </w:rPr>
                    <w:t xml:space="preserve">Procurement and maintenance plans </w:t>
                  </w:r>
                  <w:r w:rsidR="004E127F" w:rsidRPr="009A2962">
                    <w:rPr>
                      <w:rFonts w:eastAsia="FangSong" w:cs="Calibri"/>
                    </w:rPr>
                    <w:t xml:space="preserve">developed and closely followed </w:t>
                  </w:r>
                  <w:r w:rsidRPr="009A2962">
                    <w:rPr>
                      <w:rFonts w:eastAsia="FangSong" w:cs="Calibri"/>
                    </w:rPr>
                    <w:t>from onset of project</w:t>
                  </w:r>
                  <w:r w:rsidR="004E127F" w:rsidRPr="009A2962">
                    <w:rPr>
                      <w:rFonts w:eastAsia="FangSong" w:cs="Calibri"/>
                    </w:rPr>
                    <w:t>; sufficient</w:t>
                  </w:r>
                  <w:r w:rsidRPr="009A2962">
                    <w:rPr>
                      <w:rFonts w:eastAsia="FangSong" w:cs="Calibri"/>
                    </w:rPr>
                    <w:t xml:space="preserve"> training in equipment maintenance for national authorities</w:t>
                  </w:r>
                </w:p>
              </w:t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noWrap/>
                  <w:tcMar>
                    <w:top w:w="15" w:type="dxa"/>
                    <w:left w:w="15" w:type="dxa"/>
                    <w:right w:w="15" w:type="dxa"/>
                  </w:tcMar>
                  <w:vAlign w:val="bottom"/>
                </w:tcPr>
                <w:p w14:paraId="490DCCE2" w14:textId="0CAE6FDC" w:rsidR="10C595D7" w:rsidRPr="009A2962" w:rsidRDefault="10C595D7" w:rsidP="003F22D8">
                  <w:pPr>
                    <w:ind w:right="136"/>
                    <w:rPr>
                      <w:rFonts w:eastAsia="FangSong" w:cs="Calibri"/>
                    </w:rPr>
                  </w:pPr>
                  <w:r w:rsidRPr="009A2962">
                    <w:rPr>
                      <w:rFonts w:eastAsia="FangSong" w:cs="Calibri"/>
                    </w:rPr>
                    <w:t>UNDP</w:t>
                  </w:r>
                </w:p>
              </w:tc>
            </w:tr>
            <w:tr w:rsidR="561877E7" w:rsidRPr="009A2962" w14:paraId="5F3F2BB0" w14:textId="77777777" w:rsidTr="4ED8FF2D">
              <w:trPr>
                <w:trHeight w:val="285"/>
                <w:jc w:val="cent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Mar>
                    <w:top w:w="15" w:type="dxa"/>
                    <w:left w:w="15" w:type="dxa"/>
                    <w:right w:w="15" w:type="dxa"/>
                  </w:tcMar>
                  <w:vAlign w:val="bottom"/>
                </w:tcPr>
                <w:p w14:paraId="186FE848" w14:textId="29295A37" w:rsidR="561877E7" w:rsidRPr="009A2962" w:rsidRDefault="004E127F" w:rsidP="003F22D8">
                  <w:pPr>
                    <w:ind w:right="136"/>
                    <w:rPr>
                      <w:rFonts w:eastAsia="FangSong" w:cs="Calibri"/>
                    </w:rPr>
                  </w:pPr>
                  <w:r w:rsidRPr="009A2962">
                    <w:rPr>
                      <w:rFonts w:eastAsia="FangSong" w:cs="Calibri"/>
                    </w:rPr>
                    <w:t>6</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56668FD4" w14:textId="144375E6" w:rsidR="561877E7" w:rsidRPr="009A2962" w:rsidRDefault="004E127F" w:rsidP="003F22D8">
                  <w:pPr>
                    <w:ind w:right="136"/>
                    <w:rPr>
                      <w:rFonts w:eastAsia="FangSong" w:cs="Calibri"/>
                    </w:rPr>
                  </w:pPr>
                  <w:r w:rsidRPr="009A2962">
                    <w:rPr>
                      <w:rFonts w:eastAsia="FangSong" w:cs="Calibri"/>
                    </w:rPr>
                    <w:t>Financial</w:t>
                  </w:r>
                </w:p>
              </w:tc>
              <w:tc>
                <w:tcPr>
                  <w:tcW w:w="15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0E39B968" w14:textId="7F074314" w:rsidR="561877E7" w:rsidRPr="009A2962" w:rsidRDefault="004E127F" w:rsidP="003F22D8">
                  <w:pPr>
                    <w:ind w:right="136"/>
                    <w:rPr>
                      <w:rFonts w:eastAsia="FangSong" w:cs="Calibri"/>
                    </w:rPr>
                  </w:pPr>
                  <w:r w:rsidRPr="009A2962">
                    <w:rPr>
                      <w:rFonts w:eastAsia="FangSong" w:cs="Calibri"/>
                    </w:rPr>
                    <w:t>Financial mismanagement or fraud</w:t>
                  </w:r>
                </w:p>
              </w:tc>
              <w:tc>
                <w:tcPr>
                  <w:tcW w:w="17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4A973167" w14:textId="54A55678" w:rsidR="561877E7" w:rsidRPr="009A2962" w:rsidRDefault="004E127F" w:rsidP="003F22D8">
                  <w:pPr>
                    <w:ind w:right="136"/>
                    <w:jc w:val="center"/>
                    <w:rPr>
                      <w:rFonts w:eastAsia="FangSong" w:cs="Calibri"/>
                    </w:rPr>
                  </w:pPr>
                  <w:r w:rsidRPr="009A2962">
                    <w:rPr>
                      <w:rFonts w:eastAsia="FangSong" w:cs="Calibri"/>
                    </w:rPr>
                    <w:t>L</w:t>
                  </w:r>
                </w:p>
              </w:tc>
              <w:tc>
                <w:tcPr>
                  <w:tcW w:w="31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35A2AA24" w14:textId="0978DC4A" w:rsidR="561877E7" w:rsidRPr="009A2962" w:rsidRDefault="004E127F" w:rsidP="003F22D8">
                  <w:pPr>
                    <w:ind w:right="136"/>
                    <w:rPr>
                      <w:rFonts w:eastAsia="FangSong" w:cs="Calibri"/>
                    </w:rPr>
                  </w:pPr>
                  <w:r w:rsidRPr="009A2962">
                    <w:rPr>
                      <w:rFonts w:eastAsia="FangSong" w:cs="Calibri"/>
                    </w:rPr>
                    <w:t>UNDP Madagascar will closely monitor and follow financial routines and oversight systems, with a strong focus on transparent and robust financial management.</w:t>
                  </w:r>
                </w:p>
              </w:tc>
              <w:tc>
                <w:tcPr>
                  <w:tcW w:w="12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noWrap/>
                  <w:tcMar>
                    <w:top w:w="15" w:type="dxa"/>
                    <w:left w:w="15" w:type="dxa"/>
                    <w:right w:w="15" w:type="dxa"/>
                  </w:tcMar>
                  <w:vAlign w:val="bottom"/>
                </w:tcPr>
                <w:p w14:paraId="47DD90DD" w14:textId="13FD1369" w:rsidR="561877E7" w:rsidRPr="009A2962" w:rsidRDefault="004E127F" w:rsidP="003F22D8">
                  <w:pPr>
                    <w:ind w:right="136"/>
                    <w:rPr>
                      <w:rFonts w:eastAsia="FangSong" w:cs="Calibri"/>
                    </w:rPr>
                  </w:pPr>
                  <w:r w:rsidRPr="009A2962">
                    <w:rPr>
                      <w:rFonts w:eastAsia="FangSong" w:cs="Calibri"/>
                    </w:rPr>
                    <w:t>UNDP</w:t>
                  </w:r>
                </w:p>
              </w:tc>
            </w:tr>
          </w:tbl>
          <w:p w14:paraId="1E0E93C9" w14:textId="77777777" w:rsidR="009B0913" w:rsidRPr="009A2962" w:rsidRDefault="00470D6E" w:rsidP="003F22D8">
            <w:pPr>
              <w:ind w:right="136"/>
              <w:jc w:val="center"/>
              <w:rPr>
                <w:rFonts w:eastAsia="FangSong" w:cs="Calibri"/>
                <w:bCs/>
                <w:szCs w:val="21"/>
              </w:rPr>
            </w:pPr>
            <w:r w:rsidRPr="009A2962">
              <w:rPr>
                <w:rFonts w:eastAsia="FangSong" w:cs="Calibri"/>
                <w:bCs/>
                <w:szCs w:val="21"/>
              </w:rPr>
              <w:t>Risk Analysis Matrix</w:t>
            </w:r>
          </w:p>
          <w:p w14:paraId="3048591E" w14:textId="3CA35673" w:rsidR="009B0913" w:rsidRPr="009A2962" w:rsidRDefault="00E13AD6" w:rsidP="003F22D8">
            <w:pPr>
              <w:ind w:right="136"/>
              <w:jc w:val="center"/>
              <w:rPr>
                <w:rFonts w:cs="Calibri"/>
                <w:bCs/>
              </w:rPr>
            </w:pPr>
            <w:r w:rsidRPr="009A2962">
              <w:rPr>
                <w:rFonts w:cs="Calibri"/>
                <w:bCs/>
                <w:noProof/>
              </w:rPr>
              <w:drawing>
                <wp:inline distT="0" distB="0" distL="0" distR="0" wp14:anchorId="1B376B4C" wp14:editId="7810EEBA">
                  <wp:extent cx="3000375" cy="28575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00375" cy="2857500"/>
                          </a:xfrm>
                          <a:prstGeom prst="rect">
                            <a:avLst/>
                          </a:prstGeom>
                          <a:noFill/>
                          <a:ln>
                            <a:noFill/>
                          </a:ln>
                        </pic:spPr>
                      </pic:pic>
                    </a:graphicData>
                  </a:graphic>
                </wp:inline>
              </w:drawing>
            </w:r>
          </w:p>
        </w:tc>
      </w:tr>
      <w:tr w:rsidR="009B0913" w:rsidRPr="009A2962" w14:paraId="7BFAC8A5" w14:textId="77777777" w:rsidTr="5886ADD1">
        <w:trPr>
          <w:trHeight w:val="448"/>
        </w:trPr>
        <w:tc>
          <w:tcPr>
            <w:tcW w:w="10304" w:type="dxa"/>
            <w:gridSpan w:val="5"/>
            <w:tcBorders>
              <w:top w:val="single" w:sz="4" w:space="0" w:color="auto"/>
              <w:bottom w:val="single" w:sz="4" w:space="0" w:color="000000" w:themeColor="text1"/>
            </w:tcBorders>
            <w:shd w:val="clear" w:color="auto" w:fill="C8C8C8"/>
            <w:vAlign w:val="center"/>
          </w:tcPr>
          <w:p w14:paraId="39D00273" w14:textId="77777777" w:rsidR="009B0913" w:rsidRPr="009A2962" w:rsidRDefault="00B44860" w:rsidP="003F22D8">
            <w:pPr>
              <w:ind w:right="136"/>
              <w:rPr>
                <w:rFonts w:eastAsia="FangSong" w:cs="Calibri"/>
              </w:rPr>
            </w:pPr>
            <w:r w:rsidRPr="009A2962">
              <w:rPr>
                <w:rFonts w:eastAsia="FangSong" w:cs="Calibri"/>
                <w:b/>
                <w:bCs/>
                <w:sz w:val="24"/>
              </w:rPr>
              <w:lastRenderedPageBreak/>
              <w:t>1</w:t>
            </w:r>
            <w:r w:rsidR="00CB53E3" w:rsidRPr="009A2962">
              <w:rPr>
                <w:rFonts w:eastAsia="FangSong" w:cs="Calibri"/>
                <w:b/>
                <w:bCs/>
                <w:sz w:val="24"/>
              </w:rPr>
              <w:t>2</w:t>
            </w:r>
            <w:r w:rsidR="0041193C" w:rsidRPr="009A2962">
              <w:rPr>
                <w:rFonts w:eastAsia="FangSong" w:cs="Calibri"/>
                <w:b/>
                <w:bCs/>
                <w:sz w:val="24"/>
              </w:rPr>
              <w:t xml:space="preserve"> </w:t>
            </w:r>
            <w:r w:rsidR="00827887" w:rsidRPr="009A2962">
              <w:rPr>
                <w:rFonts w:eastAsia="FangSong" w:cs="Calibri"/>
                <w:b/>
                <w:bCs/>
                <w:sz w:val="24"/>
              </w:rPr>
              <w:t>Project Comprehensive Impact Analysis</w:t>
            </w:r>
          </w:p>
        </w:tc>
      </w:tr>
      <w:tr w:rsidR="009B0913" w:rsidRPr="009A2962" w14:paraId="5C1AFD04" w14:textId="77777777" w:rsidTr="5886ADD1">
        <w:trPr>
          <w:trHeight w:val="494"/>
        </w:trPr>
        <w:tc>
          <w:tcPr>
            <w:tcW w:w="10304" w:type="dxa"/>
            <w:gridSpan w:val="5"/>
            <w:tcBorders>
              <w:top w:val="single" w:sz="4" w:space="0" w:color="auto"/>
              <w:bottom w:val="single" w:sz="4" w:space="0" w:color="000000" w:themeColor="text1"/>
            </w:tcBorders>
            <w:shd w:val="clear" w:color="auto" w:fill="FFFFFF" w:themeFill="background1"/>
            <w:vAlign w:val="center"/>
          </w:tcPr>
          <w:p w14:paraId="5EF05E19" w14:textId="77777777" w:rsidR="009B0913" w:rsidRPr="009A2962" w:rsidRDefault="00B44860" w:rsidP="003F22D8">
            <w:pPr>
              <w:ind w:right="136"/>
              <w:rPr>
                <w:rFonts w:eastAsia="FangSong" w:cs="Calibri"/>
                <w:b/>
                <w:bCs/>
                <w:sz w:val="24"/>
              </w:rPr>
            </w:pPr>
            <w:r w:rsidRPr="009A2962">
              <w:rPr>
                <w:rFonts w:eastAsia="FangSong" w:cs="Calibri"/>
                <w:b/>
                <w:bCs/>
                <w:sz w:val="24"/>
              </w:rPr>
              <w:t>1</w:t>
            </w:r>
            <w:r w:rsidR="00CB53E3" w:rsidRPr="009A2962">
              <w:rPr>
                <w:rFonts w:eastAsia="FangSong" w:cs="Calibri"/>
                <w:b/>
                <w:bCs/>
                <w:sz w:val="24"/>
              </w:rPr>
              <w:t>2</w:t>
            </w:r>
            <w:r w:rsidR="009B0913" w:rsidRPr="009A2962">
              <w:rPr>
                <w:rFonts w:eastAsia="FangSong" w:cs="Calibri"/>
                <w:b/>
                <w:bCs/>
                <w:sz w:val="24"/>
              </w:rPr>
              <w:t xml:space="preserve">.1 </w:t>
            </w:r>
            <w:r w:rsidR="00470D6E" w:rsidRPr="009A2962">
              <w:rPr>
                <w:rFonts w:eastAsia="FangSong" w:cs="Calibri"/>
                <w:b/>
                <w:bCs/>
                <w:sz w:val="24"/>
              </w:rPr>
              <w:t xml:space="preserve">Analysis of </w:t>
            </w:r>
            <w:r w:rsidR="002E6DA0" w:rsidRPr="009A2962">
              <w:rPr>
                <w:rFonts w:eastAsia="FangSong" w:cs="Calibri"/>
                <w:b/>
                <w:bCs/>
                <w:sz w:val="24"/>
              </w:rPr>
              <w:t>L</w:t>
            </w:r>
            <w:r w:rsidR="00470D6E" w:rsidRPr="009A2962">
              <w:rPr>
                <w:rFonts w:eastAsia="FangSong" w:cs="Calibri"/>
                <w:b/>
                <w:bCs/>
                <w:sz w:val="24"/>
              </w:rPr>
              <w:t xml:space="preserve">ong-term </w:t>
            </w:r>
            <w:r w:rsidR="009D4B37" w:rsidRPr="009A2962">
              <w:rPr>
                <w:rFonts w:eastAsia="FangSong" w:cs="Calibri"/>
                <w:b/>
                <w:bCs/>
                <w:sz w:val="24"/>
              </w:rPr>
              <w:t>impact</w:t>
            </w:r>
          </w:p>
          <w:p w14:paraId="4656BE2C" w14:textId="77777777" w:rsidR="009B0913" w:rsidRPr="009A2962" w:rsidRDefault="3C12CA50" w:rsidP="003F22D8">
            <w:pPr>
              <w:ind w:right="136" w:firstLineChars="250" w:firstLine="600"/>
              <w:rPr>
                <w:rFonts w:eastAsia="FangSong" w:cs="Calibri"/>
                <w:sz w:val="24"/>
              </w:rPr>
            </w:pPr>
            <w:r w:rsidRPr="009A2962">
              <w:rPr>
                <w:rFonts w:eastAsia="FangSong" w:cs="Calibri"/>
                <w:sz w:val="24"/>
              </w:rPr>
              <w:t>A</w:t>
            </w:r>
            <w:r w:rsidR="1A48B801" w:rsidRPr="009A2962">
              <w:rPr>
                <w:rFonts w:eastAsia="FangSong" w:cs="Calibri"/>
                <w:sz w:val="24"/>
              </w:rPr>
              <w:t xml:space="preserve">nalyze the long-term </w:t>
            </w:r>
            <w:r w:rsidR="35336E2D" w:rsidRPr="009A2962">
              <w:rPr>
                <w:rFonts w:eastAsia="FangSong" w:cs="Calibri"/>
                <w:sz w:val="24"/>
              </w:rPr>
              <w:t xml:space="preserve">impact </w:t>
            </w:r>
            <w:r w:rsidR="1A48B801" w:rsidRPr="009A2962">
              <w:rPr>
                <w:rFonts w:eastAsia="FangSong" w:cs="Calibri"/>
                <w:sz w:val="24"/>
              </w:rPr>
              <w:t xml:space="preserve">of the project </w:t>
            </w:r>
          </w:p>
          <w:p w14:paraId="6D6265D7" w14:textId="25594F87" w:rsidR="561877E7" w:rsidRPr="009A2962" w:rsidRDefault="561877E7" w:rsidP="003F22D8">
            <w:pPr>
              <w:ind w:right="136" w:firstLineChars="250" w:firstLine="600"/>
              <w:rPr>
                <w:rFonts w:eastAsia="FangSong" w:cs="Calibri"/>
                <w:sz w:val="24"/>
              </w:rPr>
            </w:pPr>
          </w:p>
          <w:p w14:paraId="3B6B8502" w14:textId="77777777" w:rsidR="0046234A" w:rsidRPr="009A2962" w:rsidRDefault="00837D67" w:rsidP="003F22D8">
            <w:pPr>
              <w:ind w:right="136"/>
              <w:rPr>
                <w:rFonts w:eastAsia="FangSong" w:cs="Calibri"/>
                <w:sz w:val="24"/>
              </w:rPr>
            </w:pPr>
            <w:r w:rsidRPr="009A2962">
              <w:rPr>
                <w:rFonts w:eastAsia="FangSong" w:cs="Calibri"/>
                <w:sz w:val="24"/>
              </w:rPr>
              <w:t xml:space="preserve">The proposed project will increase preparedness and response capacity to disasters in </w:t>
            </w:r>
            <w:r w:rsidR="0046234A" w:rsidRPr="009A2962">
              <w:rPr>
                <w:rFonts w:eastAsia="FangSong" w:cs="Calibri"/>
                <w:sz w:val="24"/>
              </w:rPr>
              <w:t>Madagascar</w:t>
            </w:r>
            <w:r w:rsidRPr="009A2962">
              <w:rPr>
                <w:rFonts w:eastAsia="FangSong" w:cs="Calibri"/>
                <w:sz w:val="24"/>
              </w:rPr>
              <w:t xml:space="preserve"> through the development of </w:t>
            </w:r>
            <w:r w:rsidR="0046234A" w:rsidRPr="009A2962">
              <w:rPr>
                <w:rFonts w:eastAsia="FangSong" w:cs="Calibri"/>
                <w:sz w:val="24"/>
              </w:rPr>
              <w:t>a national MHEWS</w:t>
            </w:r>
            <w:r w:rsidRPr="009A2962">
              <w:rPr>
                <w:rFonts w:eastAsia="FangSong" w:cs="Calibri"/>
                <w:sz w:val="24"/>
              </w:rPr>
              <w:t xml:space="preserve"> </w:t>
            </w:r>
            <w:r w:rsidR="0046234A" w:rsidRPr="009A2962">
              <w:rPr>
                <w:rFonts w:eastAsia="FangSong" w:cs="Calibri"/>
                <w:sz w:val="24"/>
              </w:rPr>
              <w:t>will have</w:t>
            </w:r>
            <w:r w:rsidRPr="009A2962">
              <w:rPr>
                <w:rFonts w:eastAsia="FangSong" w:cs="Calibri"/>
                <w:sz w:val="24"/>
              </w:rPr>
              <w:t xml:space="preserve"> significant</w:t>
            </w:r>
            <w:r w:rsidR="0046234A" w:rsidRPr="009A2962">
              <w:rPr>
                <w:rFonts w:eastAsia="FangSong" w:cs="Calibri"/>
                <w:sz w:val="24"/>
              </w:rPr>
              <w:t xml:space="preserve"> positive</w:t>
            </w:r>
            <w:r w:rsidRPr="009A2962">
              <w:rPr>
                <w:rFonts w:eastAsia="FangSong" w:cs="Calibri"/>
                <w:sz w:val="24"/>
              </w:rPr>
              <w:t xml:space="preserve"> long-term impacts. By enhancing</w:t>
            </w:r>
            <w:r w:rsidR="0046234A" w:rsidRPr="009A2962">
              <w:rPr>
                <w:rFonts w:eastAsia="FangSong" w:cs="Calibri"/>
                <w:sz w:val="24"/>
              </w:rPr>
              <w:t xml:space="preserve"> government and</w:t>
            </w:r>
            <w:r w:rsidRPr="009A2962">
              <w:rPr>
                <w:rFonts w:eastAsia="FangSong" w:cs="Calibri"/>
                <w:sz w:val="24"/>
              </w:rPr>
              <w:t xml:space="preserve"> community capacity </w:t>
            </w:r>
            <w:r w:rsidR="0046234A" w:rsidRPr="009A2962">
              <w:rPr>
                <w:rFonts w:eastAsia="FangSong" w:cs="Calibri"/>
                <w:sz w:val="24"/>
              </w:rPr>
              <w:t>for alerts and</w:t>
            </w:r>
            <w:r w:rsidRPr="009A2962">
              <w:rPr>
                <w:rFonts w:eastAsia="FangSong" w:cs="Calibri"/>
                <w:sz w:val="24"/>
              </w:rPr>
              <w:t xml:space="preserve"> preparedness measures, the project aims to empower local populations to better withstand and respond to climate-induced disasters. Over the long term, this can lead to more resilient communities capable of minimizing the impact of disasters on lives, livelihoods, and infrastructure. </w:t>
            </w:r>
          </w:p>
          <w:p w14:paraId="24F35551" w14:textId="77777777" w:rsidR="0046234A" w:rsidRPr="009A2962" w:rsidRDefault="0046234A" w:rsidP="003F22D8">
            <w:pPr>
              <w:ind w:right="136"/>
              <w:rPr>
                <w:rFonts w:eastAsia="FangSong" w:cs="Calibri"/>
                <w:sz w:val="24"/>
              </w:rPr>
            </w:pPr>
          </w:p>
          <w:p w14:paraId="60190932" w14:textId="66A14D8D" w:rsidR="00837D67" w:rsidRPr="009A2962" w:rsidRDefault="00837D67" w:rsidP="003F22D8">
            <w:pPr>
              <w:ind w:right="136"/>
              <w:rPr>
                <w:rFonts w:eastAsia="FangSong" w:cs="Calibri"/>
                <w:sz w:val="24"/>
              </w:rPr>
            </w:pPr>
            <w:r w:rsidRPr="009A2962">
              <w:rPr>
                <w:rFonts w:eastAsia="FangSong" w:cs="Calibri"/>
                <w:sz w:val="24"/>
              </w:rPr>
              <w:t>Through the establishment of proper information management system</w:t>
            </w:r>
            <w:r w:rsidR="0046234A" w:rsidRPr="009A2962">
              <w:rPr>
                <w:rFonts w:eastAsia="FangSong" w:cs="Calibri"/>
                <w:sz w:val="24"/>
              </w:rPr>
              <w:t xml:space="preserve">s informing the MHEWS and through improved government capacity, </w:t>
            </w:r>
            <w:proofErr w:type="gramStart"/>
            <w:r w:rsidRPr="009A2962">
              <w:rPr>
                <w:rFonts w:eastAsia="FangSong" w:cs="Calibri"/>
                <w:sz w:val="24"/>
              </w:rPr>
              <w:t>damages</w:t>
            </w:r>
            <w:proofErr w:type="gramEnd"/>
            <w:r w:rsidRPr="009A2962">
              <w:rPr>
                <w:rFonts w:eastAsia="FangSong" w:cs="Calibri"/>
                <w:sz w:val="24"/>
              </w:rPr>
              <w:t xml:space="preserve"> caused by climate-related hazards such as floods, glacial lake outburst floods (GLOFs), and extreme weather events. Over time, this can translate into significant savings in terms of both economic losses and human suffering. The project's focus on </w:t>
            </w:r>
            <w:r w:rsidRPr="009A2962">
              <w:rPr>
                <w:rFonts w:eastAsia="FangSong" w:cs="Calibri"/>
                <w:sz w:val="24"/>
              </w:rPr>
              <w:lastRenderedPageBreak/>
              <w:t xml:space="preserve">strengthening institutional structures and governance frameworks for disaster risk management (DRM) will have long-term implications for </w:t>
            </w:r>
            <w:r w:rsidR="0046234A" w:rsidRPr="009A2962">
              <w:rPr>
                <w:rFonts w:eastAsia="FangSong" w:cs="Calibri"/>
                <w:sz w:val="24"/>
              </w:rPr>
              <w:t>Madagascar</w:t>
            </w:r>
            <w:r w:rsidRPr="009A2962">
              <w:rPr>
                <w:rFonts w:eastAsia="FangSong" w:cs="Calibri"/>
                <w:sz w:val="24"/>
              </w:rPr>
              <w:t>'s ability to anticipate, respond to, and recover from disasters. By fostering collaboration among relevant agencies and promoting transparency and accountability, the project will contribute to a more efficient and effective DRM ecosystem</w:t>
            </w:r>
            <w:r w:rsidR="0046234A" w:rsidRPr="009A2962">
              <w:rPr>
                <w:rFonts w:eastAsia="FangSong" w:cs="Calibri"/>
                <w:sz w:val="24"/>
              </w:rPr>
              <w:t>, including also at the regional level</w:t>
            </w:r>
            <w:r w:rsidRPr="009A2962">
              <w:rPr>
                <w:rFonts w:eastAsia="FangSong" w:cs="Calibri"/>
                <w:sz w:val="24"/>
              </w:rPr>
              <w:t>.</w:t>
            </w:r>
          </w:p>
          <w:p w14:paraId="3B82B31C" w14:textId="77777777" w:rsidR="00837D67" w:rsidRPr="009A2962" w:rsidRDefault="00837D67" w:rsidP="003F22D8">
            <w:pPr>
              <w:ind w:right="136"/>
              <w:rPr>
                <w:rFonts w:eastAsia="FangSong" w:cs="Calibri"/>
                <w:sz w:val="24"/>
              </w:rPr>
            </w:pPr>
          </w:p>
          <w:p w14:paraId="3D6B2467" w14:textId="1931E7CF" w:rsidR="008C2D4E" w:rsidRPr="009A2962" w:rsidRDefault="00837D67" w:rsidP="003F22D8">
            <w:pPr>
              <w:ind w:right="136"/>
              <w:rPr>
                <w:rFonts w:eastAsia="FangSong" w:cs="Calibri"/>
                <w:sz w:val="24"/>
              </w:rPr>
            </w:pPr>
            <w:r w:rsidRPr="009A2962">
              <w:rPr>
                <w:rFonts w:eastAsia="FangSong" w:cs="Calibri"/>
                <w:sz w:val="24"/>
              </w:rPr>
              <w:t xml:space="preserve">By aligning with global sustainable development goals, particularly SDG 11 (Sustainable Cities and Communities) SDG 13 (Climate Action) and SDG 1 (Poverty), the project lays the groundwork for sustainable development in </w:t>
            </w:r>
            <w:r w:rsidR="0046234A" w:rsidRPr="009A2962">
              <w:rPr>
                <w:rFonts w:eastAsia="FangSong" w:cs="Calibri"/>
                <w:sz w:val="24"/>
              </w:rPr>
              <w:t>Madagascar</w:t>
            </w:r>
            <w:r w:rsidRPr="009A2962">
              <w:rPr>
                <w:rFonts w:eastAsia="FangSong" w:cs="Calibri"/>
                <w:sz w:val="24"/>
              </w:rPr>
              <w:t xml:space="preserve">. By reducing the vulnerability of communities to climate-related hazards, the project can support efforts to achieve inclusive and resilient urbanization, infrastructure development, and environmental sustainability. The project's emphasis on capacity building, training, and knowledge transfer will have lasting benefits for </w:t>
            </w:r>
            <w:r w:rsidR="0046234A" w:rsidRPr="009A2962">
              <w:rPr>
                <w:rFonts w:eastAsia="FangSong" w:cs="Calibri"/>
                <w:sz w:val="24"/>
              </w:rPr>
              <w:t>Madagascar’s</w:t>
            </w:r>
            <w:r w:rsidRPr="009A2962">
              <w:rPr>
                <w:rFonts w:eastAsia="FangSong" w:cs="Calibri"/>
                <w:sz w:val="24"/>
              </w:rPr>
              <w:t xml:space="preserve"> resilience to climate change and disasters. By equipping local stakeholders with the skills and resources needed to manage risks effectively, the project can foster a culture of preparedness and adaptation that extends</w:t>
            </w:r>
            <w:r w:rsidR="008C2D4E" w:rsidRPr="009A2962">
              <w:rPr>
                <w:rFonts w:eastAsia="FangSong" w:cs="Calibri"/>
                <w:sz w:val="24"/>
              </w:rPr>
              <w:t xml:space="preserve"> the project's lifespan.</w:t>
            </w:r>
          </w:p>
          <w:p w14:paraId="526061FA" w14:textId="77777777" w:rsidR="008C2D4E" w:rsidRPr="009A2962" w:rsidRDefault="008C2D4E" w:rsidP="003F22D8">
            <w:pPr>
              <w:ind w:right="136"/>
              <w:rPr>
                <w:rFonts w:eastAsia="FangSong" w:cs="Calibri"/>
                <w:sz w:val="24"/>
              </w:rPr>
            </w:pPr>
          </w:p>
          <w:p w14:paraId="569B9680" w14:textId="0721A184" w:rsidR="008C2D4E" w:rsidRPr="009A2962" w:rsidRDefault="008C2D4E" w:rsidP="003F22D8">
            <w:pPr>
              <w:ind w:right="136"/>
              <w:rPr>
                <w:rFonts w:eastAsia="FangSong" w:cs="Calibri"/>
                <w:sz w:val="24"/>
              </w:rPr>
            </w:pPr>
            <w:r w:rsidRPr="009A2962">
              <w:rPr>
                <w:rFonts w:eastAsia="FangSong" w:cs="Calibri"/>
                <w:sz w:val="24"/>
              </w:rPr>
              <w:t xml:space="preserve">Furthermore, the project's engagement with national and sub-national institutions, as well as its alignment with </w:t>
            </w:r>
            <w:r w:rsidR="0046234A" w:rsidRPr="009A2962">
              <w:rPr>
                <w:rFonts w:eastAsia="FangSong" w:cs="Calibri"/>
                <w:sz w:val="24"/>
              </w:rPr>
              <w:t>Madagascar’s</w:t>
            </w:r>
            <w:r w:rsidRPr="009A2962">
              <w:rPr>
                <w:rFonts w:eastAsia="FangSong" w:cs="Calibri"/>
                <w:sz w:val="24"/>
              </w:rPr>
              <w:t xml:space="preserve"> existing disaster risk management frameworks and policies, can influence policy decisions and institutional practices in the long term. By demonstrating the effectiveness of tailored early warning systems and community-based approaches to disaster risk reduction, the project can inform future policy development and implementation efforts. </w:t>
            </w:r>
          </w:p>
          <w:p w14:paraId="29E98ECF" w14:textId="77777777" w:rsidR="008C2D4E" w:rsidRPr="009A2962" w:rsidRDefault="008C2D4E" w:rsidP="003F22D8">
            <w:pPr>
              <w:ind w:right="136"/>
              <w:rPr>
                <w:rFonts w:eastAsia="FangSong" w:cs="Calibri"/>
                <w:sz w:val="24"/>
              </w:rPr>
            </w:pPr>
          </w:p>
          <w:p w14:paraId="00185AAB" w14:textId="16FD00EA" w:rsidR="008C2D4E" w:rsidRDefault="008C2D4E" w:rsidP="003F22D8">
            <w:pPr>
              <w:ind w:right="136"/>
              <w:rPr>
                <w:rFonts w:eastAsia="FangSong" w:cs="Calibri"/>
                <w:sz w:val="24"/>
              </w:rPr>
            </w:pPr>
            <w:r w:rsidRPr="009A2962">
              <w:rPr>
                <w:rFonts w:eastAsia="FangSong" w:cs="Calibri"/>
                <w:sz w:val="24"/>
              </w:rPr>
              <w:t xml:space="preserve">In conclusion, the proposed project has the potential to generate a range of long-term impacts that extend far beyond its initial implementation period. By investing in resilience-building measures, improving disaster preparedness and response capacity, and fostering sustainable development practices, the project will contribute to a safer, more secure, and risk-informed resilient future for </w:t>
            </w:r>
            <w:r w:rsidR="00E7117F" w:rsidRPr="009A2962">
              <w:rPr>
                <w:rFonts w:eastAsia="FangSong" w:cs="Calibri"/>
                <w:sz w:val="24"/>
              </w:rPr>
              <w:t xml:space="preserve">Madagascar’s </w:t>
            </w:r>
            <w:r w:rsidRPr="009A2962">
              <w:rPr>
                <w:rFonts w:eastAsia="FangSong" w:cs="Calibri"/>
                <w:sz w:val="24"/>
              </w:rPr>
              <w:t>communities and ecosystems.</w:t>
            </w:r>
          </w:p>
          <w:p w14:paraId="45B409A7" w14:textId="77777777" w:rsidR="005334A5" w:rsidRDefault="005334A5" w:rsidP="003F22D8">
            <w:pPr>
              <w:ind w:right="136"/>
              <w:rPr>
                <w:rFonts w:eastAsia="FangSong" w:cs="Calibri"/>
                <w:sz w:val="24"/>
              </w:rPr>
            </w:pPr>
          </w:p>
          <w:p w14:paraId="335E9C66" w14:textId="472DA4B2" w:rsidR="00837D67" w:rsidRDefault="005334A5" w:rsidP="003F22D8">
            <w:pPr>
              <w:ind w:right="136"/>
              <w:rPr>
                <w:rFonts w:eastAsia="FangSong" w:cs="Calibri"/>
                <w:sz w:val="24"/>
              </w:rPr>
            </w:pPr>
            <w:r>
              <w:rPr>
                <w:rFonts w:eastAsia="FangSong" w:cs="Calibri"/>
                <w:sz w:val="24"/>
              </w:rPr>
              <w:t xml:space="preserve">The </w:t>
            </w:r>
            <w:proofErr w:type="spellStart"/>
            <w:r>
              <w:rPr>
                <w:rFonts w:eastAsia="FangSong" w:cs="Calibri"/>
                <w:sz w:val="24"/>
              </w:rPr>
              <w:t>pa</w:t>
            </w:r>
            <w:r w:rsidRPr="005334A5">
              <w:rPr>
                <w:rFonts w:eastAsia="FangSong" w:cs="Calibri"/>
                <w:sz w:val="24"/>
              </w:rPr>
              <w:t>tnerships</w:t>
            </w:r>
            <w:proofErr w:type="spellEnd"/>
            <w:r w:rsidRPr="005334A5">
              <w:rPr>
                <w:rFonts w:eastAsia="FangSong" w:cs="Calibri"/>
                <w:sz w:val="24"/>
              </w:rPr>
              <w:t xml:space="preserve"> </w:t>
            </w:r>
            <w:r>
              <w:rPr>
                <w:rFonts w:eastAsia="FangSong" w:cs="Calibri"/>
                <w:sz w:val="24"/>
              </w:rPr>
              <w:t>established during the</w:t>
            </w:r>
            <w:r w:rsidRPr="005334A5">
              <w:rPr>
                <w:rFonts w:eastAsia="FangSong" w:cs="Calibri"/>
                <w:sz w:val="24"/>
              </w:rPr>
              <w:t xml:space="preserve"> project </w:t>
            </w:r>
            <w:r>
              <w:rPr>
                <w:rFonts w:eastAsia="FangSong" w:cs="Calibri"/>
                <w:sz w:val="24"/>
              </w:rPr>
              <w:t>will</w:t>
            </w:r>
            <w:r w:rsidRPr="005334A5">
              <w:rPr>
                <w:rFonts w:eastAsia="FangSong" w:cs="Calibri"/>
                <w:sz w:val="24"/>
              </w:rPr>
              <w:t xml:space="preserve"> continue to </w:t>
            </w:r>
            <w:r>
              <w:rPr>
                <w:rFonts w:eastAsia="FangSong" w:cs="Calibri"/>
                <w:sz w:val="24"/>
              </w:rPr>
              <w:t xml:space="preserve">function after the </w:t>
            </w:r>
            <w:proofErr w:type="spellStart"/>
            <w:r>
              <w:rPr>
                <w:rFonts w:eastAsia="FangSong" w:cs="Calibri"/>
                <w:sz w:val="24"/>
              </w:rPr>
              <w:t>proejct</w:t>
            </w:r>
            <w:proofErr w:type="spellEnd"/>
            <w:r>
              <w:rPr>
                <w:rFonts w:eastAsia="FangSong" w:cs="Calibri"/>
                <w:sz w:val="24"/>
              </w:rPr>
              <w:t xml:space="preserve"> closure, based on the existing cooperation with the same partners and the ongoing presence of UNDP in Madagascar. The integrated approach of the project will be widely shared </w:t>
            </w:r>
            <w:proofErr w:type="gramStart"/>
            <w:r>
              <w:rPr>
                <w:rFonts w:eastAsia="FangSong" w:cs="Calibri"/>
                <w:sz w:val="24"/>
              </w:rPr>
              <w:t>in order to</w:t>
            </w:r>
            <w:proofErr w:type="gramEnd"/>
            <w:r>
              <w:rPr>
                <w:rFonts w:eastAsia="FangSong" w:cs="Calibri"/>
                <w:sz w:val="24"/>
              </w:rPr>
              <w:t xml:space="preserve"> ensure replication in other parts of Madagascar. The meteorological and other equipment provided will be maintained via ongoing support to the national </w:t>
            </w:r>
            <w:proofErr w:type="gramStart"/>
            <w:r>
              <w:rPr>
                <w:rFonts w:eastAsia="FangSong" w:cs="Calibri"/>
                <w:sz w:val="24"/>
              </w:rPr>
              <w:t>partners</w:t>
            </w:r>
            <w:proofErr w:type="gramEnd"/>
            <w:r>
              <w:rPr>
                <w:rFonts w:eastAsia="FangSong" w:cs="Calibri"/>
                <w:sz w:val="24"/>
              </w:rPr>
              <w:t xml:space="preserve"> including training and financial support via a handover plan and further partnerships from other sources. This</w:t>
            </w:r>
            <w:r w:rsidRPr="005334A5">
              <w:rPr>
                <w:rFonts w:eastAsia="FangSong" w:cs="Calibri"/>
                <w:sz w:val="24"/>
              </w:rPr>
              <w:t xml:space="preserve"> type of integrated project can continue to be replicated and implemented in other parts of </w:t>
            </w:r>
            <w:r>
              <w:rPr>
                <w:rFonts w:eastAsia="FangSong" w:cs="Calibri"/>
                <w:sz w:val="24"/>
              </w:rPr>
              <w:t xml:space="preserve">Madagascar and the </w:t>
            </w:r>
            <w:r w:rsidRPr="005334A5">
              <w:rPr>
                <w:rFonts w:eastAsia="FangSong" w:cs="Calibri"/>
                <w:sz w:val="24"/>
              </w:rPr>
              <w:t xml:space="preserve">equipment provided </w:t>
            </w:r>
            <w:r>
              <w:rPr>
                <w:rFonts w:eastAsia="FangSong" w:cs="Calibri"/>
                <w:sz w:val="24"/>
              </w:rPr>
              <w:t xml:space="preserve">will </w:t>
            </w:r>
            <w:r w:rsidRPr="005334A5">
              <w:rPr>
                <w:rFonts w:eastAsia="FangSong" w:cs="Calibri"/>
                <w:sz w:val="24"/>
              </w:rPr>
              <w:t xml:space="preserve">continue to be </w:t>
            </w:r>
            <w:r>
              <w:rPr>
                <w:rFonts w:eastAsia="FangSong" w:cs="Calibri"/>
                <w:sz w:val="24"/>
              </w:rPr>
              <w:t xml:space="preserve">in use and maintained by the national partners based on the ongoing dialogue and capacity development provided via the project. </w:t>
            </w:r>
          </w:p>
          <w:p w14:paraId="2E1F64E3" w14:textId="77777777" w:rsidR="005334A5" w:rsidRPr="009A2962" w:rsidRDefault="005334A5" w:rsidP="003F22D8">
            <w:pPr>
              <w:ind w:right="136"/>
              <w:rPr>
                <w:rFonts w:eastAsia="FangSong" w:cs="Calibri"/>
                <w:sz w:val="24"/>
              </w:rPr>
            </w:pPr>
          </w:p>
          <w:p w14:paraId="08CA76B4" w14:textId="77777777" w:rsidR="000C6701" w:rsidRPr="009A2962" w:rsidRDefault="000C6701" w:rsidP="003F22D8">
            <w:pPr>
              <w:ind w:right="136"/>
              <w:rPr>
                <w:rFonts w:eastAsia="FangSong" w:cs="Calibri"/>
                <w:b/>
                <w:bCs/>
                <w:sz w:val="24"/>
              </w:rPr>
            </w:pPr>
            <w:r w:rsidRPr="009A2962">
              <w:rPr>
                <w:rFonts w:eastAsia="FangSong" w:cs="Calibri"/>
                <w:b/>
                <w:bCs/>
                <w:sz w:val="24"/>
              </w:rPr>
              <w:t>1</w:t>
            </w:r>
            <w:r w:rsidR="00CB53E3" w:rsidRPr="009A2962">
              <w:rPr>
                <w:rFonts w:eastAsia="FangSong" w:cs="Calibri"/>
                <w:b/>
                <w:bCs/>
                <w:sz w:val="24"/>
              </w:rPr>
              <w:t>2</w:t>
            </w:r>
            <w:r w:rsidRPr="009A2962">
              <w:rPr>
                <w:rFonts w:eastAsia="FangSong" w:cs="Calibri"/>
                <w:b/>
                <w:bCs/>
                <w:sz w:val="24"/>
              </w:rPr>
              <w:t xml:space="preserve">.2 </w:t>
            </w:r>
            <w:r w:rsidR="00470D6E" w:rsidRPr="009A2962">
              <w:rPr>
                <w:rFonts w:eastAsia="FangSong" w:cs="Calibri"/>
                <w:b/>
                <w:bCs/>
                <w:sz w:val="24"/>
              </w:rPr>
              <w:t xml:space="preserve">Analysis of </w:t>
            </w:r>
            <w:r w:rsidR="004B3C3A" w:rsidRPr="009A2962">
              <w:rPr>
                <w:rFonts w:eastAsia="FangSong" w:cs="Calibri"/>
                <w:b/>
                <w:bCs/>
                <w:sz w:val="24"/>
              </w:rPr>
              <w:t>S</w:t>
            </w:r>
            <w:r w:rsidR="00470D6E" w:rsidRPr="009A2962">
              <w:rPr>
                <w:rFonts w:eastAsia="FangSong" w:cs="Calibri"/>
                <w:b/>
                <w:bCs/>
                <w:sz w:val="24"/>
              </w:rPr>
              <w:t xml:space="preserve">ocial </w:t>
            </w:r>
            <w:r w:rsidR="004B3C3A" w:rsidRPr="009A2962">
              <w:rPr>
                <w:rFonts w:eastAsia="FangSong" w:cs="Calibri"/>
                <w:b/>
                <w:bCs/>
                <w:sz w:val="24"/>
              </w:rPr>
              <w:t>I</w:t>
            </w:r>
            <w:r w:rsidR="00470D6E" w:rsidRPr="009A2962">
              <w:rPr>
                <w:rFonts w:eastAsia="FangSong" w:cs="Calibri"/>
                <w:b/>
                <w:bCs/>
                <w:sz w:val="24"/>
              </w:rPr>
              <w:t>mpact</w:t>
            </w:r>
          </w:p>
          <w:p w14:paraId="11E0AC06" w14:textId="77777777" w:rsidR="00E7117F" w:rsidRPr="009A2962" w:rsidRDefault="00E7117F" w:rsidP="003F22D8">
            <w:pPr>
              <w:ind w:right="136"/>
              <w:rPr>
                <w:rFonts w:eastAsia="FangSong" w:cs="Calibri"/>
                <w:bCs/>
                <w:sz w:val="24"/>
              </w:rPr>
            </w:pPr>
          </w:p>
          <w:p w14:paraId="25830642" w14:textId="6112CD5B" w:rsidR="00AB3498" w:rsidRDefault="001239B2" w:rsidP="00AB3498">
            <w:pPr>
              <w:ind w:right="136"/>
              <w:rPr>
                <w:rFonts w:cs="Calibri"/>
                <w:sz w:val="24"/>
              </w:rPr>
            </w:pPr>
            <w:r w:rsidRPr="009A2962">
              <w:rPr>
                <w:rFonts w:cs="Calibri"/>
                <w:sz w:val="24"/>
              </w:rPr>
              <w:t xml:space="preserve">The proposed project aims to enhance disaster preparedness and response capacity in </w:t>
            </w:r>
            <w:r w:rsidR="00E7117F" w:rsidRPr="009A2962">
              <w:rPr>
                <w:rFonts w:cs="Calibri"/>
                <w:sz w:val="24"/>
              </w:rPr>
              <w:t>Madagascar through</w:t>
            </w:r>
            <w:r w:rsidRPr="009A2962">
              <w:rPr>
                <w:rFonts w:cs="Calibri"/>
                <w:sz w:val="24"/>
              </w:rPr>
              <w:t xml:space="preserve"> the establishment of </w:t>
            </w:r>
            <w:r w:rsidR="00E7117F" w:rsidRPr="009A2962">
              <w:rPr>
                <w:rFonts w:cs="Calibri"/>
                <w:sz w:val="24"/>
              </w:rPr>
              <w:t>a national MHEWS</w:t>
            </w:r>
            <w:r w:rsidRPr="009A2962">
              <w:rPr>
                <w:rFonts w:cs="Calibri"/>
                <w:sz w:val="24"/>
              </w:rPr>
              <w:t xml:space="preserve"> </w:t>
            </w:r>
            <w:r w:rsidR="00E7117F" w:rsidRPr="009A2962">
              <w:rPr>
                <w:rFonts w:cs="Calibri"/>
                <w:sz w:val="24"/>
              </w:rPr>
              <w:t>via strengthening government capacity and that of</w:t>
            </w:r>
            <w:r w:rsidRPr="009A2962">
              <w:rPr>
                <w:rFonts w:cs="Calibri"/>
                <w:sz w:val="24"/>
              </w:rPr>
              <w:t xml:space="preserve"> local communities to actively participate in disaster management. It emphasizes inclusivity, particularly involving vulnerable populations like women and children, in decision-making and information </w:t>
            </w:r>
            <w:r w:rsidRPr="009A2962">
              <w:rPr>
                <w:rFonts w:cs="Calibri"/>
                <w:sz w:val="24"/>
              </w:rPr>
              <w:lastRenderedPageBreak/>
              <w:t xml:space="preserve">dissemination. </w:t>
            </w:r>
            <w:r w:rsidR="00AB3498" w:rsidRPr="00AB3498">
              <w:rPr>
                <w:rFonts w:cs="Calibri"/>
                <w:sz w:val="24"/>
              </w:rPr>
              <w:t>T</w:t>
            </w:r>
            <w:r w:rsidR="00AB3498">
              <w:rPr>
                <w:rFonts w:cs="Calibri"/>
                <w:sz w:val="24"/>
              </w:rPr>
              <w:t>he estimated to</w:t>
            </w:r>
            <w:r w:rsidR="00AB3498" w:rsidRPr="00AB3498">
              <w:rPr>
                <w:rFonts w:cs="Calibri"/>
                <w:sz w:val="24"/>
              </w:rPr>
              <w:t>tal number of beneficiaries</w:t>
            </w:r>
            <w:r w:rsidR="00AB3498">
              <w:rPr>
                <w:rFonts w:cs="Calibri"/>
                <w:sz w:val="24"/>
              </w:rPr>
              <w:t xml:space="preserve"> is</w:t>
            </w:r>
            <w:r w:rsidR="00AB3498" w:rsidRPr="00AB3498">
              <w:rPr>
                <w:rFonts w:cs="Calibri"/>
                <w:sz w:val="24"/>
              </w:rPr>
              <w:t xml:space="preserve"> 990,245</w:t>
            </w:r>
            <w:r w:rsidR="00AB3498">
              <w:rPr>
                <w:rFonts w:cs="Calibri"/>
                <w:sz w:val="24"/>
              </w:rPr>
              <w:t xml:space="preserve">, with </w:t>
            </w:r>
            <w:r w:rsidR="00AB3498" w:rsidRPr="00AB3498">
              <w:rPr>
                <w:rFonts w:cs="Calibri"/>
                <w:sz w:val="24"/>
              </w:rPr>
              <w:t>114,354 direct beneficiaries</w:t>
            </w:r>
            <w:r w:rsidR="00AB3498">
              <w:rPr>
                <w:rFonts w:cs="Calibri"/>
                <w:sz w:val="24"/>
              </w:rPr>
              <w:t xml:space="preserve"> and </w:t>
            </w:r>
            <w:r w:rsidR="00AB3498" w:rsidRPr="00AB3498">
              <w:rPr>
                <w:rFonts w:cs="Calibri"/>
                <w:sz w:val="24"/>
              </w:rPr>
              <w:t>59,289</w:t>
            </w:r>
            <w:r w:rsidR="00AB3498">
              <w:rPr>
                <w:rFonts w:cs="Calibri"/>
                <w:sz w:val="24"/>
              </w:rPr>
              <w:t xml:space="preserve"> w</w:t>
            </w:r>
            <w:r w:rsidR="00AB3498" w:rsidRPr="00AB3498">
              <w:rPr>
                <w:rFonts w:cs="Calibri"/>
                <w:sz w:val="24"/>
              </w:rPr>
              <w:t>omen</w:t>
            </w:r>
            <w:r w:rsidR="00AB3498">
              <w:rPr>
                <w:rFonts w:cs="Calibri"/>
                <w:sz w:val="24"/>
              </w:rPr>
              <w:t xml:space="preserve">. </w:t>
            </w:r>
          </w:p>
          <w:p w14:paraId="52444333" w14:textId="77777777" w:rsidR="00AB3498" w:rsidRDefault="00AB3498" w:rsidP="00AB3498">
            <w:pPr>
              <w:ind w:right="136"/>
              <w:rPr>
                <w:rFonts w:cs="Calibri"/>
                <w:sz w:val="24"/>
              </w:rPr>
            </w:pPr>
          </w:p>
          <w:p w14:paraId="4D254544" w14:textId="5E98C323" w:rsidR="001239B2" w:rsidRPr="009A2962" w:rsidRDefault="001239B2" w:rsidP="003F22D8">
            <w:pPr>
              <w:ind w:right="136"/>
              <w:rPr>
                <w:rFonts w:cs="Calibri"/>
                <w:sz w:val="24"/>
              </w:rPr>
            </w:pPr>
            <w:r w:rsidRPr="009A2962">
              <w:rPr>
                <w:rFonts w:cs="Calibri"/>
                <w:sz w:val="24"/>
              </w:rPr>
              <w:t xml:space="preserve">Through the establishment of protocols for data sharing and collaboration among relevant government agencies and stakeholders, the project aims to facilitate the exchange of critical information, including early warning messages specific to local hazards, to ensure timely and coordinated actions in the event of disasters. </w:t>
            </w:r>
          </w:p>
          <w:p w14:paraId="29DF28CE" w14:textId="77777777" w:rsidR="001239B2" w:rsidRPr="009A2962" w:rsidRDefault="001239B2" w:rsidP="003F22D8">
            <w:pPr>
              <w:ind w:right="136"/>
              <w:rPr>
                <w:rFonts w:cs="Calibri"/>
                <w:sz w:val="24"/>
              </w:rPr>
            </w:pPr>
          </w:p>
          <w:p w14:paraId="712D3E46" w14:textId="77777777" w:rsidR="001239B2" w:rsidRPr="009A2962" w:rsidRDefault="001239B2" w:rsidP="003F22D8">
            <w:pPr>
              <w:ind w:right="136"/>
              <w:rPr>
                <w:rFonts w:cs="Calibri"/>
                <w:sz w:val="24"/>
              </w:rPr>
            </w:pPr>
            <w:r w:rsidRPr="009A2962">
              <w:rPr>
                <w:rFonts w:cs="Calibri"/>
                <w:sz w:val="24"/>
              </w:rPr>
              <w:t xml:space="preserve">Additionally, by designing and producing communication materials tailored to different demographic groups, literacy levels, and local languages, the project seeks to enhance the accessibility and relevance of early warning messages, distributed through various channels such as radio, SMS, social media, and TV. These efforts will empower communities to take proactive actions in disaster preparedness, leveraging the capabilities of the tailored early warning systems. </w:t>
            </w:r>
          </w:p>
          <w:p w14:paraId="6FBB02A8" w14:textId="77777777" w:rsidR="001239B2" w:rsidRPr="009A2962" w:rsidRDefault="001239B2" w:rsidP="003F22D8">
            <w:pPr>
              <w:ind w:right="136"/>
              <w:rPr>
                <w:rFonts w:cs="Calibri"/>
                <w:sz w:val="24"/>
              </w:rPr>
            </w:pPr>
          </w:p>
          <w:p w14:paraId="7461D15A" w14:textId="77777777" w:rsidR="001239B2" w:rsidRPr="009A2962" w:rsidRDefault="001239B2" w:rsidP="003F22D8">
            <w:pPr>
              <w:ind w:right="136"/>
              <w:rPr>
                <w:rFonts w:cs="Calibri"/>
                <w:sz w:val="24"/>
              </w:rPr>
            </w:pPr>
            <w:r w:rsidRPr="009A2962">
              <w:rPr>
                <w:rFonts w:cs="Calibri"/>
                <w:sz w:val="24"/>
              </w:rPr>
              <w:t>Furthermore, the project will work to improve national and sub-national institutions' capacity to coordinate effectively in implementing adaptation action plans and climate change policies, ensuring a more coherent and comprehensive approach to climate change adaptation and disaster risk reduction efforts. Through collaborative planning involving government agencies, civil society, and communities, the project fosters social cohesion and resilience, with a gender-sensitive approach ensuring women's active participation and contributing to gender equality. Ultimately, the project aims to build resilient communities through strengthened social networks, improved access to resources, and a culture of preparedness and solidarity, positively impacting the economic situation and development capacity of flood-affected areas.</w:t>
            </w:r>
          </w:p>
          <w:p w14:paraId="5B13B387" w14:textId="77777777" w:rsidR="001239B2" w:rsidRPr="009A2962" w:rsidRDefault="001239B2" w:rsidP="003F22D8">
            <w:pPr>
              <w:ind w:right="136"/>
              <w:rPr>
                <w:rFonts w:eastAsia="FangSong" w:cs="Calibri"/>
                <w:b/>
                <w:bCs/>
                <w:sz w:val="24"/>
              </w:rPr>
            </w:pPr>
          </w:p>
          <w:p w14:paraId="731F7B79" w14:textId="77777777" w:rsidR="00683E38" w:rsidRPr="009A2962" w:rsidRDefault="00683E38" w:rsidP="003F22D8">
            <w:pPr>
              <w:ind w:right="136"/>
              <w:rPr>
                <w:rFonts w:eastAsia="FangSong" w:cs="Calibri"/>
                <w:bCs/>
                <w:sz w:val="24"/>
              </w:rPr>
            </w:pPr>
          </w:p>
          <w:p w14:paraId="4690342F" w14:textId="77777777" w:rsidR="000C6701" w:rsidRPr="009A2962" w:rsidRDefault="000C6701" w:rsidP="003F22D8">
            <w:pPr>
              <w:ind w:right="136"/>
              <w:rPr>
                <w:rFonts w:eastAsia="FangSong" w:cs="Calibri"/>
                <w:b/>
                <w:bCs/>
                <w:sz w:val="24"/>
              </w:rPr>
            </w:pPr>
            <w:r w:rsidRPr="009A2962">
              <w:rPr>
                <w:rFonts w:eastAsia="FangSong" w:cs="Calibri"/>
                <w:b/>
                <w:bCs/>
                <w:sz w:val="24"/>
              </w:rPr>
              <w:t>1</w:t>
            </w:r>
            <w:r w:rsidR="00CB53E3" w:rsidRPr="009A2962">
              <w:rPr>
                <w:rFonts w:eastAsia="FangSong" w:cs="Calibri"/>
                <w:b/>
                <w:bCs/>
                <w:sz w:val="24"/>
              </w:rPr>
              <w:t>2</w:t>
            </w:r>
            <w:r w:rsidRPr="009A2962">
              <w:rPr>
                <w:rFonts w:eastAsia="FangSong" w:cs="Calibri"/>
                <w:b/>
                <w:bCs/>
                <w:sz w:val="24"/>
              </w:rPr>
              <w:t xml:space="preserve">.3 </w:t>
            </w:r>
            <w:r w:rsidR="00470D6E" w:rsidRPr="009A2962">
              <w:rPr>
                <w:rFonts w:eastAsia="FangSong" w:cs="Calibri"/>
                <w:b/>
                <w:bCs/>
                <w:sz w:val="24"/>
              </w:rPr>
              <w:t xml:space="preserve">Analysis of </w:t>
            </w:r>
            <w:r w:rsidR="00E069CA" w:rsidRPr="009A2962">
              <w:rPr>
                <w:rFonts w:eastAsia="FangSong" w:cs="Calibri"/>
                <w:b/>
                <w:bCs/>
                <w:sz w:val="24"/>
              </w:rPr>
              <w:t>E</w:t>
            </w:r>
            <w:r w:rsidR="00470D6E" w:rsidRPr="009A2962">
              <w:rPr>
                <w:rFonts w:eastAsia="FangSong" w:cs="Calibri"/>
                <w:b/>
                <w:bCs/>
                <w:sz w:val="24"/>
              </w:rPr>
              <w:t xml:space="preserve">conomic </w:t>
            </w:r>
            <w:r w:rsidR="00E069CA" w:rsidRPr="009A2962">
              <w:rPr>
                <w:rFonts w:eastAsia="FangSong" w:cs="Calibri"/>
                <w:b/>
                <w:bCs/>
                <w:sz w:val="24"/>
              </w:rPr>
              <w:t>I</w:t>
            </w:r>
            <w:r w:rsidR="00470D6E" w:rsidRPr="009A2962">
              <w:rPr>
                <w:rFonts w:eastAsia="FangSong" w:cs="Calibri"/>
                <w:b/>
                <w:bCs/>
                <w:sz w:val="24"/>
              </w:rPr>
              <w:t>mpact (if any)</w:t>
            </w:r>
          </w:p>
          <w:p w14:paraId="2AF106F3" w14:textId="77777777" w:rsidR="00E7117F" w:rsidRPr="009A2962" w:rsidRDefault="00E7117F" w:rsidP="003F22D8">
            <w:pPr>
              <w:ind w:right="136"/>
              <w:rPr>
                <w:rFonts w:eastAsia="FangSong" w:cs="Calibri"/>
                <w:bCs/>
                <w:sz w:val="24"/>
              </w:rPr>
            </w:pPr>
          </w:p>
          <w:p w14:paraId="171509B9" w14:textId="5177BB89" w:rsidR="00D75232" w:rsidRPr="009A2962" w:rsidRDefault="1ACE5A43" w:rsidP="003F22D8">
            <w:pPr>
              <w:ind w:right="136"/>
              <w:rPr>
                <w:rFonts w:eastAsia="FangSong" w:cs="Calibri"/>
                <w:bCs/>
                <w:sz w:val="24"/>
              </w:rPr>
            </w:pPr>
            <w:r w:rsidRPr="009A2962">
              <w:rPr>
                <w:rFonts w:eastAsia="FangSong" w:cs="Calibri"/>
                <w:sz w:val="24"/>
              </w:rPr>
              <w:t>A national, multi-hazard early warning system (MHEWS) tailored for Madagascar has the potential to significantly boost the country's economic resilience by</w:t>
            </w:r>
            <w:r w:rsidR="00D75232" w:rsidRPr="009A2962">
              <w:rPr>
                <w:rFonts w:eastAsia="FangSong" w:cs="Calibri"/>
                <w:bCs/>
                <w:sz w:val="24"/>
              </w:rPr>
              <w:t xml:space="preserve"> enhancing preparedness and response capacity to disasters</w:t>
            </w:r>
            <w:r w:rsidRPr="009A2962">
              <w:rPr>
                <w:rFonts w:eastAsia="FangSong" w:cs="Calibri"/>
                <w:sz w:val="24"/>
              </w:rPr>
              <w:t>.</w:t>
            </w:r>
            <w:r w:rsidR="00D75232" w:rsidRPr="009A2962">
              <w:rPr>
                <w:rFonts w:eastAsia="FangSong" w:cs="Calibri"/>
                <w:bCs/>
                <w:sz w:val="24"/>
              </w:rPr>
              <w:t xml:space="preserve"> By investing in disaster risk reduction and mitigation measures, the project can yield significant economic benefits</w:t>
            </w:r>
            <w:r w:rsidR="1FB4A9B7" w:rsidRPr="009A2962">
              <w:rPr>
                <w:rFonts w:eastAsia="FangSong" w:cs="Calibri"/>
                <w:sz w:val="24"/>
              </w:rPr>
              <w:t xml:space="preserve"> and protect long-term investments made by the government and its partners</w:t>
            </w:r>
            <w:r w:rsidR="00D75232" w:rsidRPr="009A2962">
              <w:rPr>
                <w:rFonts w:eastAsia="FangSong" w:cs="Calibri"/>
                <w:sz w:val="24"/>
              </w:rPr>
              <w:t>.</w:t>
            </w:r>
            <w:r w:rsidR="00D75232" w:rsidRPr="009A2962">
              <w:rPr>
                <w:rFonts w:eastAsia="FangSong" w:cs="Calibri"/>
                <w:bCs/>
                <w:sz w:val="24"/>
              </w:rPr>
              <w:t xml:space="preserve"> These include saving lives, safeguarding infrastructure, and preserving livelihoods, thus mitigating the economic losses typically incurred during disasters. Through timely evacuation and preparation facilitated by early warning systems, the project can minimize disaster-related damage and reduce the need for costly post-disaster recovery and reconstruction efforts. Such savings can liberate resources that can be redirected toward development initiatives, contributing to overall economic growth. </w:t>
            </w:r>
          </w:p>
          <w:p w14:paraId="1D22C910" w14:textId="77777777" w:rsidR="00D75232" w:rsidRPr="009A2962" w:rsidRDefault="00D75232" w:rsidP="003F22D8">
            <w:pPr>
              <w:ind w:right="136"/>
              <w:rPr>
                <w:rFonts w:eastAsia="FangSong" w:cs="Calibri"/>
                <w:bCs/>
                <w:sz w:val="24"/>
              </w:rPr>
            </w:pPr>
          </w:p>
          <w:p w14:paraId="5A882FE5" w14:textId="7FBD220C" w:rsidR="00D75232" w:rsidRPr="009A2962" w:rsidRDefault="00D75232" w:rsidP="003F22D8">
            <w:pPr>
              <w:ind w:right="136"/>
              <w:rPr>
                <w:rFonts w:eastAsia="FangSong" w:cs="Calibri"/>
                <w:bCs/>
                <w:sz w:val="24"/>
              </w:rPr>
            </w:pPr>
            <w:r w:rsidRPr="009A2962">
              <w:rPr>
                <w:rFonts w:eastAsia="FangSong" w:cs="Calibri"/>
                <w:bCs/>
                <w:sz w:val="24"/>
              </w:rPr>
              <w:t xml:space="preserve">Moreover, by bolstering resilience and lessening vulnerability to disasters, the project can protect critical infrastructure, such as transportation networks and utilities, essential for economic productivity and expansion. Additionally, the project's emphasis on community-based approaches and capacity building has the potential to stimulate local economies by fostering employment opportunities, encouraging entrepreneurship, and nurturing the growth of small businesses and industries. In sum, </w:t>
            </w:r>
            <w:r w:rsidRPr="009A2962">
              <w:rPr>
                <w:rFonts w:eastAsia="FangSong" w:cs="Calibri"/>
                <w:bCs/>
                <w:sz w:val="24"/>
              </w:rPr>
              <w:lastRenderedPageBreak/>
              <w:t xml:space="preserve">the economic impact of the project extends far beyond immediate cost savings, offering long-term benefits for sustainable development and prosperity in </w:t>
            </w:r>
            <w:r w:rsidR="00E7117F" w:rsidRPr="009A2962">
              <w:rPr>
                <w:rFonts w:eastAsia="FangSong" w:cs="Calibri"/>
                <w:bCs/>
                <w:sz w:val="24"/>
              </w:rPr>
              <w:t xml:space="preserve">Madagascar. </w:t>
            </w:r>
          </w:p>
          <w:p w14:paraId="34D1D2B2" w14:textId="77777777" w:rsidR="00D75232" w:rsidRPr="009A2962" w:rsidRDefault="00D75232" w:rsidP="003F22D8">
            <w:pPr>
              <w:ind w:right="136"/>
              <w:rPr>
                <w:rFonts w:eastAsia="FangSong" w:cs="Calibri"/>
                <w:sz w:val="24"/>
              </w:rPr>
            </w:pPr>
          </w:p>
          <w:p w14:paraId="62649659" w14:textId="77777777" w:rsidR="00D75232" w:rsidRPr="009A2962" w:rsidRDefault="00D75232" w:rsidP="003F22D8">
            <w:pPr>
              <w:ind w:right="136"/>
              <w:rPr>
                <w:rFonts w:eastAsia="FangSong" w:cs="Calibri"/>
                <w:bCs/>
                <w:sz w:val="24"/>
              </w:rPr>
            </w:pPr>
          </w:p>
          <w:p w14:paraId="0C49686E" w14:textId="77777777" w:rsidR="000C6701" w:rsidRPr="009A2962" w:rsidRDefault="000C6701" w:rsidP="003F22D8">
            <w:pPr>
              <w:ind w:right="136"/>
              <w:rPr>
                <w:rFonts w:eastAsia="FangSong" w:cs="Calibri"/>
                <w:b/>
                <w:bCs/>
                <w:sz w:val="24"/>
              </w:rPr>
            </w:pPr>
            <w:r w:rsidRPr="009A2962">
              <w:rPr>
                <w:rFonts w:eastAsia="FangSong" w:cs="Calibri"/>
                <w:b/>
                <w:bCs/>
                <w:sz w:val="24"/>
              </w:rPr>
              <w:t>1</w:t>
            </w:r>
            <w:r w:rsidR="00CB53E3" w:rsidRPr="009A2962">
              <w:rPr>
                <w:rFonts w:eastAsia="FangSong" w:cs="Calibri"/>
                <w:b/>
                <w:bCs/>
                <w:sz w:val="24"/>
              </w:rPr>
              <w:t>2</w:t>
            </w:r>
            <w:r w:rsidRPr="009A2962">
              <w:rPr>
                <w:rFonts w:eastAsia="FangSong" w:cs="Calibri"/>
                <w:b/>
                <w:bCs/>
                <w:sz w:val="24"/>
              </w:rPr>
              <w:t xml:space="preserve">.4 </w:t>
            </w:r>
            <w:r w:rsidR="00470D6E" w:rsidRPr="009A2962">
              <w:rPr>
                <w:rFonts w:eastAsia="FangSong" w:cs="Calibri"/>
                <w:b/>
                <w:bCs/>
                <w:sz w:val="24"/>
              </w:rPr>
              <w:t xml:space="preserve">Analysis of </w:t>
            </w:r>
            <w:r w:rsidR="00E069CA" w:rsidRPr="009A2962">
              <w:rPr>
                <w:rFonts w:eastAsia="FangSong" w:cs="Calibri"/>
                <w:b/>
                <w:bCs/>
                <w:sz w:val="24"/>
              </w:rPr>
              <w:t>E</w:t>
            </w:r>
            <w:r w:rsidR="00470D6E" w:rsidRPr="009A2962">
              <w:rPr>
                <w:rFonts w:eastAsia="FangSong" w:cs="Calibri"/>
                <w:b/>
                <w:bCs/>
                <w:sz w:val="24"/>
              </w:rPr>
              <w:t xml:space="preserve">nvironmental </w:t>
            </w:r>
            <w:r w:rsidR="00E069CA" w:rsidRPr="009A2962">
              <w:rPr>
                <w:rFonts w:eastAsia="FangSong" w:cs="Calibri"/>
                <w:b/>
                <w:bCs/>
                <w:sz w:val="24"/>
              </w:rPr>
              <w:t>I</w:t>
            </w:r>
            <w:r w:rsidR="00470D6E" w:rsidRPr="009A2962">
              <w:rPr>
                <w:rFonts w:eastAsia="FangSong" w:cs="Calibri"/>
                <w:b/>
                <w:bCs/>
                <w:sz w:val="24"/>
              </w:rPr>
              <w:t>mpact (if any)</w:t>
            </w:r>
          </w:p>
          <w:p w14:paraId="2CC7912C" w14:textId="2F76375F" w:rsidR="6F8FC2C5" w:rsidRPr="009A2962" w:rsidRDefault="6F8FC2C5" w:rsidP="6F8FC2C5">
            <w:pPr>
              <w:ind w:right="136"/>
              <w:rPr>
                <w:rFonts w:cs="Calibri"/>
                <w:sz w:val="24"/>
              </w:rPr>
            </w:pPr>
          </w:p>
          <w:p w14:paraId="57756E7A" w14:textId="49365059" w:rsidR="007842A5" w:rsidRPr="009A2962" w:rsidRDefault="007842A5" w:rsidP="001761C3">
            <w:pPr>
              <w:ind w:right="136"/>
              <w:rPr>
                <w:rFonts w:cs="Calibri"/>
                <w:sz w:val="24"/>
              </w:rPr>
            </w:pPr>
            <w:r w:rsidRPr="009A2962">
              <w:rPr>
                <w:rFonts w:cs="Calibri"/>
                <w:sz w:val="24"/>
              </w:rPr>
              <w:t xml:space="preserve">The project is expected to have </w:t>
            </w:r>
            <w:proofErr w:type="gramStart"/>
            <w:r w:rsidRPr="009A2962">
              <w:rPr>
                <w:rFonts w:cs="Calibri"/>
                <w:sz w:val="24"/>
              </w:rPr>
              <w:t>a number of</w:t>
            </w:r>
            <w:proofErr w:type="gramEnd"/>
            <w:r w:rsidRPr="009A2962">
              <w:rPr>
                <w:rFonts w:cs="Calibri"/>
                <w:sz w:val="24"/>
              </w:rPr>
              <w:t xml:space="preserve"> potential impacts on the environment</w:t>
            </w:r>
            <w:r w:rsidR="2F55C16F" w:rsidRPr="009A2962">
              <w:rPr>
                <w:rFonts w:cs="Calibri"/>
                <w:sz w:val="24"/>
              </w:rPr>
              <w:t xml:space="preserve"> which is of particular importance in the context of Madagascar</w:t>
            </w:r>
            <w:r w:rsidR="57C9B257" w:rsidRPr="009A2962">
              <w:rPr>
                <w:rFonts w:cs="Calibri"/>
                <w:sz w:val="24"/>
              </w:rPr>
              <w:t>, a country</w:t>
            </w:r>
            <w:r w:rsidR="2F55C16F" w:rsidRPr="009A2962">
              <w:rPr>
                <w:rFonts w:cs="Calibri"/>
                <w:sz w:val="24"/>
              </w:rPr>
              <w:t xml:space="preserve"> with </w:t>
            </w:r>
            <w:r w:rsidR="7C75617D" w:rsidRPr="009A2962">
              <w:rPr>
                <w:rFonts w:cs="Calibri"/>
                <w:sz w:val="24"/>
              </w:rPr>
              <w:t xml:space="preserve">a unique ecosystem which is also </w:t>
            </w:r>
            <w:r w:rsidR="2F55C16F" w:rsidRPr="009A2962">
              <w:rPr>
                <w:rFonts w:cs="Calibri"/>
                <w:sz w:val="24"/>
              </w:rPr>
              <w:t>one of the most fragile in the world</w:t>
            </w:r>
            <w:r w:rsidRPr="009A2962">
              <w:rPr>
                <w:rFonts w:cs="Calibri"/>
                <w:sz w:val="24"/>
              </w:rPr>
              <w:t>. Some of the key factors that could influence these impacts include:</w:t>
            </w:r>
          </w:p>
          <w:p w14:paraId="709132C8" w14:textId="1275636B" w:rsidR="007842A5" w:rsidRPr="009A2962" w:rsidRDefault="007842A5" w:rsidP="56566BC2">
            <w:pPr>
              <w:pStyle w:val="Paragraphedeliste"/>
              <w:numPr>
                <w:ilvl w:val="0"/>
                <w:numId w:val="55"/>
              </w:numPr>
              <w:spacing w:after="160" w:line="259" w:lineRule="auto"/>
              <w:ind w:right="136"/>
              <w:rPr>
                <w:rFonts w:cs="Calibri"/>
                <w:sz w:val="24"/>
              </w:rPr>
            </w:pPr>
            <w:r w:rsidRPr="009A2962">
              <w:rPr>
                <w:rFonts w:cs="Calibri"/>
                <w:sz w:val="24"/>
              </w:rPr>
              <w:t>By enabling timely and effective decision-making, EWS can help mitigate the environmental impacts of disasters such as floods, storms,</w:t>
            </w:r>
            <w:r w:rsidR="00E7117F" w:rsidRPr="009A2962">
              <w:rPr>
                <w:rFonts w:cs="Calibri"/>
                <w:sz w:val="24"/>
              </w:rPr>
              <w:t xml:space="preserve"> </w:t>
            </w:r>
            <w:r w:rsidRPr="009A2962">
              <w:rPr>
                <w:rFonts w:cs="Calibri"/>
                <w:sz w:val="24"/>
              </w:rPr>
              <w:t>and wildfires. Prompt responses facilitated by streamlined data management can help prevent or minimize damage to ecosystems, including forests, wetlands, and marine habitats.</w:t>
            </w:r>
          </w:p>
          <w:p w14:paraId="0D56227D" w14:textId="77777777" w:rsidR="007842A5" w:rsidRPr="009A2962" w:rsidRDefault="007842A5" w:rsidP="003F22D8">
            <w:pPr>
              <w:pStyle w:val="Paragraphedeliste"/>
              <w:numPr>
                <w:ilvl w:val="0"/>
                <w:numId w:val="55"/>
              </w:numPr>
              <w:spacing w:after="160" w:line="259" w:lineRule="auto"/>
              <w:ind w:right="136"/>
              <w:rPr>
                <w:rFonts w:cs="Calibri"/>
                <w:sz w:val="24"/>
              </w:rPr>
            </w:pPr>
            <w:r w:rsidRPr="009A2962">
              <w:rPr>
                <w:rFonts w:cs="Calibri"/>
                <w:sz w:val="24"/>
              </w:rPr>
              <w:t>Streamlined data and information management systems can support better management of natural resources by providing insights into environmental conditions and trends. This information can inform sustainable land use planning, water resource management, and conservation efforts, thereby contributing to ecosystem health and resilience.</w:t>
            </w:r>
          </w:p>
          <w:p w14:paraId="0E6475B3" w14:textId="5E553B64" w:rsidR="007842A5" w:rsidRPr="009A2962" w:rsidRDefault="007842A5" w:rsidP="001761C3">
            <w:pPr>
              <w:ind w:right="136"/>
              <w:rPr>
                <w:rFonts w:eastAsia="FangSong" w:cs="Calibri"/>
                <w:sz w:val="24"/>
              </w:rPr>
            </w:pPr>
            <w:r w:rsidRPr="009A2962">
              <w:rPr>
                <w:rFonts w:cs="Calibri"/>
                <w:sz w:val="24"/>
              </w:rPr>
              <w:t>Effective coordination among institutions and government stakeholders will lead to better enforcement of environmental regulations and policies, resulting in enhanced Early disaster anticipatory response capacities.</w:t>
            </w:r>
          </w:p>
          <w:p w14:paraId="375BE989" w14:textId="7CEC561A" w:rsidR="007842A5" w:rsidRPr="009A2962" w:rsidRDefault="007842A5" w:rsidP="003F22D8">
            <w:pPr>
              <w:ind w:right="136"/>
              <w:rPr>
                <w:rFonts w:eastAsia="FangSong" w:cs="Calibri"/>
                <w:sz w:val="24"/>
              </w:rPr>
            </w:pPr>
          </w:p>
        </w:tc>
      </w:tr>
      <w:tr w:rsidR="009B0913" w:rsidRPr="009A2962" w14:paraId="5C4A22B1" w14:textId="77777777" w:rsidTr="5886ADD1">
        <w:trPr>
          <w:trHeight w:val="448"/>
        </w:trPr>
        <w:tc>
          <w:tcPr>
            <w:tcW w:w="10304" w:type="dxa"/>
            <w:gridSpan w:val="5"/>
            <w:tcBorders>
              <w:top w:val="single" w:sz="4" w:space="0" w:color="auto"/>
            </w:tcBorders>
            <w:shd w:val="clear" w:color="auto" w:fill="C8C8C8"/>
            <w:vAlign w:val="center"/>
          </w:tcPr>
          <w:p w14:paraId="126970E7" w14:textId="77777777" w:rsidR="009B0913" w:rsidRPr="009A2962" w:rsidRDefault="00B44860" w:rsidP="003F22D8">
            <w:pPr>
              <w:ind w:right="136"/>
              <w:jc w:val="left"/>
              <w:rPr>
                <w:rFonts w:eastAsia="FangSong" w:cs="Calibri"/>
                <w:b/>
                <w:bCs/>
                <w:sz w:val="24"/>
              </w:rPr>
            </w:pPr>
            <w:r w:rsidRPr="009A2962">
              <w:rPr>
                <w:rFonts w:eastAsia="FangSong" w:cs="Calibri"/>
                <w:b/>
                <w:bCs/>
                <w:sz w:val="24"/>
              </w:rPr>
              <w:lastRenderedPageBreak/>
              <w:t>1</w:t>
            </w:r>
            <w:r w:rsidR="00CB53E3" w:rsidRPr="009A2962">
              <w:rPr>
                <w:rFonts w:eastAsia="FangSong" w:cs="Calibri"/>
                <w:b/>
                <w:bCs/>
                <w:sz w:val="24"/>
              </w:rPr>
              <w:t>3</w:t>
            </w:r>
            <w:r w:rsidRPr="009A2962">
              <w:rPr>
                <w:rFonts w:eastAsia="FangSong" w:cs="Calibri"/>
                <w:b/>
                <w:bCs/>
                <w:sz w:val="24"/>
              </w:rPr>
              <w:t xml:space="preserve"> </w:t>
            </w:r>
            <w:bookmarkStart w:id="7" w:name="OLE_LINK6"/>
            <w:r w:rsidR="003A7B36" w:rsidRPr="009A2962">
              <w:rPr>
                <w:rFonts w:eastAsia="FangSong" w:cs="Calibri"/>
                <w:b/>
                <w:bCs/>
                <w:sz w:val="24"/>
              </w:rPr>
              <w:t>Attachments</w:t>
            </w:r>
            <w:bookmarkEnd w:id="7"/>
          </w:p>
          <w:p w14:paraId="721CF75A" w14:textId="2126ACCF" w:rsidR="009A626F" w:rsidRPr="009A2962" w:rsidRDefault="009A626F" w:rsidP="003F22D8">
            <w:pPr>
              <w:ind w:right="136"/>
              <w:jc w:val="left"/>
              <w:rPr>
                <w:rFonts w:eastAsia="FangSong" w:cs="Calibri"/>
              </w:rPr>
            </w:pPr>
          </w:p>
        </w:tc>
      </w:tr>
      <w:tr w:rsidR="009B0913" w:rsidRPr="009A2962" w14:paraId="548159B5" w14:textId="77777777" w:rsidTr="5886ADD1">
        <w:trPr>
          <w:trHeight w:val="448"/>
        </w:trPr>
        <w:tc>
          <w:tcPr>
            <w:tcW w:w="2223" w:type="dxa"/>
            <w:shd w:val="clear" w:color="auto" w:fill="FFFFFF" w:themeFill="background1"/>
            <w:vAlign w:val="center"/>
          </w:tcPr>
          <w:p w14:paraId="2321C8D4" w14:textId="77777777" w:rsidR="009B0913" w:rsidRPr="009A2962" w:rsidRDefault="003A7B36" w:rsidP="003F22D8">
            <w:pPr>
              <w:ind w:right="136"/>
              <w:jc w:val="center"/>
              <w:rPr>
                <w:rFonts w:eastAsia="FangSong" w:cs="Calibri"/>
                <w:sz w:val="24"/>
              </w:rPr>
            </w:pPr>
            <w:r w:rsidRPr="009A2962">
              <w:rPr>
                <w:rFonts w:eastAsia="FangSong" w:cs="Calibri"/>
                <w:sz w:val="24"/>
              </w:rPr>
              <w:t>No.</w:t>
            </w:r>
          </w:p>
        </w:tc>
        <w:tc>
          <w:tcPr>
            <w:tcW w:w="8081" w:type="dxa"/>
            <w:gridSpan w:val="4"/>
            <w:shd w:val="clear" w:color="auto" w:fill="FFFFFF" w:themeFill="background1"/>
            <w:vAlign w:val="center"/>
          </w:tcPr>
          <w:p w14:paraId="62222F66" w14:textId="08E84F22" w:rsidR="009B0913" w:rsidRPr="009A2962" w:rsidRDefault="003A7B36" w:rsidP="003F22D8">
            <w:pPr>
              <w:ind w:right="136"/>
              <w:jc w:val="left"/>
              <w:rPr>
                <w:rFonts w:eastAsia="FangSong" w:cs="Calibri"/>
                <w:bCs/>
                <w:sz w:val="24"/>
              </w:rPr>
            </w:pPr>
            <w:r w:rsidRPr="009A2962">
              <w:rPr>
                <w:rFonts w:eastAsia="FangSong" w:cs="Calibri"/>
                <w:bCs/>
                <w:iCs/>
                <w:sz w:val="24"/>
              </w:rPr>
              <w:t>Attachment</w:t>
            </w:r>
            <w:r w:rsidR="0041193C" w:rsidRPr="009A2962">
              <w:rPr>
                <w:rFonts w:eastAsia="FangSong" w:cs="Calibri"/>
                <w:bCs/>
                <w:iCs/>
                <w:sz w:val="24"/>
              </w:rPr>
              <w:t xml:space="preserve"> </w:t>
            </w:r>
          </w:p>
        </w:tc>
      </w:tr>
      <w:tr w:rsidR="009B0913" w:rsidRPr="009A2962" w14:paraId="3F0AF1FF" w14:textId="77777777" w:rsidTr="5886ADD1">
        <w:trPr>
          <w:trHeight w:val="448"/>
        </w:trPr>
        <w:tc>
          <w:tcPr>
            <w:tcW w:w="2223" w:type="dxa"/>
            <w:shd w:val="clear" w:color="auto" w:fill="FFFFFF" w:themeFill="background1"/>
            <w:vAlign w:val="center"/>
          </w:tcPr>
          <w:p w14:paraId="015B660D" w14:textId="77777777" w:rsidR="009B0913" w:rsidRPr="009A2962" w:rsidRDefault="009B0913" w:rsidP="003F22D8">
            <w:pPr>
              <w:ind w:right="136"/>
              <w:jc w:val="center"/>
              <w:rPr>
                <w:rFonts w:eastAsia="FangSong" w:cs="Calibri"/>
                <w:sz w:val="24"/>
              </w:rPr>
            </w:pPr>
            <w:r w:rsidRPr="009A2962">
              <w:rPr>
                <w:rFonts w:eastAsia="FangSong" w:cs="Calibri"/>
                <w:sz w:val="24"/>
              </w:rPr>
              <w:t>1</w:t>
            </w:r>
          </w:p>
        </w:tc>
        <w:tc>
          <w:tcPr>
            <w:tcW w:w="8081" w:type="dxa"/>
            <w:gridSpan w:val="4"/>
            <w:shd w:val="clear" w:color="auto" w:fill="FFFFFF" w:themeFill="background1"/>
            <w:vAlign w:val="center"/>
          </w:tcPr>
          <w:p w14:paraId="2A66A66A" w14:textId="77777777" w:rsidR="009B0913" w:rsidRPr="009A2962" w:rsidRDefault="003A7B36" w:rsidP="003F22D8">
            <w:pPr>
              <w:ind w:right="136"/>
              <w:rPr>
                <w:rFonts w:eastAsia="FangSong" w:cs="Calibri"/>
                <w:sz w:val="24"/>
              </w:rPr>
            </w:pPr>
            <w:bookmarkStart w:id="8" w:name="_Hlk163117959"/>
            <w:r w:rsidRPr="009A2962">
              <w:rPr>
                <w:rFonts w:eastAsia="FangSong" w:cs="Calibri"/>
                <w:sz w:val="24"/>
              </w:rPr>
              <w:t xml:space="preserve">Results-oriented </w:t>
            </w:r>
            <w:r w:rsidR="00C149DB" w:rsidRPr="009A2962">
              <w:rPr>
                <w:rFonts w:eastAsia="FangSong" w:cs="Calibri"/>
                <w:sz w:val="24"/>
              </w:rPr>
              <w:t>P</w:t>
            </w:r>
            <w:r w:rsidRPr="009A2962">
              <w:rPr>
                <w:rFonts w:eastAsia="FangSong" w:cs="Calibri"/>
                <w:sz w:val="24"/>
              </w:rPr>
              <w:t xml:space="preserve">roject </w:t>
            </w:r>
            <w:r w:rsidR="00C149DB" w:rsidRPr="009A2962">
              <w:rPr>
                <w:rFonts w:eastAsia="FangSong" w:cs="Calibri"/>
                <w:sz w:val="24"/>
              </w:rPr>
              <w:t>L</w:t>
            </w:r>
            <w:r w:rsidRPr="009A2962">
              <w:rPr>
                <w:rFonts w:eastAsia="FangSong" w:cs="Calibri"/>
                <w:sz w:val="24"/>
              </w:rPr>
              <w:t>ogic</w:t>
            </w:r>
            <w:r w:rsidR="00246F16" w:rsidRPr="009A2962">
              <w:rPr>
                <w:rFonts w:eastAsia="FangSong" w:cs="Calibri"/>
                <w:sz w:val="24"/>
              </w:rPr>
              <w:t>al</w:t>
            </w:r>
            <w:r w:rsidRPr="009A2962">
              <w:rPr>
                <w:rFonts w:eastAsia="FangSong" w:cs="Calibri"/>
                <w:sz w:val="24"/>
              </w:rPr>
              <w:t xml:space="preserve"> </w:t>
            </w:r>
            <w:r w:rsidR="00C149DB" w:rsidRPr="009A2962">
              <w:rPr>
                <w:rFonts w:eastAsia="FangSong" w:cs="Calibri"/>
                <w:sz w:val="24"/>
              </w:rPr>
              <w:t>F</w:t>
            </w:r>
            <w:r w:rsidRPr="009A2962">
              <w:rPr>
                <w:rFonts w:eastAsia="FangSong" w:cs="Calibri"/>
                <w:sz w:val="24"/>
              </w:rPr>
              <w:t>ramework</w:t>
            </w:r>
            <w:bookmarkEnd w:id="8"/>
          </w:p>
        </w:tc>
      </w:tr>
      <w:tr w:rsidR="009B0913" w:rsidRPr="009A2962" w14:paraId="542D1397" w14:textId="77777777" w:rsidTr="5886ADD1">
        <w:trPr>
          <w:trHeight w:val="448"/>
        </w:trPr>
        <w:tc>
          <w:tcPr>
            <w:tcW w:w="2223" w:type="dxa"/>
            <w:shd w:val="clear" w:color="auto" w:fill="FFFFFF" w:themeFill="background1"/>
            <w:vAlign w:val="center"/>
          </w:tcPr>
          <w:p w14:paraId="21F29F8A" w14:textId="77777777" w:rsidR="009B0913" w:rsidRPr="009A2962" w:rsidRDefault="009B0913" w:rsidP="003F22D8">
            <w:pPr>
              <w:ind w:right="136"/>
              <w:jc w:val="center"/>
              <w:rPr>
                <w:rFonts w:eastAsia="FangSong" w:cs="Calibri"/>
                <w:sz w:val="24"/>
              </w:rPr>
            </w:pPr>
            <w:r w:rsidRPr="009A2962">
              <w:rPr>
                <w:rFonts w:eastAsia="FangSong" w:cs="Calibri"/>
                <w:sz w:val="24"/>
              </w:rPr>
              <w:t>2</w:t>
            </w:r>
          </w:p>
        </w:tc>
        <w:tc>
          <w:tcPr>
            <w:tcW w:w="8081" w:type="dxa"/>
            <w:gridSpan w:val="4"/>
            <w:shd w:val="clear" w:color="auto" w:fill="FFFFFF" w:themeFill="background1"/>
            <w:vAlign w:val="center"/>
          </w:tcPr>
          <w:p w14:paraId="73DF2F78" w14:textId="77777777" w:rsidR="009B0913" w:rsidRPr="009A2962" w:rsidRDefault="003A7B36" w:rsidP="003F22D8">
            <w:pPr>
              <w:ind w:right="136"/>
              <w:rPr>
                <w:rFonts w:eastAsia="FangSong" w:cs="Calibri"/>
                <w:sz w:val="24"/>
              </w:rPr>
            </w:pPr>
            <w:r w:rsidRPr="009A2962">
              <w:rPr>
                <w:rFonts w:eastAsia="FangSong" w:cs="Calibri"/>
                <w:sz w:val="24"/>
              </w:rPr>
              <w:t>Project Gantt Chart</w:t>
            </w:r>
          </w:p>
        </w:tc>
      </w:tr>
      <w:tr w:rsidR="009B0913" w:rsidRPr="009A2962" w14:paraId="321C5C74" w14:textId="77777777" w:rsidTr="5886ADD1">
        <w:trPr>
          <w:trHeight w:val="448"/>
        </w:trPr>
        <w:tc>
          <w:tcPr>
            <w:tcW w:w="2223" w:type="dxa"/>
            <w:shd w:val="clear" w:color="auto" w:fill="FFFFFF" w:themeFill="background1"/>
            <w:vAlign w:val="center"/>
          </w:tcPr>
          <w:p w14:paraId="60557194" w14:textId="77777777" w:rsidR="009B0913" w:rsidRPr="009A2962" w:rsidRDefault="009B0913" w:rsidP="003F22D8">
            <w:pPr>
              <w:ind w:right="136"/>
              <w:jc w:val="center"/>
              <w:rPr>
                <w:rFonts w:eastAsia="FangSong" w:cs="Calibri"/>
                <w:sz w:val="24"/>
              </w:rPr>
            </w:pPr>
            <w:r w:rsidRPr="009A2962">
              <w:rPr>
                <w:rFonts w:eastAsia="FangSong" w:cs="Calibri"/>
                <w:sz w:val="24"/>
              </w:rPr>
              <w:t>3</w:t>
            </w:r>
          </w:p>
        </w:tc>
        <w:tc>
          <w:tcPr>
            <w:tcW w:w="8081" w:type="dxa"/>
            <w:gridSpan w:val="4"/>
            <w:shd w:val="clear" w:color="auto" w:fill="FFFFFF" w:themeFill="background1"/>
            <w:vAlign w:val="center"/>
          </w:tcPr>
          <w:p w14:paraId="48F31FEB" w14:textId="77777777" w:rsidR="009B0913" w:rsidRPr="009A2962" w:rsidRDefault="000441E1" w:rsidP="003F22D8">
            <w:pPr>
              <w:ind w:right="136"/>
              <w:rPr>
                <w:rFonts w:eastAsia="FangSong" w:cs="Calibri"/>
                <w:sz w:val="24"/>
              </w:rPr>
            </w:pPr>
            <w:r w:rsidRPr="009A2962">
              <w:rPr>
                <w:rFonts w:eastAsia="FangSong" w:cs="Calibri"/>
                <w:sz w:val="24"/>
              </w:rPr>
              <w:t>Budget Estimate</w:t>
            </w:r>
          </w:p>
        </w:tc>
      </w:tr>
      <w:tr w:rsidR="009B0913" w:rsidRPr="009A2962" w14:paraId="4DD186F5" w14:textId="77777777" w:rsidTr="5886ADD1">
        <w:trPr>
          <w:trHeight w:val="448"/>
        </w:trPr>
        <w:tc>
          <w:tcPr>
            <w:tcW w:w="2223" w:type="dxa"/>
            <w:shd w:val="clear" w:color="auto" w:fill="FFFFFF" w:themeFill="background1"/>
            <w:vAlign w:val="center"/>
          </w:tcPr>
          <w:p w14:paraId="05139F11" w14:textId="77777777" w:rsidR="009B0913" w:rsidRPr="009A2962" w:rsidRDefault="009B0913" w:rsidP="003F22D8">
            <w:pPr>
              <w:ind w:right="136"/>
              <w:jc w:val="center"/>
              <w:rPr>
                <w:rFonts w:eastAsia="FangSong" w:cs="Calibri"/>
                <w:sz w:val="24"/>
              </w:rPr>
            </w:pPr>
            <w:r w:rsidRPr="009A2962">
              <w:rPr>
                <w:rFonts w:eastAsia="FangSong" w:cs="Calibri"/>
                <w:sz w:val="24"/>
              </w:rPr>
              <w:t>4</w:t>
            </w:r>
          </w:p>
        </w:tc>
        <w:tc>
          <w:tcPr>
            <w:tcW w:w="8081" w:type="dxa"/>
            <w:gridSpan w:val="4"/>
            <w:shd w:val="clear" w:color="auto" w:fill="FFFFFF" w:themeFill="background1"/>
            <w:vAlign w:val="center"/>
          </w:tcPr>
          <w:p w14:paraId="5CCA093E" w14:textId="77777777" w:rsidR="009B0913" w:rsidRPr="009A2962" w:rsidRDefault="003A7B36" w:rsidP="003F22D8">
            <w:pPr>
              <w:ind w:right="136"/>
              <w:rPr>
                <w:rFonts w:eastAsia="FangSong" w:cs="Calibri"/>
                <w:sz w:val="24"/>
              </w:rPr>
            </w:pPr>
            <w:r w:rsidRPr="009A2962">
              <w:rPr>
                <w:rFonts w:eastAsia="FangSong" w:cs="Calibri"/>
                <w:sz w:val="24"/>
              </w:rPr>
              <w:t xml:space="preserve">Project </w:t>
            </w:r>
            <w:r w:rsidR="00745AC2" w:rsidRPr="009A2962">
              <w:rPr>
                <w:rFonts w:eastAsia="FangSong" w:cs="Calibri"/>
                <w:sz w:val="24"/>
              </w:rPr>
              <w:t>Fundraising</w:t>
            </w:r>
            <w:r w:rsidR="006A61B1" w:rsidRPr="009A2962">
              <w:rPr>
                <w:rFonts w:eastAsia="FangSong" w:cs="Calibri"/>
                <w:sz w:val="24"/>
              </w:rPr>
              <w:t xml:space="preserve"> </w:t>
            </w:r>
            <w:r w:rsidRPr="009A2962">
              <w:rPr>
                <w:rFonts w:eastAsia="FangSong" w:cs="Calibri"/>
                <w:sz w:val="24"/>
              </w:rPr>
              <w:t xml:space="preserve">and </w:t>
            </w:r>
            <w:r w:rsidR="006A61B1" w:rsidRPr="009A2962">
              <w:rPr>
                <w:rFonts w:eastAsia="FangSong" w:cs="Calibri"/>
                <w:sz w:val="24"/>
              </w:rPr>
              <w:t>Usage</w:t>
            </w:r>
            <w:r w:rsidRPr="009A2962">
              <w:rPr>
                <w:rFonts w:eastAsia="FangSong" w:cs="Calibri"/>
                <w:sz w:val="24"/>
              </w:rPr>
              <w:t xml:space="preserve"> </w:t>
            </w:r>
            <w:r w:rsidR="00246F16" w:rsidRPr="009A2962">
              <w:rPr>
                <w:rFonts w:eastAsia="FangSong" w:cs="Calibri"/>
                <w:sz w:val="24"/>
              </w:rPr>
              <w:t>P</w:t>
            </w:r>
            <w:r w:rsidRPr="009A2962">
              <w:rPr>
                <w:rFonts w:eastAsia="FangSong" w:cs="Calibri"/>
                <w:sz w:val="24"/>
              </w:rPr>
              <w:t>lan</w:t>
            </w:r>
          </w:p>
        </w:tc>
      </w:tr>
      <w:tr w:rsidR="009B0913" w:rsidRPr="009A2962" w14:paraId="3FFBB282" w14:textId="77777777" w:rsidTr="5886ADD1">
        <w:trPr>
          <w:trHeight w:val="448"/>
        </w:trPr>
        <w:tc>
          <w:tcPr>
            <w:tcW w:w="2223" w:type="dxa"/>
            <w:shd w:val="clear" w:color="auto" w:fill="FFFFFF" w:themeFill="background1"/>
            <w:vAlign w:val="center"/>
          </w:tcPr>
          <w:p w14:paraId="7A33535F" w14:textId="77777777" w:rsidR="009B0913" w:rsidRPr="009A2962" w:rsidRDefault="009B0913" w:rsidP="003F22D8">
            <w:pPr>
              <w:ind w:right="136"/>
              <w:jc w:val="center"/>
              <w:rPr>
                <w:rFonts w:eastAsia="FangSong" w:cs="Calibri"/>
                <w:sz w:val="24"/>
              </w:rPr>
            </w:pPr>
            <w:r w:rsidRPr="009A2962">
              <w:rPr>
                <w:rFonts w:eastAsia="FangSong" w:cs="Calibri"/>
                <w:sz w:val="24"/>
              </w:rPr>
              <w:t>5</w:t>
            </w:r>
          </w:p>
        </w:tc>
        <w:tc>
          <w:tcPr>
            <w:tcW w:w="8081" w:type="dxa"/>
            <w:gridSpan w:val="4"/>
            <w:shd w:val="clear" w:color="auto" w:fill="FFFFFF" w:themeFill="background1"/>
            <w:vAlign w:val="center"/>
          </w:tcPr>
          <w:p w14:paraId="1E1252B5" w14:textId="77777777" w:rsidR="009B0913" w:rsidRPr="009A2962" w:rsidRDefault="008F52F9" w:rsidP="003F22D8">
            <w:pPr>
              <w:ind w:right="136"/>
              <w:rPr>
                <w:rFonts w:eastAsia="FangSong" w:cs="Calibri"/>
                <w:sz w:val="24"/>
              </w:rPr>
            </w:pPr>
            <w:bookmarkStart w:id="9" w:name="_Hlk163118037"/>
            <w:r w:rsidRPr="009A2962">
              <w:rPr>
                <w:rFonts w:eastAsia="FangSong" w:cs="Calibri"/>
                <w:sz w:val="24"/>
              </w:rPr>
              <w:t>C</w:t>
            </w:r>
            <w:r w:rsidR="00246F16" w:rsidRPr="009A2962">
              <w:rPr>
                <w:rFonts w:eastAsia="FangSong" w:cs="Calibri"/>
                <w:sz w:val="24"/>
              </w:rPr>
              <w:t>urriculum</w:t>
            </w:r>
            <w:r w:rsidRPr="009A2962">
              <w:rPr>
                <w:rFonts w:eastAsia="FangSong" w:cs="Calibri"/>
                <w:sz w:val="24"/>
              </w:rPr>
              <w:t xml:space="preserve"> </w:t>
            </w:r>
            <w:r w:rsidR="00B204AC" w:rsidRPr="009A2962">
              <w:rPr>
                <w:rFonts w:eastAsia="FangSong" w:cs="Calibri"/>
                <w:sz w:val="24"/>
              </w:rPr>
              <w:t xml:space="preserve">Vitae </w:t>
            </w:r>
            <w:r w:rsidRPr="009A2962">
              <w:rPr>
                <w:rFonts w:eastAsia="FangSong" w:cs="Calibri"/>
                <w:sz w:val="24"/>
              </w:rPr>
              <w:t xml:space="preserve">(CV) of Project </w:t>
            </w:r>
            <w:r w:rsidR="006A61B1" w:rsidRPr="009A2962">
              <w:rPr>
                <w:rFonts w:eastAsia="FangSong" w:cs="Calibri"/>
                <w:sz w:val="24"/>
              </w:rPr>
              <w:t xml:space="preserve">Responsible </w:t>
            </w:r>
            <w:bookmarkEnd w:id="9"/>
            <w:r w:rsidR="006A61B1" w:rsidRPr="009A2962">
              <w:rPr>
                <w:rFonts w:eastAsia="FangSong" w:cs="Calibri"/>
                <w:sz w:val="24"/>
              </w:rPr>
              <w:t xml:space="preserve">Person </w:t>
            </w:r>
            <w:r w:rsidRPr="009A2962">
              <w:rPr>
                <w:rFonts w:eastAsia="FangSong" w:cs="Calibri"/>
                <w:sz w:val="24"/>
              </w:rPr>
              <w:t xml:space="preserve">or </w:t>
            </w:r>
            <w:r w:rsidR="00035FD8" w:rsidRPr="009A2962">
              <w:rPr>
                <w:rFonts w:eastAsia="FangSong" w:cs="Calibri"/>
                <w:sz w:val="24"/>
              </w:rPr>
              <w:t>Chief Technical Advisor</w:t>
            </w:r>
          </w:p>
        </w:tc>
      </w:tr>
      <w:tr w:rsidR="009B0913" w:rsidRPr="009A2962" w14:paraId="2D375F57" w14:textId="77777777" w:rsidTr="5886ADD1">
        <w:trPr>
          <w:trHeight w:val="448"/>
        </w:trPr>
        <w:tc>
          <w:tcPr>
            <w:tcW w:w="2223" w:type="dxa"/>
            <w:shd w:val="clear" w:color="auto" w:fill="FFFFFF" w:themeFill="background1"/>
            <w:vAlign w:val="center"/>
          </w:tcPr>
          <w:p w14:paraId="35FC0D61" w14:textId="23605E0A" w:rsidR="009B0913" w:rsidRPr="009A2962" w:rsidRDefault="00B85458" w:rsidP="003F22D8">
            <w:pPr>
              <w:ind w:right="136"/>
              <w:jc w:val="center"/>
              <w:rPr>
                <w:rFonts w:eastAsia="FangSong" w:cs="Calibri"/>
                <w:sz w:val="24"/>
              </w:rPr>
            </w:pPr>
            <w:r w:rsidRPr="009A2962">
              <w:rPr>
                <w:rFonts w:eastAsia="FangSong" w:cs="Calibri"/>
                <w:sz w:val="24"/>
              </w:rPr>
              <w:t>6</w:t>
            </w:r>
          </w:p>
        </w:tc>
        <w:tc>
          <w:tcPr>
            <w:tcW w:w="8081" w:type="dxa"/>
            <w:gridSpan w:val="4"/>
            <w:shd w:val="clear" w:color="auto" w:fill="FFFFFF" w:themeFill="background1"/>
            <w:vAlign w:val="center"/>
          </w:tcPr>
          <w:p w14:paraId="219A0826" w14:textId="7D6F5DEF" w:rsidR="009B0913" w:rsidRPr="009A2962" w:rsidRDefault="00B85458" w:rsidP="003F22D8">
            <w:pPr>
              <w:ind w:right="136"/>
              <w:rPr>
                <w:rFonts w:eastAsia="FangSong" w:cs="Calibri"/>
                <w:bCs/>
                <w:sz w:val="24"/>
              </w:rPr>
            </w:pPr>
            <w:r w:rsidRPr="009A2962">
              <w:rPr>
                <w:rFonts w:eastAsia="FangSong" w:cs="Calibri"/>
                <w:sz w:val="24"/>
              </w:rPr>
              <w:t xml:space="preserve">Letter </w:t>
            </w:r>
            <w:r w:rsidR="00BB044D" w:rsidRPr="009A2962">
              <w:rPr>
                <w:rFonts w:eastAsia="FangSong" w:cs="Calibri"/>
                <w:sz w:val="24"/>
              </w:rPr>
              <w:t xml:space="preserve">of </w:t>
            </w:r>
            <w:r w:rsidR="00B21E81" w:rsidRPr="009A2962">
              <w:rPr>
                <w:rFonts w:eastAsia="FangSong" w:cs="Calibri"/>
                <w:sz w:val="24"/>
              </w:rPr>
              <w:t xml:space="preserve">Endorsement </w:t>
            </w:r>
            <w:r w:rsidRPr="009A2962">
              <w:rPr>
                <w:rFonts w:eastAsia="FangSong" w:cs="Calibri"/>
                <w:sz w:val="24"/>
              </w:rPr>
              <w:t xml:space="preserve"> </w:t>
            </w:r>
          </w:p>
        </w:tc>
      </w:tr>
      <w:tr w:rsidR="6EB3766B" w14:paraId="4771BD51" w14:textId="77777777" w:rsidTr="5886ADD1">
        <w:trPr>
          <w:trHeight w:val="448"/>
        </w:trPr>
        <w:tc>
          <w:tcPr>
            <w:tcW w:w="2223" w:type="dxa"/>
            <w:shd w:val="clear" w:color="auto" w:fill="FFFFFF" w:themeFill="background1"/>
            <w:vAlign w:val="center"/>
          </w:tcPr>
          <w:p w14:paraId="7560EECE" w14:textId="4D729630" w:rsidR="1897B3AC" w:rsidRDefault="1897B3AC" w:rsidP="6EB3766B">
            <w:pPr>
              <w:jc w:val="center"/>
              <w:rPr>
                <w:rFonts w:eastAsia="FangSong" w:cs="Calibri"/>
                <w:sz w:val="24"/>
              </w:rPr>
            </w:pPr>
            <w:r w:rsidRPr="6EB3766B">
              <w:rPr>
                <w:rFonts w:eastAsia="FangSong" w:cs="Calibri"/>
                <w:sz w:val="24"/>
              </w:rPr>
              <w:t>7</w:t>
            </w:r>
          </w:p>
        </w:tc>
        <w:tc>
          <w:tcPr>
            <w:tcW w:w="8081" w:type="dxa"/>
            <w:gridSpan w:val="4"/>
            <w:shd w:val="clear" w:color="auto" w:fill="FFFFFF" w:themeFill="background1"/>
            <w:vAlign w:val="center"/>
          </w:tcPr>
          <w:p w14:paraId="437D73E3" w14:textId="26B76DD4" w:rsidR="1897B3AC" w:rsidRDefault="1897B3AC" w:rsidP="6EB3766B">
            <w:pPr>
              <w:ind w:right="136"/>
              <w:rPr>
                <w:rFonts w:eastAsia="FangSong" w:cs="Calibri"/>
                <w:sz w:val="24"/>
              </w:rPr>
            </w:pPr>
            <w:r w:rsidRPr="6EB3766B">
              <w:rPr>
                <w:rFonts w:eastAsia="FangSong" w:cs="Calibri"/>
                <w:sz w:val="24"/>
              </w:rPr>
              <w:t>Letter of Endorsement (Ministry of Interior)</w:t>
            </w:r>
          </w:p>
        </w:tc>
      </w:tr>
      <w:tr w:rsidR="6EB3766B" w14:paraId="2B976FD1" w14:textId="77777777" w:rsidTr="5886ADD1">
        <w:trPr>
          <w:trHeight w:val="448"/>
        </w:trPr>
        <w:tc>
          <w:tcPr>
            <w:tcW w:w="2223" w:type="dxa"/>
            <w:shd w:val="clear" w:color="auto" w:fill="FFFFFF" w:themeFill="background1"/>
            <w:vAlign w:val="center"/>
          </w:tcPr>
          <w:p w14:paraId="46F00850" w14:textId="631AEA1B" w:rsidR="1897B3AC" w:rsidRDefault="1897B3AC" w:rsidP="6EB3766B">
            <w:pPr>
              <w:jc w:val="center"/>
              <w:rPr>
                <w:rFonts w:eastAsia="FangSong" w:cs="Calibri"/>
                <w:sz w:val="24"/>
              </w:rPr>
            </w:pPr>
            <w:r w:rsidRPr="6EB3766B">
              <w:rPr>
                <w:rFonts w:eastAsia="FangSong" w:cs="Calibri"/>
                <w:sz w:val="24"/>
              </w:rPr>
              <w:t xml:space="preserve">8 </w:t>
            </w:r>
          </w:p>
        </w:tc>
        <w:tc>
          <w:tcPr>
            <w:tcW w:w="8081" w:type="dxa"/>
            <w:gridSpan w:val="4"/>
            <w:shd w:val="clear" w:color="auto" w:fill="FFFFFF" w:themeFill="background1"/>
            <w:vAlign w:val="center"/>
          </w:tcPr>
          <w:p w14:paraId="2A5FF9F6" w14:textId="527C5ED6" w:rsidR="1897B3AC" w:rsidRDefault="1897B3AC" w:rsidP="6EB3766B">
            <w:pPr>
              <w:rPr>
                <w:rFonts w:eastAsia="FangSong" w:cs="Calibri"/>
                <w:sz w:val="24"/>
              </w:rPr>
            </w:pPr>
            <w:r w:rsidRPr="6EB3766B">
              <w:rPr>
                <w:rFonts w:eastAsia="FangSong" w:cs="Calibri"/>
                <w:sz w:val="24"/>
              </w:rPr>
              <w:t>Procurement Pan</w:t>
            </w:r>
          </w:p>
        </w:tc>
      </w:tr>
      <w:tr w:rsidR="009B0913" w:rsidRPr="009A2962" w14:paraId="4EEE8DD3" w14:textId="77777777" w:rsidTr="5886ADD1">
        <w:trPr>
          <w:trHeight w:val="448"/>
        </w:trPr>
        <w:tc>
          <w:tcPr>
            <w:tcW w:w="10304" w:type="dxa"/>
            <w:gridSpan w:val="5"/>
            <w:shd w:val="clear" w:color="auto" w:fill="FFFFFF" w:themeFill="background1"/>
            <w:vAlign w:val="center"/>
          </w:tcPr>
          <w:p w14:paraId="36C216B9" w14:textId="763E131C" w:rsidR="009B0913" w:rsidRPr="009A2962" w:rsidRDefault="009B0913" w:rsidP="003F22D8">
            <w:pPr>
              <w:ind w:right="136"/>
              <w:rPr>
                <w:rFonts w:cs="Calibri"/>
                <w:bCs/>
                <w:i/>
                <w:color w:val="0070C0"/>
                <w:szCs w:val="21"/>
              </w:rPr>
            </w:pPr>
          </w:p>
        </w:tc>
      </w:tr>
      <w:tr w:rsidR="00CB53E3" w:rsidRPr="009A2962" w14:paraId="5E5A81FF" w14:textId="77777777" w:rsidTr="5886ADD1">
        <w:trPr>
          <w:trHeight w:val="485"/>
        </w:trPr>
        <w:tc>
          <w:tcPr>
            <w:tcW w:w="10304" w:type="dxa"/>
            <w:gridSpan w:val="5"/>
            <w:tcBorders>
              <w:top w:val="single" w:sz="4" w:space="0" w:color="auto"/>
            </w:tcBorders>
            <w:shd w:val="clear" w:color="auto" w:fill="D0CECE" w:themeFill="background2" w:themeFillShade="E6"/>
            <w:vAlign w:val="center"/>
          </w:tcPr>
          <w:p w14:paraId="30C3B098" w14:textId="51F99575" w:rsidR="00CB53E3" w:rsidRPr="009A2962" w:rsidRDefault="00CB53E3" w:rsidP="003F22D8">
            <w:pPr>
              <w:ind w:right="136"/>
              <w:jc w:val="left"/>
              <w:rPr>
                <w:rFonts w:eastAsia="FangSong" w:cs="Calibri"/>
                <w:b/>
                <w:sz w:val="24"/>
              </w:rPr>
            </w:pPr>
            <w:r w:rsidRPr="009A2962">
              <w:rPr>
                <w:rFonts w:eastAsia="FangSong" w:cs="Calibri"/>
                <w:b/>
                <w:bCs/>
                <w:sz w:val="24"/>
              </w:rPr>
              <w:t>14</w:t>
            </w:r>
            <w:r w:rsidR="007138B1" w:rsidRPr="009A2962">
              <w:rPr>
                <w:rFonts w:eastAsia="FangSong" w:cs="Calibri"/>
                <w:b/>
                <w:bCs/>
                <w:sz w:val="24"/>
              </w:rPr>
              <w:t xml:space="preserve"> </w:t>
            </w:r>
            <w:r w:rsidR="00A757C7" w:rsidRPr="009A2962">
              <w:rPr>
                <w:rFonts w:eastAsia="FangSong" w:cs="Calibri"/>
                <w:b/>
                <w:bCs/>
                <w:sz w:val="24"/>
              </w:rPr>
              <w:t xml:space="preserve">Bank Details of the </w:t>
            </w:r>
            <w:r w:rsidR="00A83BDD" w:rsidRPr="009A2962">
              <w:rPr>
                <w:rFonts w:eastAsia="FangSong" w:cs="Calibri"/>
                <w:b/>
                <w:bCs/>
                <w:sz w:val="24"/>
              </w:rPr>
              <w:t>Applicant</w:t>
            </w:r>
            <w:r w:rsidR="000F055B" w:rsidRPr="009A2962">
              <w:rPr>
                <w:rFonts w:eastAsia="FangSong" w:cs="Calibri"/>
                <w:b/>
                <w:bCs/>
                <w:sz w:val="24"/>
              </w:rPr>
              <w:t>/</w:t>
            </w:r>
            <w:r w:rsidR="00A83BDD" w:rsidRPr="009A2962">
              <w:rPr>
                <w:rFonts w:eastAsia="FangSong" w:cs="Calibri"/>
                <w:b/>
                <w:bCs/>
                <w:sz w:val="24"/>
              </w:rPr>
              <w:t>Implementing</w:t>
            </w:r>
            <w:r w:rsidR="00A757C7" w:rsidRPr="009A2962">
              <w:rPr>
                <w:rFonts w:eastAsia="FangSong" w:cs="Calibri"/>
                <w:b/>
                <w:bCs/>
                <w:sz w:val="24"/>
              </w:rPr>
              <w:t xml:space="preserve"> </w:t>
            </w:r>
            <w:r w:rsidR="001A3BB9" w:rsidRPr="009A2962">
              <w:rPr>
                <w:rFonts w:eastAsia="FangSong" w:cs="Calibri"/>
                <w:b/>
                <w:bCs/>
                <w:sz w:val="24"/>
              </w:rPr>
              <w:t>Agency</w:t>
            </w:r>
            <w:r w:rsidR="009A626F" w:rsidRPr="009A2962">
              <w:rPr>
                <w:rFonts w:eastAsia="FangSong" w:cs="Calibri"/>
                <w:b/>
                <w:bCs/>
                <w:sz w:val="24"/>
              </w:rPr>
              <w:t xml:space="preserve"> </w:t>
            </w:r>
          </w:p>
        </w:tc>
      </w:tr>
      <w:tr w:rsidR="00B44860" w:rsidRPr="009A2962" w14:paraId="48A2BBB2" w14:textId="77777777" w:rsidTr="5886ADD1">
        <w:trPr>
          <w:trHeight w:val="485"/>
        </w:trPr>
        <w:tc>
          <w:tcPr>
            <w:tcW w:w="10304" w:type="dxa"/>
            <w:gridSpan w:val="5"/>
            <w:tcBorders>
              <w:top w:val="single" w:sz="4" w:space="0" w:color="auto"/>
            </w:tcBorders>
            <w:shd w:val="clear" w:color="auto" w:fill="FFFFFF" w:themeFill="background1"/>
            <w:vAlign w:val="center"/>
          </w:tcPr>
          <w:p w14:paraId="75B8ABC6" w14:textId="50074E58" w:rsidR="00A757C7" w:rsidRPr="009A2962" w:rsidRDefault="00A757C7" w:rsidP="6F8FC2C5">
            <w:pPr>
              <w:tabs>
                <w:tab w:val="left" w:pos="220"/>
                <w:tab w:val="left" w:pos="420"/>
              </w:tabs>
              <w:ind w:right="136"/>
              <w:jc w:val="left"/>
              <w:rPr>
                <w:rFonts w:eastAsia="FangSong" w:cs="Calibri"/>
                <w:b/>
                <w:color w:val="0070C0"/>
                <w:sz w:val="24"/>
              </w:rPr>
            </w:pPr>
          </w:p>
        </w:tc>
      </w:tr>
      <w:tr w:rsidR="00B44860" w:rsidRPr="009A2962" w14:paraId="20B1FC20" w14:textId="77777777" w:rsidTr="5886ADD1">
        <w:trPr>
          <w:trHeight w:val="448"/>
        </w:trPr>
        <w:tc>
          <w:tcPr>
            <w:tcW w:w="4446" w:type="dxa"/>
            <w:gridSpan w:val="2"/>
            <w:shd w:val="clear" w:color="auto" w:fill="FFFFFF" w:themeFill="background1"/>
            <w:vAlign w:val="center"/>
          </w:tcPr>
          <w:p w14:paraId="260783BE" w14:textId="77777777" w:rsidR="00B44860" w:rsidRPr="009A2962" w:rsidRDefault="00A757C7" w:rsidP="003F22D8">
            <w:pPr>
              <w:ind w:right="136"/>
              <w:jc w:val="left"/>
              <w:rPr>
                <w:rFonts w:eastAsia="FangSong" w:cs="Calibri"/>
                <w:sz w:val="24"/>
              </w:rPr>
            </w:pPr>
            <w:r w:rsidRPr="009A2962">
              <w:rPr>
                <w:rFonts w:eastAsia="FangSong" w:cs="Calibri"/>
                <w:sz w:val="24"/>
              </w:rPr>
              <w:t>Name of Bank</w:t>
            </w:r>
          </w:p>
        </w:tc>
        <w:tc>
          <w:tcPr>
            <w:tcW w:w="2223" w:type="dxa"/>
            <w:shd w:val="clear" w:color="auto" w:fill="FFFFFF" w:themeFill="background1"/>
            <w:vAlign w:val="center"/>
          </w:tcPr>
          <w:p w14:paraId="0955CEF8" w14:textId="0BA2BFBB" w:rsidR="00B44860" w:rsidRPr="009A2962" w:rsidRDefault="69D01913" w:rsidP="003F22D8">
            <w:pPr>
              <w:ind w:right="136"/>
              <w:jc w:val="left"/>
              <w:rPr>
                <w:rFonts w:cs="Calibri"/>
              </w:rPr>
            </w:pPr>
            <w:r w:rsidRPr="009A2962">
              <w:rPr>
                <w:rFonts w:cs="Calibri"/>
              </w:rPr>
              <w:t xml:space="preserve">Citibank </w:t>
            </w:r>
            <w:proofErr w:type="gramStart"/>
            <w:r w:rsidRPr="009A2962">
              <w:rPr>
                <w:rFonts w:cs="Calibri"/>
              </w:rPr>
              <w:t>N.A</w:t>
            </w:r>
            <w:proofErr w:type="gramEnd"/>
          </w:p>
        </w:tc>
        <w:tc>
          <w:tcPr>
            <w:tcW w:w="2223" w:type="dxa"/>
            <w:shd w:val="clear" w:color="auto" w:fill="FFFFFF" w:themeFill="background1"/>
            <w:vAlign w:val="center"/>
          </w:tcPr>
          <w:p w14:paraId="3BF1A363" w14:textId="77777777" w:rsidR="00B44860" w:rsidRPr="009A2962" w:rsidRDefault="00A757C7" w:rsidP="003F22D8">
            <w:pPr>
              <w:ind w:right="136"/>
              <w:jc w:val="left"/>
              <w:rPr>
                <w:rFonts w:cs="Calibri"/>
              </w:rPr>
            </w:pPr>
            <w:r w:rsidRPr="009A2962">
              <w:rPr>
                <w:rFonts w:eastAsia="FangSong" w:cs="Calibri"/>
                <w:sz w:val="24"/>
              </w:rPr>
              <w:t>Address of Bank</w:t>
            </w:r>
          </w:p>
        </w:tc>
        <w:tc>
          <w:tcPr>
            <w:tcW w:w="1412" w:type="dxa"/>
            <w:shd w:val="clear" w:color="auto" w:fill="FFFFFF" w:themeFill="background1"/>
            <w:vAlign w:val="center"/>
          </w:tcPr>
          <w:p w14:paraId="4015D5A5" w14:textId="0CCAB0FD" w:rsidR="00B44860" w:rsidRPr="009A2962" w:rsidRDefault="531109B4" w:rsidP="003F22D8">
            <w:pPr>
              <w:ind w:right="136"/>
              <w:jc w:val="left"/>
              <w:rPr>
                <w:rFonts w:cs="Calibri"/>
              </w:rPr>
            </w:pPr>
            <w:r w:rsidRPr="009A2962">
              <w:rPr>
                <w:rFonts w:cs="Calibri"/>
              </w:rPr>
              <w:t xml:space="preserve">399 Park Avenue, </w:t>
            </w:r>
            <w:r w:rsidRPr="009A2962">
              <w:rPr>
                <w:rFonts w:cs="Calibri"/>
              </w:rPr>
              <w:lastRenderedPageBreak/>
              <w:t>New York, NY 10022-4617, USA</w:t>
            </w:r>
          </w:p>
        </w:tc>
      </w:tr>
      <w:tr w:rsidR="00B44860" w:rsidRPr="009A2962" w14:paraId="30F40EFE" w14:textId="77777777" w:rsidTr="5886ADD1">
        <w:trPr>
          <w:trHeight w:val="448"/>
        </w:trPr>
        <w:tc>
          <w:tcPr>
            <w:tcW w:w="4446" w:type="dxa"/>
            <w:gridSpan w:val="2"/>
            <w:shd w:val="clear" w:color="auto" w:fill="FFFFFF" w:themeFill="background1"/>
            <w:vAlign w:val="center"/>
          </w:tcPr>
          <w:p w14:paraId="672221A7" w14:textId="77777777" w:rsidR="00B44860" w:rsidRPr="009A2962" w:rsidRDefault="00A757C7" w:rsidP="003F22D8">
            <w:pPr>
              <w:ind w:right="136"/>
              <w:jc w:val="left"/>
              <w:rPr>
                <w:rFonts w:eastAsia="FangSong" w:cs="Calibri"/>
                <w:sz w:val="24"/>
              </w:rPr>
            </w:pPr>
            <w:r w:rsidRPr="009A2962">
              <w:rPr>
                <w:rFonts w:eastAsia="FangSong" w:cs="Calibri"/>
                <w:sz w:val="24"/>
              </w:rPr>
              <w:lastRenderedPageBreak/>
              <w:t>Account Name</w:t>
            </w:r>
          </w:p>
        </w:tc>
        <w:tc>
          <w:tcPr>
            <w:tcW w:w="2223" w:type="dxa"/>
            <w:shd w:val="clear" w:color="auto" w:fill="FFFFFF" w:themeFill="background1"/>
            <w:vAlign w:val="center"/>
          </w:tcPr>
          <w:p w14:paraId="2371EF31" w14:textId="3E35B927" w:rsidR="00B44860" w:rsidRPr="009A2962" w:rsidRDefault="49228BAC" w:rsidP="003F22D8">
            <w:pPr>
              <w:ind w:right="136"/>
              <w:jc w:val="left"/>
              <w:rPr>
                <w:rFonts w:cs="Calibri"/>
              </w:rPr>
            </w:pPr>
            <w:r w:rsidRPr="009A2962">
              <w:rPr>
                <w:rFonts w:cs="Calibri"/>
              </w:rPr>
              <w:t>UNDP CONTRIBUTIONS ACCOUNT</w:t>
            </w:r>
          </w:p>
        </w:tc>
        <w:tc>
          <w:tcPr>
            <w:tcW w:w="2223" w:type="dxa"/>
            <w:shd w:val="clear" w:color="auto" w:fill="FFFFFF" w:themeFill="background1"/>
            <w:vAlign w:val="center"/>
          </w:tcPr>
          <w:p w14:paraId="64F1F760" w14:textId="77777777" w:rsidR="00B44860" w:rsidRPr="009A2962" w:rsidRDefault="00A757C7" w:rsidP="003F22D8">
            <w:pPr>
              <w:ind w:right="136"/>
              <w:jc w:val="left"/>
              <w:rPr>
                <w:rFonts w:cs="Calibri"/>
              </w:rPr>
            </w:pPr>
            <w:r w:rsidRPr="009A2962">
              <w:rPr>
                <w:rFonts w:eastAsia="FangSong" w:cs="Calibri"/>
                <w:sz w:val="24"/>
              </w:rPr>
              <w:t>Currency</w:t>
            </w:r>
          </w:p>
        </w:tc>
        <w:tc>
          <w:tcPr>
            <w:tcW w:w="1412" w:type="dxa"/>
            <w:shd w:val="clear" w:color="auto" w:fill="FFFFFF" w:themeFill="background1"/>
            <w:vAlign w:val="center"/>
          </w:tcPr>
          <w:p w14:paraId="31AC1024" w14:textId="4230F910" w:rsidR="00B44860" w:rsidRPr="009A2962" w:rsidRDefault="056E9C12" w:rsidP="003F22D8">
            <w:pPr>
              <w:ind w:right="136"/>
              <w:jc w:val="left"/>
              <w:rPr>
                <w:rFonts w:cs="Calibri"/>
              </w:rPr>
            </w:pPr>
            <w:r w:rsidRPr="009A2962">
              <w:rPr>
                <w:rFonts w:cs="Calibri"/>
              </w:rPr>
              <w:t>USD</w:t>
            </w:r>
          </w:p>
        </w:tc>
      </w:tr>
      <w:tr w:rsidR="00B44860" w:rsidRPr="009A2962" w14:paraId="01629B79" w14:textId="77777777" w:rsidTr="5886ADD1">
        <w:trPr>
          <w:trHeight w:val="448"/>
        </w:trPr>
        <w:tc>
          <w:tcPr>
            <w:tcW w:w="4446" w:type="dxa"/>
            <w:gridSpan w:val="2"/>
            <w:shd w:val="clear" w:color="auto" w:fill="FFFFFF" w:themeFill="background1"/>
            <w:vAlign w:val="center"/>
          </w:tcPr>
          <w:p w14:paraId="1DEFFEEA" w14:textId="77777777" w:rsidR="00B44860" w:rsidRPr="009A2962" w:rsidRDefault="00A757C7" w:rsidP="003F22D8">
            <w:pPr>
              <w:ind w:right="136"/>
              <w:jc w:val="left"/>
              <w:rPr>
                <w:rFonts w:eastAsia="FangSong" w:cs="Calibri"/>
                <w:sz w:val="24"/>
              </w:rPr>
            </w:pPr>
            <w:r w:rsidRPr="009A2962">
              <w:rPr>
                <w:rFonts w:eastAsia="FangSong" w:cs="Calibri"/>
                <w:sz w:val="24"/>
              </w:rPr>
              <w:t>Account No./IBAN No.</w:t>
            </w:r>
          </w:p>
        </w:tc>
        <w:tc>
          <w:tcPr>
            <w:tcW w:w="2223" w:type="dxa"/>
            <w:shd w:val="clear" w:color="auto" w:fill="FFFFFF" w:themeFill="background1"/>
            <w:vAlign w:val="center"/>
          </w:tcPr>
          <w:p w14:paraId="1B132C47" w14:textId="6972D001" w:rsidR="00B44860" w:rsidRPr="009A2962" w:rsidRDefault="1593EAAC" w:rsidP="003F22D8">
            <w:pPr>
              <w:ind w:right="136"/>
              <w:jc w:val="left"/>
              <w:rPr>
                <w:rFonts w:cs="Calibri"/>
              </w:rPr>
            </w:pPr>
            <w:r w:rsidRPr="009A2962">
              <w:rPr>
                <w:rFonts w:cs="Calibri"/>
              </w:rPr>
              <w:t>36349562</w:t>
            </w:r>
          </w:p>
        </w:tc>
        <w:tc>
          <w:tcPr>
            <w:tcW w:w="2223" w:type="dxa"/>
            <w:shd w:val="clear" w:color="auto" w:fill="FFFFFF" w:themeFill="background1"/>
            <w:vAlign w:val="center"/>
          </w:tcPr>
          <w:p w14:paraId="49966E64" w14:textId="77777777" w:rsidR="00B44860" w:rsidRPr="009A2962" w:rsidRDefault="00A757C7" w:rsidP="003F22D8">
            <w:pPr>
              <w:ind w:right="136"/>
              <w:jc w:val="left"/>
              <w:rPr>
                <w:rFonts w:cs="Calibri"/>
              </w:rPr>
            </w:pPr>
            <w:r w:rsidRPr="009A2962">
              <w:rPr>
                <w:rFonts w:eastAsia="FangSong" w:cs="Calibri"/>
                <w:sz w:val="24"/>
              </w:rPr>
              <w:t>SWIFT Code</w:t>
            </w:r>
          </w:p>
        </w:tc>
        <w:tc>
          <w:tcPr>
            <w:tcW w:w="1412" w:type="dxa"/>
            <w:shd w:val="clear" w:color="auto" w:fill="FFFFFF" w:themeFill="background1"/>
            <w:vAlign w:val="center"/>
          </w:tcPr>
          <w:p w14:paraId="2B15E0ED" w14:textId="27B13254" w:rsidR="00B44860" w:rsidRPr="009A2962" w:rsidRDefault="360F0230" w:rsidP="003F22D8">
            <w:pPr>
              <w:ind w:right="136"/>
              <w:jc w:val="left"/>
              <w:rPr>
                <w:rFonts w:cs="Calibri"/>
              </w:rPr>
            </w:pPr>
            <w:r w:rsidRPr="009A2962">
              <w:rPr>
                <w:rFonts w:cs="Calibri"/>
              </w:rPr>
              <w:t>CITIUS33</w:t>
            </w:r>
          </w:p>
        </w:tc>
      </w:tr>
      <w:tr w:rsidR="00B44860" w:rsidRPr="009A2962" w14:paraId="612E5F7A" w14:textId="77777777" w:rsidTr="5886ADD1">
        <w:trPr>
          <w:trHeight w:val="448"/>
        </w:trPr>
        <w:tc>
          <w:tcPr>
            <w:tcW w:w="4446" w:type="dxa"/>
            <w:gridSpan w:val="2"/>
            <w:tcBorders>
              <w:bottom w:val="single" w:sz="4" w:space="0" w:color="auto"/>
            </w:tcBorders>
            <w:shd w:val="clear" w:color="auto" w:fill="FFFFFF" w:themeFill="background1"/>
            <w:vAlign w:val="center"/>
          </w:tcPr>
          <w:p w14:paraId="3EF32D5A" w14:textId="77777777" w:rsidR="00B44860" w:rsidRPr="009A2962" w:rsidRDefault="00A757C7" w:rsidP="003F22D8">
            <w:pPr>
              <w:ind w:right="136"/>
              <w:jc w:val="left"/>
              <w:rPr>
                <w:rFonts w:eastAsia="FangSong" w:cs="Calibri"/>
                <w:sz w:val="24"/>
              </w:rPr>
            </w:pPr>
            <w:r w:rsidRPr="009A2962">
              <w:rPr>
                <w:rFonts w:eastAsia="FangSong" w:cs="Calibri"/>
                <w:sz w:val="24"/>
              </w:rPr>
              <w:t>Other information</w:t>
            </w:r>
          </w:p>
        </w:tc>
        <w:tc>
          <w:tcPr>
            <w:tcW w:w="5858" w:type="dxa"/>
            <w:gridSpan w:val="3"/>
            <w:tcBorders>
              <w:bottom w:val="single" w:sz="4" w:space="0" w:color="auto"/>
            </w:tcBorders>
            <w:shd w:val="clear" w:color="auto" w:fill="FFFFFF" w:themeFill="background1"/>
            <w:vAlign w:val="center"/>
          </w:tcPr>
          <w:p w14:paraId="121F989C" w14:textId="482A0AAF" w:rsidR="00B44860" w:rsidRPr="009A2962" w:rsidRDefault="34BDF8EB" w:rsidP="003F22D8">
            <w:pPr>
              <w:ind w:right="136"/>
              <w:jc w:val="left"/>
              <w:rPr>
                <w:rFonts w:cs="Calibri"/>
              </w:rPr>
            </w:pPr>
            <w:r w:rsidRPr="009A2962">
              <w:rPr>
                <w:rFonts w:cs="Calibri"/>
              </w:rPr>
              <w:t>Routing Number 021000089</w:t>
            </w:r>
          </w:p>
        </w:tc>
      </w:tr>
      <w:tr w:rsidR="009B0913" w:rsidRPr="00B5685F" w14:paraId="297C48FD" w14:textId="77777777" w:rsidTr="5886ADD1">
        <w:trPr>
          <w:trHeight w:val="4433"/>
        </w:trPr>
        <w:tc>
          <w:tcPr>
            <w:tcW w:w="10304" w:type="dxa"/>
            <w:gridSpan w:val="5"/>
            <w:tcBorders>
              <w:top w:val="single" w:sz="4" w:space="0" w:color="auto"/>
            </w:tcBorders>
            <w:shd w:val="clear" w:color="auto" w:fill="FFFFFF" w:themeFill="background1"/>
            <w:vAlign w:val="center"/>
          </w:tcPr>
          <w:p w14:paraId="4B11BE1C" w14:textId="77777777" w:rsidR="009B0913" w:rsidRPr="009A2962" w:rsidRDefault="00B44860" w:rsidP="003F22D8">
            <w:pPr>
              <w:ind w:right="136"/>
              <w:jc w:val="left"/>
              <w:rPr>
                <w:rFonts w:eastAsia="FangSong" w:cs="Calibri"/>
                <w:b/>
                <w:bCs/>
                <w:sz w:val="24"/>
              </w:rPr>
            </w:pPr>
            <w:r w:rsidRPr="009A2962">
              <w:rPr>
                <w:rFonts w:eastAsia="FangSong" w:cs="Calibri"/>
                <w:b/>
                <w:bCs/>
                <w:sz w:val="24"/>
              </w:rPr>
              <w:t>1</w:t>
            </w:r>
            <w:r w:rsidR="00CB53E3" w:rsidRPr="009A2962">
              <w:rPr>
                <w:rFonts w:eastAsia="FangSong" w:cs="Calibri"/>
                <w:b/>
                <w:bCs/>
                <w:sz w:val="24"/>
              </w:rPr>
              <w:t>5</w:t>
            </w:r>
            <w:r w:rsidRPr="009A2962">
              <w:rPr>
                <w:rFonts w:eastAsia="FangSong" w:cs="Calibri"/>
                <w:b/>
                <w:bCs/>
                <w:sz w:val="24"/>
              </w:rPr>
              <w:t xml:space="preserve"> </w:t>
            </w:r>
            <w:r w:rsidR="00A757C7" w:rsidRPr="009A2962">
              <w:rPr>
                <w:rFonts w:eastAsia="FangSong" w:cs="Calibri"/>
                <w:b/>
                <w:bCs/>
                <w:sz w:val="24"/>
              </w:rPr>
              <w:t xml:space="preserve">Declaration of the Legal Representative of the </w:t>
            </w:r>
            <w:r w:rsidR="00910733" w:rsidRPr="009A2962">
              <w:rPr>
                <w:rFonts w:eastAsia="FangSong" w:cs="Calibri"/>
                <w:b/>
                <w:bCs/>
                <w:sz w:val="24"/>
              </w:rPr>
              <w:t>Applicant</w:t>
            </w:r>
            <w:r w:rsidR="00A757C7" w:rsidRPr="009A2962">
              <w:rPr>
                <w:rFonts w:eastAsia="FangSong" w:cs="Calibri"/>
                <w:b/>
                <w:bCs/>
                <w:sz w:val="24"/>
              </w:rPr>
              <w:t>:</w:t>
            </w:r>
          </w:p>
          <w:p w14:paraId="02B71C81" w14:textId="77777777" w:rsidR="007B6356" w:rsidRPr="009A2962" w:rsidRDefault="00B44B68" w:rsidP="003F22D8">
            <w:pPr>
              <w:widowControl/>
              <w:ind w:left="180" w:right="136" w:firstLineChars="200" w:firstLine="480"/>
              <w:rPr>
                <w:rFonts w:eastAsia="FangSong" w:cs="Calibri"/>
                <w:bCs/>
                <w:sz w:val="24"/>
              </w:rPr>
            </w:pPr>
            <w:r w:rsidRPr="009A2962">
              <w:rPr>
                <w:rFonts w:eastAsia="FangSong" w:cs="Calibri"/>
                <w:bCs/>
                <w:sz w:val="24"/>
              </w:rPr>
              <w:t>I, _</w:t>
            </w:r>
            <w:r w:rsidR="008F4A07" w:rsidRPr="009A2962">
              <w:rPr>
                <w:rFonts w:eastAsia="FangSong" w:cs="Calibri"/>
                <w:bCs/>
                <w:sz w:val="24"/>
              </w:rPr>
              <w:t>_____</w:t>
            </w:r>
            <w:r w:rsidRPr="009A2962">
              <w:rPr>
                <w:rFonts w:eastAsia="FangSong" w:cs="Calibri"/>
                <w:bCs/>
                <w:sz w:val="24"/>
              </w:rPr>
              <w:t>_,</w:t>
            </w:r>
            <w:r w:rsidR="006D28F1" w:rsidRPr="009A2962">
              <w:rPr>
                <w:rFonts w:cs="Calibri"/>
                <w:bCs/>
              </w:rPr>
              <w:t xml:space="preserve"> </w:t>
            </w:r>
            <w:r w:rsidR="006D28F1" w:rsidRPr="009A2962">
              <w:rPr>
                <w:rFonts w:eastAsia="FangSong" w:cs="Calibri"/>
                <w:bCs/>
                <w:sz w:val="24"/>
              </w:rPr>
              <w:t xml:space="preserve">on behalf of the </w:t>
            </w:r>
            <w:r w:rsidR="00910733" w:rsidRPr="009A2962">
              <w:rPr>
                <w:rFonts w:eastAsia="FangSong" w:cs="Calibri"/>
                <w:bCs/>
                <w:sz w:val="24"/>
              </w:rPr>
              <w:t>Applicant</w:t>
            </w:r>
            <w:r w:rsidR="006D28F1" w:rsidRPr="009A2962">
              <w:rPr>
                <w:rFonts w:eastAsia="FangSong" w:cs="Calibri"/>
                <w:bCs/>
                <w:sz w:val="24"/>
              </w:rPr>
              <w:t xml:space="preserve">, </w:t>
            </w:r>
            <w:r w:rsidR="009B287C" w:rsidRPr="009A2962">
              <w:rPr>
                <w:rFonts w:eastAsia="FangSong" w:cs="Calibri"/>
                <w:bCs/>
                <w:sz w:val="24"/>
              </w:rPr>
              <w:t xml:space="preserve">hereby </w:t>
            </w:r>
            <w:r w:rsidR="006D28F1" w:rsidRPr="009A2962">
              <w:rPr>
                <w:rFonts w:eastAsia="FangSong" w:cs="Calibri"/>
                <w:bCs/>
                <w:sz w:val="24"/>
              </w:rPr>
              <w:t xml:space="preserve">confirm that the information contained in the project proposal and </w:t>
            </w:r>
            <w:r w:rsidR="001A3BB9" w:rsidRPr="009A2962">
              <w:rPr>
                <w:rFonts w:eastAsia="FangSong" w:cs="Calibri"/>
                <w:bCs/>
                <w:sz w:val="24"/>
              </w:rPr>
              <w:t xml:space="preserve">its </w:t>
            </w:r>
            <w:r w:rsidR="006D28F1" w:rsidRPr="009A2962">
              <w:rPr>
                <w:rFonts w:eastAsia="FangSong" w:cs="Calibri"/>
                <w:bCs/>
                <w:sz w:val="24"/>
              </w:rPr>
              <w:t xml:space="preserve">attachments </w:t>
            </w:r>
            <w:r w:rsidR="001A3BB9" w:rsidRPr="009A2962">
              <w:rPr>
                <w:rFonts w:eastAsia="FangSong" w:cs="Calibri"/>
                <w:bCs/>
                <w:sz w:val="24"/>
              </w:rPr>
              <w:t xml:space="preserve">are </w:t>
            </w:r>
            <w:r w:rsidR="006D28F1" w:rsidRPr="009A2962">
              <w:rPr>
                <w:rFonts w:eastAsia="FangSong" w:cs="Calibri"/>
                <w:bCs/>
                <w:sz w:val="24"/>
              </w:rPr>
              <w:t>complete, true and accurate</w:t>
            </w:r>
            <w:r w:rsidR="008F4A07" w:rsidRPr="009A2962">
              <w:rPr>
                <w:rFonts w:eastAsia="FangSong" w:cs="Calibri"/>
                <w:bCs/>
                <w:sz w:val="24"/>
              </w:rPr>
              <w:t>.</w:t>
            </w:r>
            <w:r w:rsidR="006D28F1" w:rsidRPr="009A2962">
              <w:rPr>
                <w:rFonts w:eastAsia="FangSong" w:cs="Calibri"/>
                <w:bCs/>
                <w:sz w:val="24"/>
              </w:rPr>
              <w:t xml:space="preserve"> </w:t>
            </w:r>
            <w:r w:rsidR="00EC58AD" w:rsidRPr="009A2962">
              <w:rPr>
                <w:rFonts w:eastAsia="FangSong" w:cs="Calibri"/>
                <w:bCs/>
                <w:sz w:val="24"/>
              </w:rPr>
              <w:t xml:space="preserve">I </w:t>
            </w:r>
            <w:r w:rsidR="00E31E8F" w:rsidRPr="009A2962">
              <w:rPr>
                <w:rFonts w:eastAsia="FangSong" w:cs="Calibri"/>
                <w:bCs/>
                <w:sz w:val="24"/>
              </w:rPr>
              <w:t xml:space="preserve">clearly </w:t>
            </w:r>
            <w:r w:rsidR="006D28F1" w:rsidRPr="009A2962">
              <w:rPr>
                <w:rFonts w:eastAsia="FangSong" w:cs="Calibri"/>
                <w:bCs/>
                <w:sz w:val="24"/>
              </w:rPr>
              <w:t>understand the</w:t>
            </w:r>
            <w:r w:rsidR="007B6356" w:rsidRPr="009A2962">
              <w:rPr>
                <w:rFonts w:eastAsia="FangSong" w:cs="Calibri"/>
                <w:bCs/>
                <w:sz w:val="24"/>
              </w:rPr>
              <w:t xml:space="preserve"> consequences</w:t>
            </w:r>
            <w:r w:rsidR="006D28F1" w:rsidRPr="009A2962">
              <w:rPr>
                <w:rFonts w:eastAsia="FangSong" w:cs="Calibri"/>
                <w:bCs/>
                <w:sz w:val="24"/>
              </w:rPr>
              <w:t xml:space="preserve"> of incomplete, untrue and inaccurate information, includ</w:t>
            </w:r>
            <w:r w:rsidR="007456F0" w:rsidRPr="009A2962">
              <w:rPr>
                <w:rFonts w:eastAsia="FangSong" w:cs="Calibri"/>
                <w:bCs/>
                <w:sz w:val="24"/>
              </w:rPr>
              <w:t>ing</w:t>
            </w:r>
            <w:r w:rsidR="006D28F1" w:rsidRPr="009A2962">
              <w:rPr>
                <w:rFonts w:eastAsia="FangSong" w:cs="Calibri"/>
                <w:bCs/>
                <w:sz w:val="24"/>
              </w:rPr>
              <w:t xml:space="preserve"> but not limited to </w:t>
            </w:r>
            <w:r w:rsidR="007456F0" w:rsidRPr="009A2962">
              <w:rPr>
                <w:rFonts w:eastAsia="FangSong" w:cs="Calibri"/>
                <w:bCs/>
                <w:sz w:val="24"/>
              </w:rPr>
              <w:t>request of supplementary information</w:t>
            </w:r>
            <w:r w:rsidR="006D28F1" w:rsidRPr="009A2962">
              <w:rPr>
                <w:rFonts w:eastAsia="FangSong" w:cs="Calibri"/>
                <w:bCs/>
                <w:sz w:val="24"/>
              </w:rPr>
              <w:t xml:space="preserve">, </w:t>
            </w:r>
            <w:r w:rsidR="007456F0" w:rsidRPr="009A2962">
              <w:rPr>
                <w:rFonts w:eastAsia="FangSong"/>
                <w:sz w:val="24"/>
              </w:rPr>
              <w:t>refusal of the application and subsequent retrospective processing;</w:t>
            </w:r>
            <w:r w:rsidR="006D28F1" w:rsidRPr="009A2962">
              <w:rPr>
                <w:rFonts w:eastAsia="FangSong" w:cs="Calibri"/>
                <w:bCs/>
                <w:sz w:val="24"/>
              </w:rPr>
              <w:t xml:space="preserve"> </w:t>
            </w:r>
            <w:r w:rsidR="00EC58AD" w:rsidRPr="009A2962">
              <w:rPr>
                <w:rFonts w:eastAsia="FangSong" w:cs="Calibri"/>
                <w:bCs/>
                <w:sz w:val="24"/>
              </w:rPr>
              <w:t>I c</w:t>
            </w:r>
            <w:r w:rsidR="006D28F1" w:rsidRPr="009A2962">
              <w:rPr>
                <w:rFonts w:eastAsia="FangSong" w:cs="Calibri"/>
                <w:bCs/>
                <w:sz w:val="24"/>
              </w:rPr>
              <w:t xml:space="preserve">learly understand the consequences </w:t>
            </w:r>
            <w:r w:rsidR="003536B5" w:rsidRPr="009A2962">
              <w:rPr>
                <w:rFonts w:eastAsia="FangSong" w:cs="Calibri"/>
                <w:bCs/>
                <w:sz w:val="24"/>
              </w:rPr>
              <w:t xml:space="preserve">of </w:t>
            </w:r>
            <w:r w:rsidR="00E44594" w:rsidRPr="009A2962">
              <w:rPr>
                <w:rFonts w:eastAsia="FangSong" w:cs="Calibri"/>
                <w:bCs/>
                <w:sz w:val="24"/>
              </w:rPr>
              <w:t>causing harm to GDF and</w:t>
            </w:r>
            <w:r w:rsidR="003536B5" w:rsidRPr="009A2962">
              <w:rPr>
                <w:rFonts w:eastAsia="FangSong" w:cs="Calibri"/>
                <w:bCs/>
                <w:sz w:val="24"/>
              </w:rPr>
              <w:t xml:space="preserve"> the third party due to </w:t>
            </w:r>
            <w:r w:rsidR="00925DF1" w:rsidRPr="009A2962">
              <w:rPr>
                <w:rFonts w:eastAsia="FangSong" w:cs="Calibri"/>
                <w:bCs/>
                <w:sz w:val="24"/>
              </w:rPr>
              <w:t>misinformation</w:t>
            </w:r>
            <w:r w:rsidR="003536B5" w:rsidRPr="009A2962">
              <w:rPr>
                <w:rFonts w:eastAsia="FangSong" w:cs="Calibri"/>
                <w:bCs/>
                <w:sz w:val="24"/>
              </w:rPr>
              <w:t>, concealment and forgery</w:t>
            </w:r>
            <w:r w:rsidR="00925DF1" w:rsidRPr="009A2962">
              <w:rPr>
                <w:rFonts w:eastAsia="FangSong" w:cs="Calibri"/>
                <w:bCs/>
                <w:sz w:val="24"/>
              </w:rPr>
              <w:t>;</w:t>
            </w:r>
            <w:r w:rsidR="003536B5" w:rsidRPr="009A2962">
              <w:rPr>
                <w:rFonts w:eastAsia="FangSong" w:cs="Calibri"/>
                <w:bCs/>
                <w:sz w:val="24"/>
              </w:rPr>
              <w:t xml:space="preserve"> I clearly understand and accept the relevant provisions of the </w:t>
            </w:r>
            <w:r w:rsidR="00BB78EA" w:rsidRPr="009A2962">
              <w:rPr>
                <w:rFonts w:eastAsia="FangSong" w:cs="Calibri"/>
                <w:bCs/>
                <w:sz w:val="24"/>
              </w:rPr>
              <w:t>GDF</w:t>
            </w:r>
            <w:r w:rsidR="003536B5" w:rsidRPr="009A2962">
              <w:rPr>
                <w:rFonts w:eastAsia="FangSong" w:cs="Calibri"/>
                <w:bCs/>
                <w:sz w:val="24"/>
              </w:rPr>
              <w:t xml:space="preserve">. I agree that the </w:t>
            </w:r>
            <w:r w:rsidR="00BB78EA" w:rsidRPr="009A2962">
              <w:rPr>
                <w:rFonts w:eastAsia="FangSong" w:cs="Calibri"/>
                <w:bCs/>
                <w:sz w:val="24"/>
              </w:rPr>
              <w:t>GDF</w:t>
            </w:r>
            <w:r w:rsidR="003536B5" w:rsidRPr="009A2962">
              <w:rPr>
                <w:rFonts w:eastAsia="FangSong" w:cs="Calibri"/>
                <w:bCs/>
                <w:sz w:val="24"/>
              </w:rPr>
              <w:t xml:space="preserve"> or its entrusting party </w:t>
            </w:r>
            <w:r w:rsidR="00EE040A" w:rsidRPr="009A2962">
              <w:rPr>
                <w:rFonts w:eastAsia="FangSong" w:cs="Calibri"/>
                <w:bCs/>
                <w:sz w:val="24"/>
              </w:rPr>
              <w:t xml:space="preserve">will </w:t>
            </w:r>
            <w:proofErr w:type="gramStart"/>
            <w:r w:rsidR="003047AE" w:rsidRPr="009A2962">
              <w:rPr>
                <w:rFonts w:eastAsia="FangSong" w:cs="Calibri"/>
                <w:bCs/>
                <w:sz w:val="24"/>
              </w:rPr>
              <w:t>conduct an investigation</w:t>
            </w:r>
            <w:proofErr w:type="gramEnd"/>
            <w:r w:rsidR="003536B5" w:rsidRPr="009A2962">
              <w:rPr>
                <w:rFonts w:eastAsia="FangSong" w:cs="Calibri"/>
                <w:bCs/>
                <w:sz w:val="24"/>
              </w:rPr>
              <w:t xml:space="preserve"> and evaluation on the </w:t>
            </w:r>
            <w:proofErr w:type="gramStart"/>
            <w:r w:rsidR="003536B5" w:rsidRPr="009A2962">
              <w:rPr>
                <w:rFonts w:eastAsia="FangSong" w:cs="Calibri"/>
                <w:bCs/>
                <w:sz w:val="24"/>
              </w:rPr>
              <w:t>application</w:t>
            </w:r>
            <w:proofErr w:type="gramEnd"/>
            <w:r w:rsidR="003536B5" w:rsidRPr="009A2962">
              <w:rPr>
                <w:rFonts w:eastAsia="FangSong" w:cs="Calibri"/>
                <w:bCs/>
                <w:sz w:val="24"/>
              </w:rPr>
              <w:t xml:space="preserve"> and I </w:t>
            </w:r>
            <w:r w:rsidR="00EE040A" w:rsidRPr="009A2962">
              <w:rPr>
                <w:rFonts w:eastAsia="FangSong" w:cs="Calibri"/>
                <w:bCs/>
                <w:sz w:val="24"/>
              </w:rPr>
              <w:t>will</w:t>
            </w:r>
            <w:r w:rsidR="003536B5" w:rsidRPr="009A2962">
              <w:rPr>
                <w:rFonts w:eastAsia="FangSong" w:cs="Calibri"/>
                <w:bCs/>
                <w:sz w:val="24"/>
              </w:rPr>
              <w:t xml:space="preserve"> actively and </w:t>
            </w:r>
            <w:r w:rsidR="00C33F23" w:rsidRPr="009A2962">
              <w:rPr>
                <w:rFonts w:eastAsia="FangSong" w:cs="Calibri"/>
                <w:bCs/>
                <w:sz w:val="24"/>
              </w:rPr>
              <w:t xml:space="preserve">fully </w:t>
            </w:r>
            <w:r w:rsidR="003536B5" w:rsidRPr="009A2962">
              <w:rPr>
                <w:rFonts w:eastAsia="FangSong" w:cs="Calibri"/>
                <w:bCs/>
                <w:sz w:val="24"/>
              </w:rPr>
              <w:t>cooperate</w:t>
            </w:r>
            <w:r w:rsidR="005E778E" w:rsidRPr="009A2962">
              <w:rPr>
                <w:rFonts w:eastAsia="FangSong" w:cs="Calibri"/>
                <w:bCs/>
                <w:sz w:val="24"/>
              </w:rPr>
              <w:t xml:space="preserve"> with it</w:t>
            </w:r>
            <w:r w:rsidR="00C33F23" w:rsidRPr="009A2962">
              <w:rPr>
                <w:rFonts w:eastAsia="FangSong" w:cs="Calibri"/>
                <w:bCs/>
                <w:sz w:val="24"/>
              </w:rPr>
              <w:t>;</w:t>
            </w:r>
            <w:r w:rsidR="007B6356" w:rsidRPr="009A2962">
              <w:rPr>
                <w:rFonts w:eastAsia="FangSong" w:cs="Calibri"/>
                <w:bCs/>
                <w:sz w:val="24"/>
              </w:rPr>
              <w:t xml:space="preserve"> I clearly understand the </w:t>
            </w:r>
            <w:r w:rsidR="00BB78EA" w:rsidRPr="009A2962">
              <w:rPr>
                <w:rFonts w:eastAsia="FangSong" w:cs="Calibri"/>
                <w:bCs/>
                <w:sz w:val="24"/>
              </w:rPr>
              <w:t xml:space="preserve">GDF’s </w:t>
            </w:r>
            <w:r w:rsidR="007B6356" w:rsidRPr="009A2962">
              <w:rPr>
                <w:rFonts w:eastAsia="FangSong" w:cs="Calibri"/>
                <w:bCs/>
                <w:sz w:val="24"/>
              </w:rPr>
              <w:t xml:space="preserve">acceptance of applications, communication, </w:t>
            </w:r>
            <w:r w:rsidR="00BB78EA" w:rsidRPr="009A2962">
              <w:rPr>
                <w:rFonts w:eastAsia="FangSong" w:cs="Calibri"/>
                <w:bCs/>
                <w:sz w:val="24"/>
              </w:rPr>
              <w:t>review</w:t>
            </w:r>
            <w:r w:rsidR="007B6356" w:rsidRPr="009A2962">
              <w:rPr>
                <w:rFonts w:eastAsia="FangSong" w:cs="Calibri"/>
                <w:bCs/>
                <w:sz w:val="24"/>
              </w:rPr>
              <w:t xml:space="preserve">, </w:t>
            </w:r>
            <w:r w:rsidR="006E115D" w:rsidRPr="009A2962">
              <w:rPr>
                <w:rFonts w:eastAsia="FangSong" w:cs="Calibri"/>
                <w:bCs/>
                <w:sz w:val="24"/>
              </w:rPr>
              <w:t>evaluation,</w:t>
            </w:r>
            <w:r w:rsidR="007B6356" w:rsidRPr="009A2962">
              <w:rPr>
                <w:rFonts w:eastAsia="FangSong" w:cs="Calibri"/>
                <w:bCs/>
                <w:sz w:val="24"/>
              </w:rPr>
              <w:t xml:space="preserve"> and other activities before the formal written approval of the </w:t>
            </w:r>
            <w:proofErr w:type="gramStart"/>
            <w:r w:rsidR="007B6356" w:rsidRPr="009A2962">
              <w:rPr>
                <w:rFonts w:eastAsia="FangSong" w:cs="Calibri"/>
                <w:bCs/>
                <w:sz w:val="24"/>
              </w:rPr>
              <w:t>fund</w:t>
            </w:r>
            <w:r w:rsidR="00BB78EA" w:rsidRPr="009A2962">
              <w:rPr>
                <w:rFonts w:eastAsia="FangSong" w:cs="Calibri"/>
                <w:bCs/>
                <w:sz w:val="24"/>
              </w:rPr>
              <w:t>ing</w:t>
            </w:r>
            <w:r w:rsidR="007B6356" w:rsidRPr="009A2962">
              <w:rPr>
                <w:rFonts w:eastAsia="FangSong" w:cs="Calibri"/>
                <w:bCs/>
                <w:sz w:val="24"/>
              </w:rPr>
              <w:t>,</w:t>
            </w:r>
            <w:proofErr w:type="gramEnd"/>
            <w:r w:rsidR="007B6356" w:rsidRPr="009A2962">
              <w:rPr>
                <w:rFonts w:eastAsia="FangSong" w:cs="Calibri"/>
                <w:bCs/>
                <w:sz w:val="24"/>
              </w:rPr>
              <w:t xml:space="preserve"> do</w:t>
            </w:r>
            <w:r w:rsidR="00BB78EA" w:rsidRPr="009A2962">
              <w:rPr>
                <w:rFonts w:eastAsia="FangSong" w:cs="Calibri"/>
                <w:bCs/>
                <w:sz w:val="24"/>
              </w:rPr>
              <w:t>es</w:t>
            </w:r>
            <w:r w:rsidR="007B6356" w:rsidRPr="009A2962">
              <w:rPr>
                <w:rFonts w:eastAsia="FangSong" w:cs="Calibri"/>
                <w:bCs/>
                <w:sz w:val="24"/>
              </w:rPr>
              <w:t xml:space="preserve"> not represent any </w:t>
            </w:r>
            <w:r w:rsidR="003A1DA1" w:rsidRPr="009A2962">
              <w:rPr>
                <w:rFonts w:eastAsia="FangSong" w:cs="Calibri"/>
                <w:bCs/>
                <w:sz w:val="24"/>
              </w:rPr>
              <w:t xml:space="preserve">promised </w:t>
            </w:r>
            <w:r w:rsidR="00445525" w:rsidRPr="009A2962">
              <w:rPr>
                <w:rFonts w:eastAsia="FangSong" w:cs="Calibri"/>
                <w:bCs/>
                <w:sz w:val="24"/>
              </w:rPr>
              <w:t>funding commitments</w:t>
            </w:r>
            <w:r w:rsidR="007B6356" w:rsidRPr="009A2962">
              <w:rPr>
                <w:rFonts w:eastAsia="FangSong" w:cs="Calibri"/>
                <w:bCs/>
                <w:sz w:val="24"/>
              </w:rPr>
              <w:t xml:space="preserve">. I </w:t>
            </w:r>
            <w:r w:rsidR="00445525" w:rsidRPr="009A2962">
              <w:rPr>
                <w:rFonts w:eastAsia="FangSong" w:cs="Calibri"/>
                <w:bCs/>
                <w:sz w:val="24"/>
              </w:rPr>
              <w:t xml:space="preserve">also </w:t>
            </w:r>
            <w:r w:rsidR="007B6356" w:rsidRPr="009A2962">
              <w:rPr>
                <w:rFonts w:eastAsia="FangSong" w:cs="Calibri"/>
                <w:bCs/>
                <w:sz w:val="24"/>
              </w:rPr>
              <w:t xml:space="preserve">confirm that the project </w:t>
            </w:r>
            <w:r w:rsidR="00910733" w:rsidRPr="009A2962">
              <w:rPr>
                <w:rFonts w:eastAsia="FangSong" w:cs="Calibri"/>
                <w:bCs/>
                <w:sz w:val="24"/>
              </w:rPr>
              <w:t>Applicant</w:t>
            </w:r>
            <w:r w:rsidR="007B6356" w:rsidRPr="009A2962">
              <w:rPr>
                <w:rFonts w:eastAsia="FangSong" w:cs="Calibri"/>
                <w:bCs/>
                <w:sz w:val="24"/>
              </w:rPr>
              <w:t xml:space="preserve"> </w:t>
            </w:r>
            <w:r w:rsidR="00AA0D68" w:rsidRPr="009A2962">
              <w:rPr>
                <w:rFonts w:eastAsia="FangSong" w:hint="eastAsia"/>
                <w:sz w:val="24"/>
              </w:rPr>
              <w:t>has brought the above provisions and the consequences to the attention of its partners</w:t>
            </w:r>
            <w:r w:rsidR="007B6356" w:rsidRPr="009A2962">
              <w:rPr>
                <w:rFonts w:eastAsia="FangSong" w:cs="Calibri"/>
                <w:bCs/>
                <w:sz w:val="24"/>
              </w:rPr>
              <w:t xml:space="preserve"> (</w:t>
            </w:r>
            <w:r w:rsidR="007B6356" w:rsidRPr="009A2962">
              <w:rPr>
                <w:rFonts w:eastAsia="FangSong" w:cs="Calibri"/>
                <w:bCs/>
                <w:i/>
                <w:color w:val="FF0000"/>
                <w:sz w:val="24"/>
              </w:rPr>
              <w:t>automatic</w:t>
            </w:r>
            <w:r w:rsidR="00BB78EA" w:rsidRPr="009A2962">
              <w:rPr>
                <w:rFonts w:eastAsia="FangSong" w:cs="Calibri"/>
                <w:bCs/>
                <w:i/>
                <w:color w:val="FF0000"/>
                <w:sz w:val="24"/>
              </w:rPr>
              <w:t>ally</w:t>
            </w:r>
            <w:r w:rsidR="007B6356" w:rsidRPr="009A2962">
              <w:rPr>
                <w:rFonts w:eastAsia="FangSong" w:cs="Calibri"/>
                <w:bCs/>
                <w:i/>
                <w:color w:val="FF0000"/>
                <w:sz w:val="24"/>
              </w:rPr>
              <w:t xml:space="preserve"> read by system</w:t>
            </w:r>
            <w:r w:rsidR="007B6356" w:rsidRPr="009A2962">
              <w:rPr>
                <w:rFonts w:eastAsia="FangSong" w:cs="Calibri"/>
                <w:bCs/>
                <w:sz w:val="24"/>
              </w:rPr>
              <w:t>).</w:t>
            </w:r>
          </w:p>
          <w:p w14:paraId="45CD3CA8" w14:textId="77777777" w:rsidR="009B0913" w:rsidRPr="009A2962" w:rsidRDefault="009B0913" w:rsidP="003F22D8">
            <w:pPr>
              <w:ind w:right="136"/>
              <w:jc w:val="left"/>
              <w:rPr>
                <w:rFonts w:eastAsia="FangSong" w:cs="Calibri"/>
                <w:bCs/>
                <w:sz w:val="24"/>
              </w:rPr>
            </w:pPr>
          </w:p>
          <w:p w14:paraId="6D9CD0EC" w14:textId="77777777" w:rsidR="009B0913" w:rsidRPr="009A2962" w:rsidRDefault="009B0913" w:rsidP="003F22D8">
            <w:pPr>
              <w:ind w:right="136"/>
              <w:jc w:val="left"/>
              <w:rPr>
                <w:rFonts w:eastAsia="FangSong" w:cs="Calibri"/>
                <w:bCs/>
                <w:sz w:val="24"/>
              </w:rPr>
            </w:pPr>
          </w:p>
          <w:p w14:paraId="3407E10D" w14:textId="77777777" w:rsidR="009B0913" w:rsidRPr="009A2962" w:rsidRDefault="009B0913" w:rsidP="003F22D8">
            <w:pPr>
              <w:ind w:right="136"/>
              <w:jc w:val="left"/>
              <w:rPr>
                <w:rFonts w:eastAsia="FangSong" w:cs="Calibri"/>
                <w:bCs/>
                <w:sz w:val="24"/>
              </w:rPr>
            </w:pPr>
            <w:r w:rsidRPr="009A2962">
              <w:rPr>
                <w:rFonts w:eastAsia="FangSong" w:cs="Calibri"/>
                <w:bCs/>
                <w:sz w:val="24"/>
              </w:rPr>
              <w:t xml:space="preserve">                                      </w:t>
            </w:r>
            <w:r w:rsidR="008F4A07" w:rsidRPr="009A2962">
              <w:rPr>
                <w:rFonts w:eastAsia="FangSong" w:cs="Calibri"/>
                <w:bCs/>
                <w:sz w:val="24"/>
              </w:rPr>
              <w:t>Name: (official seal</w:t>
            </w:r>
            <w:r w:rsidR="00AA0D68" w:rsidRPr="009A2962">
              <w:rPr>
                <w:rFonts w:eastAsia="FangSong" w:cs="Calibri"/>
                <w:bCs/>
                <w:sz w:val="24"/>
              </w:rPr>
              <w:t xml:space="preserve"> of the organization</w:t>
            </w:r>
            <w:r w:rsidR="008F4A07" w:rsidRPr="009A2962">
              <w:rPr>
                <w:rFonts w:eastAsia="FangSong" w:cs="Calibri"/>
                <w:bCs/>
                <w:sz w:val="24"/>
              </w:rPr>
              <w:t>)</w:t>
            </w:r>
          </w:p>
          <w:p w14:paraId="2D51782E" w14:textId="77777777" w:rsidR="009B0913" w:rsidRPr="00B5685F" w:rsidRDefault="009B0913" w:rsidP="003F22D8">
            <w:pPr>
              <w:ind w:right="136"/>
              <w:jc w:val="left"/>
              <w:rPr>
                <w:rFonts w:eastAsia="FangSong" w:cs="Calibri"/>
                <w:sz w:val="24"/>
              </w:rPr>
            </w:pPr>
            <w:r w:rsidRPr="009A2962">
              <w:rPr>
                <w:rFonts w:eastAsia="FangSong" w:cs="Calibri"/>
                <w:bCs/>
                <w:sz w:val="24"/>
              </w:rPr>
              <w:t xml:space="preserve">                                      </w:t>
            </w:r>
            <w:r w:rsidR="008F4A07" w:rsidRPr="009A2962">
              <w:rPr>
                <w:rFonts w:eastAsia="FangSong" w:cs="Calibri"/>
                <w:bCs/>
                <w:sz w:val="24"/>
              </w:rPr>
              <w:t>Date:</w:t>
            </w:r>
            <w:r w:rsidR="008F4A07" w:rsidRPr="007138B1">
              <w:rPr>
                <w:rFonts w:eastAsia="FangSong" w:cs="Calibri"/>
                <w:bCs/>
                <w:sz w:val="24"/>
              </w:rPr>
              <w:t xml:space="preserve"> </w:t>
            </w:r>
            <w:r w:rsidRPr="007138B1">
              <w:rPr>
                <w:rFonts w:eastAsia="FangSong" w:cs="Calibri"/>
                <w:bCs/>
                <w:sz w:val="24"/>
              </w:rPr>
              <w:t xml:space="preserve">               </w:t>
            </w:r>
            <w:r w:rsidRPr="00B5685F">
              <w:rPr>
                <w:rFonts w:eastAsia="FangSong" w:cs="Calibri"/>
                <w:sz w:val="24"/>
              </w:rPr>
              <w:t xml:space="preserve">                           </w:t>
            </w:r>
          </w:p>
        </w:tc>
      </w:tr>
    </w:tbl>
    <w:p w14:paraId="23767B56" w14:textId="04C9AC65" w:rsidR="5122FADE" w:rsidRDefault="5122FADE"/>
    <w:p w14:paraId="69A219FA" w14:textId="3AAB9550" w:rsidR="5122FADE" w:rsidRDefault="5122FADE"/>
    <w:sectPr w:rsidR="5122FADE">
      <w:headerReference w:type="even" r:id="rId70"/>
      <w:headerReference w:type="default" r:id="rId71"/>
      <w:footerReference w:type="even" r:id="rId72"/>
      <w:footerReference w:type="default" r:id="rId73"/>
      <w:headerReference w:type="first" r:id="rId74"/>
      <w:footerReference w:type="first" r:id="rId75"/>
      <w:pgSz w:w="11906" w:h="16838"/>
      <w:pgMar w:top="1440" w:right="1800" w:bottom="1440" w:left="1800" w:header="851" w:footer="992" w:gutter="0"/>
      <w:cols w:space="720"/>
      <w:titlePg/>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Liyao Zou" w:date="2025-02-24T16:36:00Z" w:initials="Zou">
    <w:p w14:paraId="3048B876" w14:textId="14C1725F" w:rsidR="00EF66C7" w:rsidRDefault="00EF66C7" w:rsidP="00EF66C7">
      <w:pPr>
        <w:jc w:val="left"/>
      </w:pPr>
      <w:r>
        <w:rPr>
          <w:rStyle w:val="Marquedecommentaire"/>
        </w:rPr>
        <w:annotationRef/>
      </w:r>
      <w:r>
        <w:rPr>
          <w:color w:val="000000"/>
        </w:rPr>
        <w:t>Please verify the figure and its alignment with the Attachment 3 Inv.  Estimation Form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48B8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9DA59A" w16cex:dateUtc="2025-02-24T0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48B876" w16cid:durableId="379DA5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405AD" w14:textId="77777777" w:rsidR="00A63019" w:rsidRDefault="00A63019">
      <w:r>
        <w:separator/>
      </w:r>
    </w:p>
  </w:endnote>
  <w:endnote w:type="continuationSeparator" w:id="0">
    <w:p w14:paraId="10ABFE21" w14:textId="77777777" w:rsidR="00A63019" w:rsidRDefault="00A63019">
      <w:r>
        <w:continuationSeparator/>
      </w:r>
    </w:p>
  </w:endnote>
  <w:endnote w:type="continuationNotice" w:id="1">
    <w:p w14:paraId="225C887E" w14:textId="77777777" w:rsidR="00A63019" w:rsidRDefault="00A63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angSong">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57429" w14:textId="77777777" w:rsidR="000022C2" w:rsidRDefault="000022C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38EE" w14:textId="77777777" w:rsidR="000022C2" w:rsidRDefault="000022C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E6AC" w14:textId="77777777" w:rsidR="000022C2" w:rsidRDefault="000022C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D9A92" w14:textId="77777777" w:rsidR="00A63019" w:rsidRDefault="00A63019">
      <w:r>
        <w:separator/>
      </w:r>
    </w:p>
  </w:footnote>
  <w:footnote w:type="continuationSeparator" w:id="0">
    <w:p w14:paraId="5A7B0ACA" w14:textId="77777777" w:rsidR="00A63019" w:rsidRDefault="00A63019">
      <w:r>
        <w:continuationSeparator/>
      </w:r>
    </w:p>
  </w:footnote>
  <w:footnote w:type="continuationNotice" w:id="1">
    <w:p w14:paraId="380011C0" w14:textId="77777777" w:rsidR="00A63019" w:rsidRDefault="00A63019"/>
  </w:footnote>
  <w:footnote w:id="2">
    <w:p w14:paraId="4E1BE5DB" w14:textId="7B9C38CA" w:rsidR="003E6D44" w:rsidRPr="00CE5EC8" w:rsidRDefault="003E6D44">
      <w:pPr>
        <w:pStyle w:val="Notedebasdepage"/>
      </w:pPr>
      <w:r>
        <w:rPr>
          <w:rStyle w:val="Appelnotedebasdep"/>
        </w:rPr>
        <w:footnoteRef/>
      </w:r>
      <w:r>
        <w:t xml:space="preserve"> </w:t>
      </w:r>
      <w:r w:rsidRPr="00A14E07">
        <w:t>SOFF : Systematic Observatory Financing Facility</w:t>
      </w:r>
    </w:p>
  </w:footnote>
  <w:footnote w:id="3">
    <w:p w14:paraId="6FAF93AA" w14:textId="49B5FF3A" w:rsidR="003E6D44" w:rsidRPr="003E6D44" w:rsidRDefault="003E6D44">
      <w:pPr>
        <w:pStyle w:val="Notedebasdepage"/>
      </w:pPr>
      <w:r>
        <w:rPr>
          <w:rStyle w:val="Appelnotedebasdep"/>
        </w:rPr>
        <w:footnoteRef/>
      </w:r>
      <w:r>
        <w:t xml:space="preserve"> GBON: </w:t>
      </w:r>
      <w:r w:rsidRPr="003E6D44">
        <w:t>The Global Basic Observing Network (GBON) is a fundamental element of the WMO Integrated Global Observing System that responds to the geographical inconsistencies in availability of internationally exchanged data, in support of weather forecasts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C27B" w14:textId="77777777" w:rsidR="000022C2" w:rsidRDefault="000022C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E2F0" w14:textId="77777777" w:rsidR="000022C2" w:rsidRDefault="000022C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F9EF" w14:textId="77777777" w:rsidR="000022C2" w:rsidRDefault="000022C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E90"/>
    <w:multiLevelType w:val="multilevel"/>
    <w:tmpl w:val="A8124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C0C082"/>
    <w:multiLevelType w:val="hybridMultilevel"/>
    <w:tmpl w:val="8CD09496"/>
    <w:lvl w:ilvl="0" w:tplc="BFE8D9A2">
      <w:start w:val="1"/>
      <w:numFmt w:val="decimal"/>
      <w:lvlText w:val="%1."/>
      <w:lvlJc w:val="left"/>
      <w:pPr>
        <w:ind w:left="720" w:hanging="360"/>
      </w:pPr>
    </w:lvl>
    <w:lvl w:ilvl="1" w:tplc="C2F02AFC">
      <w:start w:val="1"/>
      <w:numFmt w:val="lowerLetter"/>
      <w:lvlText w:val="%2."/>
      <w:lvlJc w:val="left"/>
      <w:pPr>
        <w:ind w:left="1440" w:hanging="360"/>
      </w:pPr>
    </w:lvl>
    <w:lvl w:ilvl="2" w:tplc="532633D0">
      <w:start w:val="1"/>
      <w:numFmt w:val="lowerRoman"/>
      <w:lvlText w:val="%3."/>
      <w:lvlJc w:val="right"/>
      <w:pPr>
        <w:ind w:left="2160" w:hanging="180"/>
      </w:pPr>
    </w:lvl>
    <w:lvl w:ilvl="3" w:tplc="3E1ABB8C">
      <w:start w:val="1"/>
      <w:numFmt w:val="decimal"/>
      <w:lvlText w:val="%4."/>
      <w:lvlJc w:val="left"/>
      <w:pPr>
        <w:ind w:left="2880" w:hanging="360"/>
      </w:pPr>
    </w:lvl>
    <w:lvl w:ilvl="4" w:tplc="8CC028A4">
      <w:start w:val="1"/>
      <w:numFmt w:val="lowerLetter"/>
      <w:lvlText w:val="%5."/>
      <w:lvlJc w:val="left"/>
      <w:pPr>
        <w:ind w:left="3600" w:hanging="360"/>
      </w:pPr>
    </w:lvl>
    <w:lvl w:ilvl="5" w:tplc="99748BA6">
      <w:start w:val="1"/>
      <w:numFmt w:val="lowerRoman"/>
      <w:lvlText w:val="%6."/>
      <w:lvlJc w:val="right"/>
      <w:pPr>
        <w:ind w:left="4320" w:hanging="180"/>
      </w:pPr>
    </w:lvl>
    <w:lvl w:ilvl="6" w:tplc="ED404320">
      <w:start w:val="1"/>
      <w:numFmt w:val="decimal"/>
      <w:lvlText w:val="%7."/>
      <w:lvlJc w:val="left"/>
      <w:pPr>
        <w:ind w:left="5040" w:hanging="360"/>
      </w:pPr>
    </w:lvl>
    <w:lvl w:ilvl="7" w:tplc="83A6E358">
      <w:start w:val="1"/>
      <w:numFmt w:val="lowerLetter"/>
      <w:lvlText w:val="%8."/>
      <w:lvlJc w:val="left"/>
      <w:pPr>
        <w:ind w:left="5760" w:hanging="360"/>
      </w:pPr>
    </w:lvl>
    <w:lvl w:ilvl="8" w:tplc="5288B3E2">
      <w:start w:val="1"/>
      <w:numFmt w:val="lowerRoman"/>
      <w:lvlText w:val="%9."/>
      <w:lvlJc w:val="right"/>
      <w:pPr>
        <w:ind w:left="6480" w:hanging="180"/>
      </w:pPr>
    </w:lvl>
  </w:abstractNum>
  <w:abstractNum w:abstractNumId="2" w15:restartNumberingAfterBreak="0">
    <w:nsid w:val="04ECCFA0"/>
    <w:multiLevelType w:val="hybridMultilevel"/>
    <w:tmpl w:val="AA946D08"/>
    <w:lvl w:ilvl="0" w:tplc="563EE51A">
      <w:start w:val="1"/>
      <w:numFmt w:val="bullet"/>
      <w:lvlText w:val="-"/>
      <w:lvlJc w:val="left"/>
      <w:pPr>
        <w:ind w:left="720" w:hanging="360"/>
      </w:pPr>
      <w:rPr>
        <w:rFonts w:ascii="Aptos" w:hAnsi="Aptos" w:hint="default"/>
      </w:rPr>
    </w:lvl>
    <w:lvl w:ilvl="1" w:tplc="9E4E8F4E">
      <w:start w:val="1"/>
      <w:numFmt w:val="bullet"/>
      <w:lvlText w:val="o"/>
      <w:lvlJc w:val="left"/>
      <w:pPr>
        <w:ind w:left="1440" w:hanging="360"/>
      </w:pPr>
      <w:rPr>
        <w:rFonts w:ascii="Courier New" w:hAnsi="Courier New" w:hint="default"/>
      </w:rPr>
    </w:lvl>
    <w:lvl w:ilvl="2" w:tplc="3E8AA730">
      <w:start w:val="1"/>
      <w:numFmt w:val="bullet"/>
      <w:lvlText w:val=""/>
      <w:lvlJc w:val="left"/>
      <w:pPr>
        <w:ind w:left="2160" w:hanging="360"/>
      </w:pPr>
      <w:rPr>
        <w:rFonts w:ascii="Wingdings" w:hAnsi="Wingdings" w:hint="default"/>
      </w:rPr>
    </w:lvl>
    <w:lvl w:ilvl="3" w:tplc="601EC708">
      <w:start w:val="1"/>
      <w:numFmt w:val="bullet"/>
      <w:lvlText w:val=""/>
      <w:lvlJc w:val="left"/>
      <w:pPr>
        <w:ind w:left="2880" w:hanging="360"/>
      </w:pPr>
      <w:rPr>
        <w:rFonts w:ascii="Symbol" w:hAnsi="Symbol" w:hint="default"/>
      </w:rPr>
    </w:lvl>
    <w:lvl w:ilvl="4" w:tplc="FF18DD32">
      <w:start w:val="1"/>
      <w:numFmt w:val="bullet"/>
      <w:lvlText w:val="o"/>
      <w:lvlJc w:val="left"/>
      <w:pPr>
        <w:ind w:left="3600" w:hanging="360"/>
      </w:pPr>
      <w:rPr>
        <w:rFonts w:ascii="Courier New" w:hAnsi="Courier New" w:hint="default"/>
      </w:rPr>
    </w:lvl>
    <w:lvl w:ilvl="5" w:tplc="4C62E1E0">
      <w:start w:val="1"/>
      <w:numFmt w:val="bullet"/>
      <w:lvlText w:val=""/>
      <w:lvlJc w:val="left"/>
      <w:pPr>
        <w:ind w:left="4320" w:hanging="360"/>
      </w:pPr>
      <w:rPr>
        <w:rFonts w:ascii="Wingdings" w:hAnsi="Wingdings" w:hint="default"/>
      </w:rPr>
    </w:lvl>
    <w:lvl w:ilvl="6" w:tplc="E7D22948">
      <w:start w:val="1"/>
      <w:numFmt w:val="bullet"/>
      <w:lvlText w:val=""/>
      <w:lvlJc w:val="left"/>
      <w:pPr>
        <w:ind w:left="5040" w:hanging="360"/>
      </w:pPr>
      <w:rPr>
        <w:rFonts w:ascii="Symbol" w:hAnsi="Symbol" w:hint="default"/>
      </w:rPr>
    </w:lvl>
    <w:lvl w:ilvl="7" w:tplc="1E6A4726">
      <w:start w:val="1"/>
      <w:numFmt w:val="bullet"/>
      <w:lvlText w:val="o"/>
      <w:lvlJc w:val="left"/>
      <w:pPr>
        <w:ind w:left="5760" w:hanging="360"/>
      </w:pPr>
      <w:rPr>
        <w:rFonts w:ascii="Courier New" w:hAnsi="Courier New" w:hint="default"/>
      </w:rPr>
    </w:lvl>
    <w:lvl w:ilvl="8" w:tplc="073C09A4">
      <w:start w:val="1"/>
      <w:numFmt w:val="bullet"/>
      <w:lvlText w:val=""/>
      <w:lvlJc w:val="left"/>
      <w:pPr>
        <w:ind w:left="6480" w:hanging="360"/>
      </w:pPr>
      <w:rPr>
        <w:rFonts w:ascii="Wingdings" w:hAnsi="Wingdings" w:hint="default"/>
      </w:rPr>
    </w:lvl>
  </w:abstractNum>
  <w:abstractNum w:abstractNumId="3" w15:restartNumberingAfterBreak="0">
    <w:nsid w:val="05E12E8F"/>
    <w:multiLevelType w:val="multilevel"/>
    <w:tmpl w:val="BBF0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31D757"/>
    <w:multiLevelType w:val="hybridMultilevel"/>
    <w:tmpl w:val="7318ECDC"/>
    <w:lvl w:ilvl="0" w:tplc="3FCE4DCE">
      <w:start w:val="1"/>
      <w:numFmt w:val="decimal"/>
      <w:lvlText w:val="%1."/>
      <w:lvlJc w:val="left"/>
      <w:pPr>
        <w:ind w:left="720" w:hanging="360"/>
      </w:pPr>
    </w:lvl>
    <w:lvl w:ilvl="1" w:tplc="3E16374A">
      <w:start w:val="1"/>
      <w:numFmt w:val="lowerLetter"/>
      <w:lvlText w:val="%2."/>
      <w:lvlJc w:val="left"/>
      <w:pPr>
        <w:ind w:left="1440" w:hanging="360"/>
      </w:pPr>
    </w:lvl>
    <w:lvl w:ilvl="2" w:tplc="642414E8">
      <w:start w:val="1"/>
      <w:numFmt w:val="lowerRoman"/>
      <w:lvlText w:val="%3."/>
      <w:lvlJc w:val="right"/>
      <w:pPr>
        <w:ind w:left="2160" w:hanging="180"/>
      </w:pPr>
    </w:lvl>
    <w:lvl w:ilvl="3" w:tplc="4A0C0C48">
      <w:start w:val="1"/>
      <w:numFmt w:val="decimal"/>
      <w:lvlText w:val="%4."/>
      <w:lvlJc w:val="left"/>
      <w:pPr>
        <w:ind w:left="2880" w:hanging="360"/>
      </w:pPr>
    </w:lvl>
    <w:lvl w:ilvl="4" w:tplc="7D52468E">
      <w:start w:val="1"/>
      <w:numFmt w:val="lowerLetter"/>
      <w:lvlText w:val="%5."/>
      <w:lvlJc w:val="left"/>
      <w:pPr>
        <w:ind w:left="3600" w:hanging="360"/>
      </w:pPr>
    </w:lvl>
    <w:lvl w:ilvl="5" w:tplc="0FA4573C">
      <w:start w:val="1"/>
      <w:numFmt w:val="lowerRoman"/>
      <w:lvlText w:val="%6."/>
      <w:lvlJc w:val="right"/>
      <w:pPr>
        <w:ind w:left="4320" w:hanging="180"/>
      </w:pPr>
    </w:lvl>
    <w:lvl w:ilvl="6" w:tplc="240E795E">
      <w:start w:val="1"/>
      <w:numFmt w:val="decimal"/>
      <w:lvlText w:val="%7."/>
      <w:lvlJc w:val="left"/>
      <w:pPr>
        <w:ind w:left="5040" w:hanging="360"/>
      </w:pPr>
    </w:lvl>
    <w:lvl w:ilvl="7" w:tplc="7256EF58">
      <w:start w:val="1"/>
      <w:numFmt w:val="lowerLetter"/>
      <w:lvlText w:val="%8."/>
      <w:lvlJc w:val="left"/>
      <w:pPr>
        <w:ind w:left="5760" w:hanging="360"/>
      </w:pPr>
    </w:lvl>
    <w:lvl w:ilvl="8" w:tplc="A2EA6036">
      <w:start w:val="1"/>
      <w:numFmt w:val="lowerRoman"/>
      <w:lvlText w:val="%9."/>
      <w:lvlJc w:val="right"/>
      <w:pPr>
        <w:ind w:left="6480" w:hanging="180"/>
      </w:pPr>
    </w:lvl>
  </w:abstractNum>
  <w:abstractNum w:abstractNumId="5" w15:restartNumberingAfterBreak="0">
    <w:nsid w:val="0AEB1D29"/>
    <w:multiLevelType w:val="hybridMultilevel"/>
    <w:tmpl w:val="C18CC1D8"/>
    <w:lvl w:ilvl="0" w:tplc="F942FD48">
      <w:start w:val="1"/>
      <w:numFmt w:val="bullet"/>
      <w:lvlText w:val=""/>
      <w:lvlJc w:val="left"/>
      <w:pPr>
        <w:ind w:left="720" w:hanging="360"/>
      </w:pPr>
      <w:rPr>
        <w:rFonts w:ascii="Symbol" w:hAnsi="Symbol"/>
      </w:rPr>
    </w:lvl>
    <w:lvl w:ilvl="1" w:tplc="67E40568">
      <w:start w:val="1"/>
      <w:numFmt w:val="bullet"/>
      <w:lvlText w:val=""/>
      <w:lvlJc w:val="left"/>
      <w:pPr>
        <w:ind w:left="720" w:hanging="360"/>
      </w:pPr>
      <w:rPr>
        <w:rFonts w:ascii="Symbol" w:hAnsi="Symbol"/>
      </w:rPr>
    </w:lvl>
    <w:lvl w:ilvl="2" w:tplc="CFAC6EB4">
      <w:start w:val="1"/>
      <w:numFmt w:val="bullet"/>
      <w:lvlText w:val=""/>
      <w:lvlJc w:val="left"/>
      <w:pPr>
        <w:ind w:left="720" w:hanging="360"/>
      </w:pPr>
      <w:rPr>
        <w:rFonts w:ascii="Symbol" w:hAnsi="Symbol"/>
      </w:rPr>
    </w:lvl>
    <w:lvl w:ilvl="3" w:tplc="553E8CC4">
      <w:start w:val="1"/>
      <w:numFmt w:val="bullet"/>
      <w:lvlText w:val=""/>
      <w:lvlJc w:val="left"/>
      <w:pPr>
        <w:ind w:left="720" w:hanging="360"/>
      </w:pPr>
      <w:rPr>
        <w:rFonts w:ascii="Symbol" w:hAnsi="Symbol"/>
      </w:rPr>
    </w:lvl>
    <w:lvl w:ilvl="4" w:tplc="B3321FB8">
      <w:start w:val="1"/>
      <w:numFmt w:val="bullet"/>
      <w:lvlText w:val=""/>
      <w:lvlJc w:val="left"/>
      <w:pPr>
        <w:ind w:left="720" w:hanging="360"/>
      </w:pPr>
      <w:rPr>
        <w:rFonts w:ascii="Symbol" w:hAnsi="Symbol"/>
      </w:rPr>
    </w:lvl>
    <w:lvl w:ilvl="5" w:tplc="36CC9A12">
      <w:start w:val="1"/>
      <w:numFmt w:val="bullet"/>
      <w:lvlText w:val=""/>
      <w:lvlJc w:val="left"/>
      <w:pPr>
        <w:ind w:left="720" w:hanging="360"/>
      </w:pPr>
      <w:rPr>
        <w:rFonts w:ascii="Symbol" w:hAnsi="Symbol"/>
      </w:rPr>
    </w:lvl>
    <w:lvl w:ilvl="6" w:tplc="431E440E">
      <w:start w:val="1"/>
      <w:numFmt w:val="bullet"/>
      <w:lvlText w:val=""/>
      <w:lvlJc w:val="left"/>
      <w:pPr>
        <w:ind w:left="720" w:hanging="360"/>
      </w:pPr>
      <w:rPr>
        <w:rFonts w:ascii="Symbol" w:hAnsi="Symbol"/>
      </w:rPr>
    </w:lvl>
    <w:lvl w:ilvl="7" w:tplc="1F4E4370">
      <w:start w:val="1"/>
      <w:numFmt w:val="bullet"/>
      <w:lvlText w:val=""/>
      <w:lvlJc w:val="left"/>
      <w:pPr>
        <w:ind w:left="720" w:hanging="360"/>
      </w:pPr>
      <w:rPr>
        <w:rFonts w:ascii="Symbol" w:hAnsi="Symbol"/>
      </w:rPr>
    </w:lvl>
    <w:lvl w:ilvl="8" w:tplc="893EB63C">
      <w:start w:val="1"/>
      <w:numFmt w:val="bullet"/>
      <w:lvlText w:val=""/>
      <w:lvlJc w:val="left"/>
      <w:pPr>
        <w:ind w:left="720" w:hanging="360"/>
      </w:pPr>
      <w:rPr>
        <w:rFonts w:ascii="Symbol" w:hAnsi="Symbol"/>
      </w:rPr>
    </w:lvl>
  </w:abstractNum>
  <w:abstractNum w:abstractNumId="6" w15:restartNumberingAfterBreak="0">
    <w:nsid w:val="0B561898"/>
    <w:multiLevelType w:val="hybridMultilevel"/>
    <w:tmpl w:val="DAF45FF0"/>
    <w:lvl w:ilvl="0" w:tplc="FFC4C0BA">
      <w:start w:val="1"/>
      <w:numFmt w:val="bullet"/>
      <w:lvlText w:val="-"/>
      <w:lvlJc w:val="left"/>
      <w:pPr>
        <w:ind w:left="720" w:hanging="360"/>
      </w:pPr>
      <w:rPr>
        <w:rFonts w:ascii="Aptos" w:hAnsi="Aptos" w:hint="default"/>
      </w:rPr>
    </w:lvl>
    <w:lvl w:ilvl="1" w:tplc="48403514">
      <w:start w:val="1"/>
      <w:numFmt w:val="bullet"/>
      <w:lvlText w:val="o"/>
      <w:lvlJc w:val="left"/>
      <w:pPr>
        <w:ind w:left="1440" w:hanging="360"/>
      </w:pPr>
      <w:rPr>
        <w:rFonts w:ascii="Courier New" w:hAnsi="Courier New" w:hint="default"/>
      </w:rPr>
    </w:lvl>
    <w:lvl w:ilvl="2" w:tplc="AE848324">
      <w:start w:val="1"/>
      <w:numFmt w:val="bullet"/>
      <w:lvlText w:val=""/>
      <w:lvlJc w:val="left"/>
      <w:pPr>
        <w:ind w:left="2160" w:hanging="360"/>
      </w:pPr>
      <w:rPr>
        <w:rFonts w:ascii="Wingdings" w:hAnsi="Wingdings" w:hint="default"/>
      </w:rPr>
    </w:lvl>
    <w:lvl w:ilvl="3" w:tplc="73CCEFF4">
      <w:start w:val="1"/>
      <w:numFmt w:val="bullet"/>
      <w:lvlText w:val=""/>
      <w:lvlJc w:val="left"/>
      <w:pPr>
        <w:ind w:left="2880" w:hanging="360"/>
      </w:pPr>
      <w:rPr>
        <w:rFonts w:ascii="Symbol" w:hAnsi="Symbol" w:hint="default"/>
      </w:rPr>
    </w:lvl>
    <w:lvl w:ilvl="4" w:tplc="FD9CF22A">
      <w:start w:val="1"/>
      <w:numFmt w:val="bullet"/>
      <w:lvlText w:val="o"/>
      <w:lvlJc w:val="left"/>
      <w:pPr>
        <w:ind w:left="3600" w:hanging="360"/>
      </w:pPr>
      <w:rPr>
        <w:rFonts w:ascii="Courier New" w:hAnsi="Courier New" w:hint="default"/>
      </w:rPr>
    </w:lvl>
    <w:lvl w:ilvl="5" w:tplc="FC7A5CE8">
      <w:start w:val="1"/>
      <w:numFmt w:val="bullet"/>
      <w:lvlText w:val=""/>
      <w:lvlJc w:val="left"/>
      <w:pPr>
        <w:ind w:left="4320" w:hanging="360"/>
      </w:pPr>
      <w:rPr>
        <w:rFonts w:ascii="Wingdings" w:hAnsi="Wingdings" w:hint="default"/>
      </w:rPr>
    </w:lvl>
    <w:lvl w:ilvl="6" w:tplc="97D43194">
      <w:start w:val="1"/>
      <w:numFmt w:val="bullet"/>
      <w:lvlText w:val=""/>
      <w:lvlJc w:val="left"/>
      <w:pPr>
        <w:ind w:left="5040" w:hanging="360"/>
      </w:pPr>
      <w:rPr>
        <w:rFonts w:ascii="Symbol" w:hAnsi="Symbol" w:hint="default"/>
      </w:rPr>
    </w:lvl>
    <w:lvl w:ilvl="7" w:tplc="7C203946">
      <w:start w:val="1"/>
      <w:numFmt w:val="bullet"/>
      <w:lvlText w:val="o"/>
      <w:lvlJc w:val="left"/>
      <w:pPr>
        <w:ind w:left="5760" w:hanging="360"/>
      </w:pPr>
      <w:rPr>
        <w:rFonts w:ascii="Courier New" w:hAnsi="Courier New" w:hint="default"/>
      </w:rPr>
    </w:lvl>
    <w:lvl w:ilvl="8" w:tplc="BE78B2F2">
      <w:start w:val="1"/>
      <w:numFmt w:val="bullet"/>
      <w:lvlText w:val=""/>
      <w:lvlJc w:val="left"/>
      <w:pPr>
        <w:ind w:left="6480" w:hanging="360"/>
      </w:pPr>
      <w:rPr>
        <w:rFonts w:ascii="Wingdings" w:hAnsi="Wingdings" w:hint="default"/>
      </w:rPr>
    </w:lvl>
  </w:abstractNum>
  <w:abstractNum w:abstractNumId="7" w15:restartNumberingAfterBreak="0">
    <w:nsid w:val="0C01ECA5"/>
    <w:multiLevelType w:val="hybridMultilevel"/>
    <w:tmpl w:val="31B2E8CA"/>
    <w:lvl w:ilvl="0" w:tplc="1C5094D8">
      <w:start w:val="1"/>
      <w:numFmt w:val="decimal"/>
      <w:lvlText w:val="%1."/>
      <w:lvlJc w:val="left"/>
      <w:pPr>
        <w:ind w:left="720" w:hanging="360"/>
      </w:pPr>
    </w:lvl>
    <w:lvl w:ilvl="1" w:tplc="AC18A494">
      <w:start w:val="1"/>
      <w:numFmt w:val="lowerLetter"/>
      <w:lvlText w:val="%2."/>
      <w:lvlJc w:val="left"/>
      <w:pPr>
        <w:ind w:left="1440" w:hanging="360"/>
      </w:pPr>
    </w:lvl>
    <w:lvl w:ilvl="2" w:tplc="5FA48B72">
      <w:start w:val="1"/>
      <w:numFmt w:val="lowerRoman"/>
      <w:lvlText w:val="%3."/>
      <w:lvlJc w:val="right"/>
      <w:pPr>
        <w:ind w:left="2160" w:hanging="180"/>
      </w:pPr>
    </w:lvl>
    <w:lvl w:ilvl="3" w:tplc="11DED6A6">
      <w:start w:val="1"/>
      <w:numFmt w:val="decimal"/>
      <w:lvlText w:val="%4."/>
      <w:lvlJc w:val="left"/>
      <w:pPr>
        <w:ind w:left="2880" w:hanging="360"/>
      </w:pPr>
    </w:lvl>
    <w:lvl w:ilvl="4" w:tplc="1ACC7DAE">
      <w:start w:val="1"/>
      <w:numFmt w:val="lowerLetter"/>
      <w:lvlText w:val="%5."/>
      <w:lvlJc w:val="left"/>
      <w:pPr>
        <w:ind w:left="3600" w:hanging="360"/>
      </w:pPr>
    </w:lvl>
    <w:lvl w:ilvl="5" w:tplc="D8E20314">
      <w:start w:val="1"/>
      <w:numFmt w:val="lowerRoman"/>
      <w:lvlText w:val="%6."/>
      <w:lvlJc w:val="right"/>
      <w:pPr>
        <w:ind w:left="4320" w:hanging="180"/>
      </w:pPr>
    </w:lvl>
    <w:lvl w:ilvl="6" w:tplc="8BA47DFE">
      <w:start w:val="1"/>
      <w:numFmt w:val="decimal"/>
      <w:lvlText w:val="%7."/>
      <w:lvlJc w:val="left"/>
      <w:pPr>
        <w:ind w:left="5040" w:hanging="360"/>
      </w:pPr>
    </w:lvl>
    <w:lvl w:ilvl="7" w:tplc="153618E4">
      <w:start w:val="1"/>
      <w:numFmt w:val="lowerLetter"/>
      <w:lvlText w:val="%8."/>
      <w:lvlJc w:val="left"/>
      <w:pPr>
        <w:ind w:left="5760" w:hanging="360"/>
      </w:pPr>
    </w:lvl>
    <w:lvl w:ilvl="8" w:tplc="4DE00D1E">
      <w:start w:val="1"/>
      <w:numFmt w:val="lowerRoman"/>
      <w:lvlText w:val="%9."/>
      <w:lvlJc w:val="right"/>
      <w:pPr>
        <w:ind w:left="6480" w:hanging="180"/>
      </w:pPr>
    </w:lvl>
  </w:abstractNum>
  <w:abstractNum w:abstractNumId="8" w15:restartNumberingAfterBreak="0">
    <w:nsid w:val="0CB52B26"/>
    <w:multiLevelType w:val="hybridMultilevel"/>
    <w:tmpl w:val="124C585C"/>
    <w:lvl w:ilvl="0" w:tplc="2C6CB310">
      <w:start w:val="1"/>
      <w:numFmt w:val="bullet"/>
      <w:lvlText w:val=""/>
      <w:lvlJc w:val="left"/>
      <w:pPr>
        <w:ind w:left="720" w:hanging="360"/>
      </w:pPr>
      <w:rPr>
        <w:rFonts w:ascii="Symbol" w:hAnsi="Symbol"/>
      </w:rPr>
    </w:lvl>
    <w:lvl w:ilvl="1" w:tplc="076AD0DE">
      <w:start w:val="1"/>
      <w:numFmt w:val="bullet"/>
      <w:lvlText w:val=""/>
      <w:lvlJc w:val="left"/>
      <w:pPr>
        <w:ind w:left="720" w:hanging="360"/>
      </w:pPr>
      <w:rPr>
        <w:rFonts w:ascii="Symbol" w:hAnsi="Symbol"/>
      </w:rPr>
    </w:lvl>
    <w:lvl w:ilvl="2" w:tplc="75747134">
      <w:start w:val="1"/>
      <w:numFmt w:val="bullet"/>
      <w:lvlText w:val=""/>
      <w:lvlJc w:val="left"/>
      <w:pPr>
        <w:ind w:left="720" w:hanging="360"/>
      </w:pPr>
      <w:rPr>
        <w:rFonts w:ascii="Symbol" w:hAnsi="Symbol"/>
      </w:rPr>
    </w:lvl>
    <w:lvl w:ilvl="3" w:tplc="46C43B42">
      <w:start w:val="1"/>
      <w:numFmt w:val="bullet"/>
      <w:lvlText w:val=""/>
      <w:lvlJc w:val="left"/>
      <w:pPr>
        <w:ind w:left="720" w:hanging="360"/>
      </w:pPr>
      <w:rPr>
        <w:rFonts w:ascii="Symbol" w:hAnsi="Symbol"/>
      </w:rPr>
    </w:lvl>
    <w:lvl w:ilvl="4" w:tplc="D9540980">
      <w:start w:val="1"/>
      <w:numFmt w:val="bullet"/>
      <w:lvlText w:val=""/>
      <w:lvlJc w:val="left"/>
      <w:pPr>
        <w:ind w:left="720" w:hanging="360"/>
      </w:pPr>
      <w:rPr>
        <w:rFonts w:ascii="Symbol" w:hAnsi="Symbol"/>
      </w:rPr>
    </w:lvl>
    <w:lvl w:ilvl="5" w:tplc="B16E38C0">
      <w:start w:val="1"/>
      <w:numFmt w:val="bullet"/>
      <w:lvlText w:val=""/>
      <w:lvlJc w:val="left"/>
      <w:pPr>
        <w:ind w:left="720" w:hanging="360"/>
      </w:pPr>
      <w:rPr>
        <w:rFonts w:ascii="Symbol" w:hAnsi="Symbol"/>
      </w:rPr>
    </w:lvl>
    <w:lvl w:ilvl="6" w:tplc="966C2F5A">
      <w:start w:val="1"/>
      <w:numFmt w:val="bullet"/>
      <w:lvlText w:val=""/>
      <w:lvlJc w:val="left"/>
      <w:pPr>
        <w:ind w:left="720" w:hanging="360"/>
      </w:pPr>
      <w:rPr>
        <w:rFonts w:ascii="Symbol" w:hAnsi="Symbol"/>
      </w:rPr>
    </w:lvl>
    <w:lvl w:ilvl="7" w:tplc="E810464E">
      <w:start w:val="1"/>
      <w:numFmt w:val="bullet"/>
      <w:lvlText w:val=""/>
      <w:lvlJc w:val="left"/>
      <w:pPr>
        <w:ind w:left="720" w:hanging="360"/>
      </w:pPr>
      <w:rPr>
        <w:rFonts w:ascii="Symbol" w:hAnsi="Symbol"/>
      </w:rPr>
    </w:lvl>
    <w:lvl w:ilvl="8" w:tplc="88E8CBB6">
      <w:start w:val="1"/>
      <w:numFmt w:val="bullet"/>
      <w:lvlText w:val=""/>
      <w:lvlJc w:val="left"/>
      <w:pPr>
        <w:ind w:left="720" w:hanging="360"/>
      </w:pPr>
      <w:rPr>
        <w:rFonts w:ascii="Symbol" w:hAnsi="Symbol"/>
      </w:rPr>
    </w:lvl>
  </w:abstractNum>
  <w:abstractNum w:abstractNumId="9" w15:restartNumberingAfterBreak="0">
    <w:nsid w:val="0EF2199D"/>
    <w:multiLevelType w:val="multilevel"/>
    <w:tmpl w:val="ACD2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6898E6"/>
    <w:multiLevelType w:val="hybridMultilevel"/>
    <w:tmpl w:val="2D267E08"/>
    <w:lvl w:ilvl="0" w:tplc="7C7E4EA2">
      <w:start w:val="1"/>
      <w:numFmt w:val="bullet"/>
      <w:lvlText w:val="-"/>
      <w:lvlJc w:val="left"/>
      <w:pPr>
        <w:ind w:left="720" w:hanging="360"/>
      </w:pPr>
      <w:rPr>
        <w:rFonts w:ascii="Aptos" w:hAnsi="Aptos" w:hint="default"/>
      </w:rPr>
    </w:lvl>
    <w:lvl w:ilvl="1" w:tplc="31446CDE">
      <w:start w:val="1"/>
      <w:numFmt w:val="bullet"/>
      <w:lvlText w:val="o"/>
      <w:lvlJc w:val="left"/>
      <w:pPr>
        <w:ind w:left="1440" w:hanging="360"/>
      </w:pPr>
      <w:rPr>
        <w:rFonts w:ascii="Courier New" w:hAnsi="Courier New" w:hint="default"/>
      </w:rPr>
    </w:lvl>
    <w:lvl w:ilvl="2" w:tplc="F9003750">
      <w:start w:val="1"/>
      <w:numFmt w:val="bullet"/>
      <w:lvlText w:val=""/>
      <w:lvlJc w:val="left"/>
      <w:pPr>
        <w:ind w:left="2160" w:hanging="360"/>
      </w:pPr>
      <w:rPr>
        <w:rFonts w:ascii="Wingdings" w:hAnsi="Wingdings" w:hint="default"/>
      </w:rPr>
    </w:lvl>
    <w:lvl w:ilvl="3" w:tplc="55F02D6A">
      <w:start w:val="1"/>
      <w:numFmt w:val="bullet"/>
      <w:lvlText w:val=""/>
      <w:lvlJc w:val="left"/>
      <w:pPr>
        <w:ind w:left="2880" w:hanging="360"/>
      </w:pPr>
      <w:rPr>
        <w:rFonts w:ascii="Symbol" w:hAnsi="Symbol" w:hint="default"/>
      </w:rPr>
    </w:lvl>
    <w:lvl w:ilvl="4" w:tplc="B462B2D4">
      <w:start w:val="1"/>
      <w:numFmt w:val="bullet"/>
      <w:lvlText w:val="o"/>
      <w:lvlJc w:val="left"/>
      <w:pPr>
        <w:ind w:left="3600" w:hanging="360"/>
      </w:pPr>
      <w:rPr>
        <w:rFonts w:ascii="Courier New" w:hAnsi="Courier New" w:hint="default"/>
      </w:rPr>
    </w:lvl>
    <w:lvl w:ilvl="5" w:tplc="EB62B130">
      <w:start w:val="1"/>
      <w:numFmt w:val="bullet"/>
      <w:lvlText w:val=""/>
      <w:lvlJc w:val="left"/>
      <w:pPr>
        <w:ind w:left="4320" w:hanging="360"/>
      </w:pPr>
      <w:rPr>
        <w:rFonts w:ascii="Wingdings" w:hAnsi="Wingdings" w:hint="default"/>
      </w:rPr>
    </w:lvl>
    <w:lvl w:ilvl="6" w:tplc="06AA1518">
      <w:start w:val="1"/>
      <w:numFmt w:val="bullet"/>
      <w:lvlText w:val=""/>
      <w:lvlJc w:val="left"/>
      <w:pPr>
        <w:ind w:left="5040" w:hanging="360"/>
      </w:pPr>
      <w:rPr>
        <w:rFonts w:ascii="Symbol" w:hAnsi="Symbol" w:hint="default"/>
      </w:rPr>
    </w:lvl>
    <w:lvl w:ilvl="7" w:tplc="A6187B2E">
      <w:start w:val="1"/>
      <w:numFmt w:val="bullet"/>
      <w:lvlText w:val="o"/>
      <w:lvlJc w:val="left"/>
      <w:pPr>
        <w:ind w:left="5760" w:hanging="360"/>
      </w:pPr>
      <w:rPr>
        <w:rFonts w:ascii="Courier New" w:hAnsi="Courier New" w:hint="default"/>
      </w:rPr>
    </w:lvl>
    <w:lvl w:ilvl="8" w:tplc="0368EC24">
      <w:start w:val="1"/>
      <w:numFmt w:val="bullet"/>
      <w:lvlText w:val=""/>
      <w:lvlJc w:val="left"/>
      <w:pPr>
        <w:ind w:left="6480" w:hanging="360"/>
      </w:pPr>
      <w:rPr>
        <w:rFonts w:ascii="Wingdings" w:hAnsi="Wingdings" w:hint="default"/>
      </w:rPr>
    </w:lvl>
  </w:abstractNum>
  <w:abstractNum w:abstractNumId="11" w15:restartNumberingAfterBreak="0">
    <w:nsid w:val="11826422"/>
    <w:multiLevelType w:val="hybridMultilevel"/>
    <w:tmpl w:val="08261510"/>
    <w:lvl w:ilvl="0" w:tplc="6692881E">
      <w:start w:val="1"/>
      <w:numFmt w:val="bullet"/>
      <w:lvlText w:val="-"/>
      <w:lvlJc w:val="left"/>
      <w:pPr>
        <w:ind w:left="720" w:hanging="360"/>
      </w:pPr>
      <w:rPr>
        <w:rFonts w:ascii="Aptos" w:hAnsi="Aptos" w:hint="default"/>
      </w:rPr>
    </w:lvl>
    <w:lvl w:ilvl="1" w:tplc="4D46E762">
      <w:start w:val="1"/>
      <w:numFmt w:val="bullet"/>
      <w:lvlText w:val="o"/>
      <w:lvlJc w:val="left"/>
      <w:pPr>
        <w:ind w:left="1440" w:hanging="360"/>
      </w:pPr>
      <w:rPr>
        <w:rFonts w:ascii="Courier New" w:hAnsi="Courier New" w:hint="default"/>
      </w:rPr>
    </w:lvl>
    <w:lvl w:ilvl="2" w:tplc="3954CB60">
      <w:start w:val="1"/>
      <w:numFmt w:val="bullet"/>
      <w:lvlText w:val=""/>
      <w:lvlJc w:val="left"/>
      <w:pPr>
        <w:ind w:left="2160" w:hanging="360"/>
      </w:pPr>
      <w:rPr>
        <w:rFonts w:ascii="Wingdings" w:hAnsi="Wingdings" w:hint="default"/>
      </w:rPr>
    </w:lvl>
    <w:lvl w:ilvl="3" w:tplc="B21662DE">
      <w:start w:val="1"/>
      <w:numFmt w:val="bullet"/>
      <w:lvlText w:val=""/>
      <w:lvlJc w:val="left"/>
      <w:pPr>
        <w:ind w:left="2880" w:hanging="360"/>
      </w:pPr>
      <w:rPr>
        <w:rFonts w:ascii="Symbol" w:hAnsi="Symbol" w:hint="default"/>
      </w:rPr>
    </w:lvl>
    <w:lvl w:ilvl="4" w:tplc="44C0DC54">
      <w:start w:val="1"/>
      <w:numFmt w:val="bullet"/>
      <w:lvlText w:val="o"/>
      <w:lvlJc w:val="left"/>
      <w:pPr>
        <w:ind w:left="3600" w:hanging="360"/>
      </w:pPr>
      <w:rPr>
        <w:rFonts w:ascii="Courier New" w:hAnsi="Courier New" w:hint="default"/>
      </w:rPr>
    </w:lvl>
    <w:lvl w:ilvl="5" w:tplc="3CBAF8A6">
      <w:start w:val="1"/>
      <w:numFmt w:val="bullet"/>
      <w:lvlText w:val=""/>
      <w:lvlJc w:val="left"/>
      <w:pPr>
        <w:ind w:left="4320" w:hanging="360"/>
      </w:pPr>
      <w:rPr>
        <w:rFonts w:ascii="Wingdings" w:hAnsi="Wingdings" w:hint="default"/>
      </w:rPr>
    </w:lvl>
    <w:lvl w:ilvl="6" w:tplc="BF66647C">
      <w:start w:val="1"/>
      <w:numFmt w:val="bullet"/>
      <w:lvlText w:val=""/>
      <w:lvlJc w:val="left"/>
      <w:pPr>
        <w:ind w:left="5040" w:hanging="360"/>
      </w:pPr>
      <w:rPr>
        <w:rFonts w:ascii="Symbol" w:hAnsi="Symbol" w:hint="default"/>
      </w:rPr>
    </w:lvl>
    <w:lvl w:ilvl="7" w:tplc="706E9A1A">
      <w:start w:val="1"/>
      <w:numFmt w:val="bullet"/>
      <w:lvlText w:val="o"/>
      <w:lvlJc w:val="left"/>
      <w:pPr>
        <w:ind w:left="5760" w:hanging="360"/>
      </w:pPr>
      <w:rPr>
        <w:rFonts w:ascii="Courier New" w:hAnsi="Courier New" w:hint="default"/>
      </w:rPr>
    </w:lvl>
    <w:lvl w:ilvl="8" w:tplc="44EEBEF2">
      <w:start w:val="1"/>
      <w:numFmt w:val="bullet"/>
      <w:lvlText w:val=""/>
      <w:lvlJc w:val="left"/>
      <w:pPr>
        <w:ind w:left="6480" w:hanging="360"/>
      </w:pPr>
      <w:rPr>
        <w:rFonts w:ascii="Wingdings" w:hAnsi="Wingdings" w:hint="default"/>
      </w:rPr>
    </w:lvl>
  </w:abstractNum>
  <w:abstractNum w:abstractNumId="12" w15:restartNumberingAfterBreak="0">
    <w:nsid w:val="119F4C01"/>
    <w:multiLevelType w:val="hybridMultilevel"/>
    <w:tmpl w:val="F8D4A7BE"/>
    <w:lvl w:ilvl="0" w:tplc="9976C50C">
      <w:start w:val="1"/>
      <w:numFmt w:val="decimal"/>
      <w:lvlText w:val="%1."/>
      <w:lvlJc w:val="left"/>
      <w:pPr>
        <w:ind w:left="720" w:hanging="360"/>
      </w:pPr>
    </w:lvl>
    <w:lvl w:ilvl="1" w:tplc="F5A427D4">
      <w:start w:val="1"/>
      <w:numFmt w:val="lowerLetter"/>
      <w:lvlText w:val="%2."/>
      <w:lvlJc w:val="left"/>
      <w:pPr>
        <w:ind w:left="1440" w:hanging="360"/>
      </w:pPr>
    </w:lvl>
    <w:lvl w:ilvl="2" w:tplc="5A9C8372">
      <w:start w:val="1"/>
      <w:numFmt w:val="lowerRoman"/>
      <w:lvlText w:val="%3."/>
      <w:lvlJc w:val="right"/>
      <w:pPr>
        <w:ind w:left="2160" w:hanging="180"/>
      </w:pPr>
    </w:lvl>
    <w:lvl w:ilvl="3" w:tplc="2238474A">
      <w:start w:val="1"/>
      <w:numFmt w:val="decimal"/>
      <w:lvlText w:val="%4."/>
      <w:lvlJc w:val="left"/>
      <w:pPr>
        <w:ind w:left="2880" w:hanging="360"/>
      </w:pPr>
    </w:lvl>
    <w:lvl w:ilvl="4" w:tplc="769A6D7A">
      <w:start w:val="1"/>
      <w:numFmt w:val="lowerLetter"/>
      <w:lvlText w:val="%5."/>
      <w:lvlJc w:val="left"/>
      <w:pPr>
        <w:ind w:left="3600" w:hanging="360"/>
      </w:pPr>
    </w:lvl>
    <w:lvl w:ilvl="5" w:tplc="3F724E84">
      <w:start w:val="1"/>
      <w:numFmt w:val="lowerRoman"/>
      <w:lvlText w:val="%6."/>
      <w:lvlJc w:val="right"/>
      <w:pPr>
        <w:ind w:left="4320" w:hanging="180"/>
      </w:pPr>
    </w:lvl>
    <w:lvl w:ilvl="6" w:tplc="705CE33E">
      <w:start w:val="1"/>
      <w:numFmt w:val="decimal"/>
      <w:lvlText w:val="%7."/>
      <w:lvlJc w:val="left"/>
      <w:pPr>
        <w:ind w:left="5040" w:hanging="360"/>
      </w:pPr>
    </w:lvl>
    <w:lvl w:ilvl="7" w:tplc="779C0CD4">
      <w:start w:val="1"/>
      <w:numFmt w:val="lowerLetter"/>
      <w:lvlText w:val="%8."/>
      <w:lvlJc w:val="left"/>
      <w:pPr>
        <w:ind w:left="5760" w:hanging="360"/>
      </w:pPr>
    </w:lvl>
    <w:lvl w:ilvl="8" w:tplc="6C8CBFF8">
      <w:start w:val="1"/>
      <w:numFmt w:val="lowerRoman"/>
      <w:lvlText w:val="%9."/>
      <w:lvlJc w:val="right"/>
      <w:pPr>
        <w:ind w:left="6480" w:hanging="180"/>
      </w:pPr>
    </w:lvl>
  </w:abstractNum>
  <w:abstractNum w:abstractNumId="13" w15:restartNumberingAfterBreak="0">
    <w:nsid w:val="120745AA"/>
    <w:multiLevelType w:val="hybridMultilevel"/>
    <w:tmpl w:val="ACA49CEA"/>
    <w:lvl w:ilvl="0" w:tplc="5E569E3C">
      <w:start w:val="1"/>
      <w:numFmt w:val="bullet"/>
      <w:lvlText w:val="-"/>
      <w:lvlJc w:val="left"/>
      <w:pPr>
        <w:ind w:left="720" w:hanging="360"/>
      </w:pPr>
      <w:rPr>
        <w:rFonts w:ascii="Aptos" w:hAnsi="Aptos" w:hint="default"/>
      </w:rPr>
    </w:lvl>
    <w:lvl w:ilvl="1" w:tplc="FEF6D810">
      <w:start w:val="1"/>
      <w:numFmt w:val="bullet"/>
      <w:lvlText w:val="o"/>
      <w:lvlJc w:val="left"/>
      <w:pPr>
        <w:ind w:left="1440" w:hanging="360"/>
      </w:pPr>
      <w:rPr>
        <w:rFonts w:ascii="Courier New" w:hAnsi="Courier New" w:hint="default"/>
      </w:rPr>
    </w:lvl>
    <w:lvl w:ilvl="2" w:tplc="6D42DF32">
      <w:start w:val="1"/>
      <w:numFmt w:val="bullet"/>
      <w:lvlText w:val=""/>
      <w:lvlJc w:val="left"/>
      <w:pPr>
        <w:ind w:left="2160" w:hanging="360"/>
      </w:pPr>
      <w:rPr>
        <w:rFonts w:ascii="Wingdings" w:hAnsi="Wingdings" w:hint="default"/>
      </w:rPr>
    </w:lvl>
    <w:lvl w:ilvl="3" w:tplc="34F064EC">
      <w:start w:val="1"/>
      <w:numFmt w:val="bullet"/>
      <w:lvlText w:val=""/>
      <w:lvlJc w:val="left"/>
      <w:pPr>
        <w:ind w:left="2880" w:hanging="360"/>
      </w:pPr>
      <w:rPr>
        <w:rFonts w:ascii="Symbol" w:hAnsi="Symbol" w:hint="default"/>
      </w:rPr>
    </w:lvl>
    <w:lvl w:ilvl="4" w:tplc="3446C696">
      <w:start w:val="1"/>
      <w:numFmt w:val="bullet"/>
      <w:lvlText w:val="o"/>
      <w:lvlJc w:val="left"/>
      <w:pPr>
        <w:ind w:left="3600" w:hanging="360"/>
      </w:pPr>
      <w:rPr>
        <w:rFonts w:ascii="Courier New" w:hAnsi="Courier New" w:hint="default"/>
      </w:rPr>
    </w:lvl>
    <w:lvl w:ilvl="5" w:tplc="14D21B50">
      <w:start w:val="1"/>
      <w:numFmt w:val="bullet"/>
      <w:lvlText w:val=""/>
      <w:lvlJc w:val="left"/>
      <w:pPr>
        <w:ind w:left="4320" w:hanging="360"/>
      </w:pPr>
      <w:rPr>
        <w:rFonts w:ascii="Wingdings" w:hAnsi="Wingdings" w:hint="default"/>
      </w:rPr>
    </w:lvl>
    <w:lvl w:ilvl="6" w:tplc="550648E0">
      <w:start w:val="1"/>
      <w:numFmt w:val="bullet"/>
      <w:lvlText w:val=""/>
      <w:lvlJc w:val="left"/>
      <w:pPr>
        <w:ind w:left="5040" w:hanging="360"/>
      </w:pPr>
      <w:rPr>
        <w:rFonts w:ascii="Symbol" w:hAnsi="Symbol" w:hint="default"/>
      </w:rPr>
    </w:lvl>
    <w:lvl w:ilvl="7" w:tplc="1FE280E0">
      <w:start w:val="1"/>
      <w:numFmt w:val="bullet"/>
      <w:lvlText w:val="o"/>
      <w:lvlJc w:val="left"/>
      <w:pPr>
        <w:ind w:left="5760" w:hanging="360"/>
      </w:pPr>
      <w:rPr>
        <w:rFonts w:ascii="Courier New" w:hAnsi="Courier New" w:hint="default"/>
      </w:rPr>
    </w:lvl>
    <w:lvl w:ilvl="8" w:tplc="83921206">
      <w:start w:val="1"/>
      <w:numFmt w:val="bullet"/>
      <w:lvlText w:val=""/>
      <w:lvlJc w:val="left"/>
      <w:pPr>
        <w:ind w:left="6480" w:hanging="360"/>
      </w:pPr>
      <w:rPr>
        <w:rFonts w:ascii="Wingdings" w:hAnsi="Wingdings" w:hint="default"/>
      </w:rPr>
    </w:lvl>
  </w:abstractNum>
  <w:abstractNum w:abstractNumId="14" w15:restartNumberingAfterBreak="0">
    <w:nsid w:val="15214E7D"/>
    <w:multiLevelType w:val="hybridMultilevel"/>
    <w:tmpl w:val="8E480510"/>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0DA44D"/>
    <w:multiLevelType w:val="hybridMultilevel"/>
    <w:tmpl w:val="39DE505C"/>
    <w:lvl w:ilvl="0" w:tplc="2DD4A0F4">
      <w:start w:val="1"/>
      <w:numFmt w:val="decimal"/>
      <w:lvlText w:val="%1."/>
      <w:lvlJc w:val="left"/>
      <w:pPr>
        <w:ind w:left="720" w:hanging="360"/>
      </w:pPr>
    </w:lvl>
    <w:lvl w:ilvl="1" w:tplc="4686D8F0">
      <w:start w:val="1"/>
      <w:numFmt w:val="lowerLetter"/>
      <w:lvlText w:val="%2."/>
      <w:lvlJc w:val="left"/>
      <w:pPr>
        <w:ind w:left="1440" w:hanging="360"/>
      </w:pPr>
    </w:lvl>
    <w:lvl w:ilvl="2" w:tplc="13842350">
      <w:start w:val="1"/>
      <w:numFmt w:val="lowerRoman"/>
      <w:lvlText w:val="%3."/>
      <w:lvlJc w:val="right"/>
      <w:pPr>
        <w:ind w:left="2160" w:hanging="180"/>
      </w:pPr>
    </w:lvl>
    <w:lvl w:ilvl="3" w:tplc="F54286FA">
      <w:start w:val="1"/>
      <w:numFmt w:val="decimal"/>
      <w:lvlText w:val="%4."/>
      <w:lvlJc w:val="left"/>
      <w:pPr>
        <w:ind w:left="2880" w:hanging="360"/>
      </w:pPr>
    </w:lvl>
    <w:lvl w:ilvl="4" w:tplc="C61A8E50">
      <w:start w:val="1"/>
      <w:numFmt w:val="lowerLetter"/>
      <w:lvlText w:val="%5."/>
      <w:lvlJc w:val="left"/>
      <w:pPr>
        <w:ind w:left="3600" w:hanging="360"/>
      </w:pPr>
    </w:lvl>
    <w:lvl w:ilvl="5" w:tplc="3820A0DC">
      <w:start w:val="1"/>
      <w:numFmt w:val="lowerRoman"/>
      <w:lvlText w:val="%6."/>
      <w:lvlJc w:val="right"/>
      <w:pPr>
        <w:ind w:left="4320" w:hanging="180"/>
      </w:pPr>
    </w:lvl>
    <w:lvl w:ilvl="6" w:tplc="AA2AB4B8">
      <w:start w:val="1"/>
      <w:numFmt w:val="decimal"/>
      <w:lvlText w:val="%7."/>
      <w:lvlJc w:val="left"/>
      <w:pPr>
        <w:ind w:left="5040" w:hanging="360"/>
      </w:pPr>
    </w:lvl>
    <w:lvl w:ilvl="7" w:tplc="73D4F7E8">
      <w:start w:val="1"/>
      <w:numFmt w:val="lowerLetter"/>
      <w:lvlText w:val="%8."/>
      <w:lvlJc w:val="left"/>
      <w:pPr>
        <w:ind w:left="5760" w:hanging="360"/>
      </w:pPr>
    </w:lvl>
    <w:lvl w:ilvl="8" w:tplc="246A40BC">
      <w:start w:val="1"/>
      <w:numFmt w:val="lowerRoman"/>
      <w:lvlText w:val="%9."/>
      <w:lvlJc w:val="right"/>
      <w:pPr>
        <w:ind w:left="6480" w:hanging="180"/>
      </w:pPr>
    </w:lvl>
  </w:abstractNum>
  <w:abstractNum w:abstractNumId="16" w15:restartNumberingAfterBreak="0">
    <w:nsid w:val="1C137E91"/>
    <w:multiLevelType w:val="hybridMultilevel"/>
    <w:tmpl w:val="59323754"/>
    <w:lvl w:ilvl="0" w:tplc="E5D0EFE0">
      <w:start w:val="1"/>
      <w:numFmt w:val="bullet"/>
      <w:lvlText w:val="-"/>
      <w:lvlJc w:val="left"/>
      <w:pPr>
        <w:ind w:left="720" w:hanging="360"/>
      </w:pPr>
      <w:rPr>
        <w:rFonts w:ascii="Aptos" w:hAnsi="Aptos" w:hint="default"/>
      </w:rPr>
    </w:lvl>
    <w:lvl w:ilvl="1" w:tplc="2DB284BC">
      <w:start w:val="1"/>
      <w:numFmt w:val="bullet"/>
      <w:lvlText w:val="o"/>
      <w:lvlJc w:val="left"/>
      <w:pPr>
        <w:ind w:left="1440" w:hanging="360"/>
      </w:pPr>
      <w:rPr>
        <w:rFonts w:ascii="Courier New" w:hAnsi="Courier New" w:hint="default"/>
      </w:rPr>
    </w:lvl>
    <w:lvl w:ilvl="2" w:tplc="BB58A54A">
      <w:start w:val="1"/>
      <w:numFmt w:val="bullet"/>
      <w:lvlText w:val=""/>
      <w:lvlJc w:val="left"/>
      <w:pPr>
        <w:ind w:left="2160" w:hanging="360"/>
      </w:pPr>
      <w:rPr>
        <w:rFonts w:ascii="Wingdings" w:hAnsi="Wingdings" w:hint="default"/>
      </w:rPr>
    </w:lvl>
    <w:lvl w:ilvl="3" w:tplc="A560D800">
      <w:start w:val="1"/>
      <w:numFmt w:val="bullet"/>
      <w:lvlText w:val=""/>
      <w:lvlJc w:val="left"/>
      <w:pPr>
        <w:ind w:left="2880" w:hanging="360"/>
      </w:pPr>
      <w:rPr>
        <w:rFonts w:ascii="Symbol" w:hAnsi="Symbol" w:hint="default"/>
      </w:rPr>
    </w:lvl>
    <w:lvl w:ilvl="4" w:tplc="F3F482D2">
      <w:start w:val="1"/>
      <w:numFmt w:val="bullet"/>
      <w:lvlText w:val="o"/>
      <w:lvlJc w:val="left"/>
      <w:pPr>
        <w:ind w:left="3600" w:hanging="360"/>
      </w:pPr>
      <w:rPr>
        <w:rFonts w:ascii="Courier New" w:hAnsi="Courier New" w:hint="default"/>
      </w:rPr>
    </w:lvl>
    <w:lvl w:ilvl="5" w:tplc="59F8F1F8">
      <w:start w:val="1"/>
      <w:numFmt w:val="bullet"/>
      <w:lvlText w:val=""/>
      <w:lvlJc w:val="left"/>
      <w:pPr>
        <w:ind w:left="4320" w:hanging="360"/>
      </w:pPr>
      <w:rPr>
        <w:rFonts w:ascii="Wingdings" w:hAnsi="Wingdings" w:hint="default"/>
      </w:rPr>
    </w:lvl>
    <w:lvl w:ilvl="6" w:tplc="7196F684">
      <w:start w:val="1"/>
      <w:numFmt w:val="bullet"/>
      <w:lvlText w:val=""/>
      <w:lvlJc w:val="left"/>
      <w:pPr>
        <w:ind w:left="5040" w:hanging="360"/>
      </w:pPr>
      <w:rPr>
        <w:rFonts w:ascii="Symbol" w:hAnsi="Symbol" w:hint="default"/>
      </w:rPr>
    </w:lvl>
    <w:lvl w:ilvl="7" w:tplc="C4D80DE6">
      <w:start w:val="1"/>
      <w:numFmt w:val="bullet"/>
      <w:lvlText w:val="o"/>
      <w:lvlJc w:val="left"/>
      <w:pPr>
        <w:ind w:left="5760" w:hanging="360"/>
      </w:pPr>
      <w:rPr>
        <w:rFonts w:ascii="Courier New" w:hAnsi="Courier New" w:hint="default"/>
      </w:rPr>
    </w:lvl>
    <w:lvl w:ilvl="8" w:tplc="72662B9C">
      <w:start w:val="1"/>
      <w:numFmt w:val="bullet"/>
      <w:lvlText w:val=""/>
      <w:lvlJc w:val="left"/>
      <w:pPr>
        <w:ind w:left="6480" w:hanging="360"/>
      </w:pPr>
      <w:rPr>
        <w:rFonts w:ascii="Wingdings" w:hAnsi="Wingdings" w:hint="default"/>
      </w:rPr>
    </w:lvl>
  </w:abstractNum>
  <w:abstractNum w:abstractNumId="17" w15:restartNumberingAfterBreak="0">
    <w:nsid w:val="1E1D79AC"/>
    <w:multiLevelType w:val="hybridMultilevel"/>
    <w:tmpl w:val="26084C9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8" w15:restartNumberingAfterBreak="0">
    <w:nsid w:val="23BCDED0"/>
    <w:multiLevelType w:val="hybridMultilevel"/>
    <w:tmpl w:val="C122DB58"/>
    <w:lvl w:ilvl="0" w:tplc="65F25A7A">
      <w:start w:val="1"/>
      <w:numFmt w:val="bullet"/>
      <w:lvlText w:val="-"/>
      <w:lvlJc w:val="left"/>
      <w:pPr>
        <w:ind w:left="720" w:hanging="360"/>
      </w:pPr>
      <w:rPr>
        <w:rFonts w:ascii="Aptos" w:hAnsi="Aptos" w:hint="default"/>
      </w:rPr>
    </w:lvl>
    <w:lvl w:ilvl="1" w:tplc="8F88DB30">
      <w:start w:val="1"/>
      <w:numFmt w:val="bullet"/>
      <w:lvlText w:val="o"/>
      <w:lvlJc w:val="left"/>
      <w:pPr>
        <w:ind w:left="1440" w:hanging="360"/>
      </w:pPr>
      <w:rPr>
        <w:rFonts w:ascii="Courier New" w:hAnsi="Courier New" w:hint="default"/>
      </w:rPr>
    </w:lvl>
    <w:lvl w:ilvl="2" w:tplc="4F364E8A">
      <w:start w:val="1"/>
      <w:numFmt w:val="bullet"/>
      <w:lvlText w:val=""/>
      <w:lvlJc w:val="left"/>
      <w:pPr>
        <w:ind w:left="2160" w:hanging="360"/>
      </w:pPr>
      <w:rPr>
        <w:rFonts w:ascii="Wingdings" w:hAnsi="Wingdings" w:hint="default"/>
      </w:rPr>
    </w:lvl>
    <w:lvl w:ilvl="3" w:tplc="958CBED8">
      <w:start w:val="1"/>
      <w:numFmt w:val="bullet"/>
      <w:lvlText w:val=""/>
      <w:lvlJc w:val="left"/>
      <w:pPr>
        <w:ind w:left="2880" w:hanging="360"/>
      </w:pPr>
      <w:rPr>
        <w:rFonts w:ascii="Symbol" w:hAnsi="Symbol" w:hint="default"/>
      </w:rPr>
    </w:lvl>
    <w:lvl w:ilvl="4" w:tplc="DC2C1568">
      <w:start w:val="1"/>
      <w:numFmt w:val="bullet"/>
      <w:lvlText w:val="o"/>
      <w:lvlJc w:val="left"/>
      <w:pPr>
        <w:ind w:left="3600" w:hanging="360"/>
      </w:pPr>
      <w:rPr>
        <w:rFonts w:ascii="Courier New" w:hAnsi="Courier New" w:hint="default"/>
      </w:rPr>
    </w:lvl>
    <w:lvl w:ilvl="5" w:tplc="8020D00C">
      <w:start w:val="1"/>
      <w:numFmt w:val="bullet"/>
      <w:lvlText w:val=""/>
      <w:lvlJc w:val="left"/>
      <w:pPr>
        <w:ind w:left="4320" w:hanging="360"/>
      </w:pPr>
      <w:rPr>
        <w:rFonts w:ascii="Wingdings" w:hAnsi="Wingdings" w:hint="default"/>
      </w:rPr>
    </w:lvl>
    <w:lvl w:ilvl="6" w:tplc="F064D72A">
      <w:start w:val="1"/>
      <w:numFmt w:val="bullet"/>
      <w:lvlText w:val=""/>
      <w:lvlJc w:val="left"/>
      <w:pPr>
        <w:ind w:left="5040" w:hanging="360"/>
      </w:pPr>
      <w:rPr>
        <w:rFonts w:ascii="Symbol" w:hAnsi="Symbol" w:hint="default"/>
      </w:rPr>
    </w:lvl>
    <w:lvl w:ilvl="7" w:tplc="16BA59B8">
      <w:start w:val="1"/>
      <w:numFmt w:val="bullet"/>
      <w:lvlText w:val="o"/>
      <w:lvlJc w:val="left"/>
      <w:pPr>
        <w:ind w:left="5760" w:hanging="360"/>
      </w:pPr>
      <w:rPr>
        <w:rFonts w:ascii="Courier New" w:hAnsi="Courier New" w:hint="default"/>
      </w:rPr>
    </w:lvl>
    <w:lvl w:ilvl="8" w:tplc="593A62EE">
      <w:start w:val="1"/>
      <w:numFmt w:val="bullet"/>
      <w:lvlText w:val=""/>
      <w:lvlJc w:val="left"/>
      <w:pPr>
        <w:ind w:left="6480" w:hanging="360"/>
      </w:pPr>
      <w:rPr>
        <w:rFonts w:ascii="Wingdings" w:hAnsi="Wingdings" w:hint="default"/>
      </w:rPr>
    </w:lvl>
  </w:abstractNum>
  <w:abstractNum w:abstractNumId="19" w15:restartNumberingAfterBreak="0">
    <w:nsid w:val="247C6122"/>
    <w:multiLevelType w:val="multilevel"/>
    <w:tmpl w:val="50CC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E67065"/>
    <w:multiLevelType w:val="hybridMultilevel"/>
    <w:tmpl w:val="08121728"/>
    <w:lvl w:ilvl="0" w:tplc="B78C2918">
      <w:start w:val="1"/>
      <w:numFmt w:val="decimal"/>
      <w:lvlText w:val="%1."/>
      <w:lvlJc w:val="left"/>
      <w:pPr>
        <w:ind w:left="720" w:hanging="360"/>
      </w:pPr>
    </w:lvl>
    <w:lvl w:ilvl="1" w:tplc="055AD168">
      <w:start w:val="1"/>
      <w:numFmt w:val="lowerLetter"/>
      <w:lvlText w:val="%2."/>
      <w:lvlJc w:val="left"/>
      <w:pPr>
        <w:ind w:left="1440" w:hanging="360"/>
      </w:pPr>
    </w:lvl>
    <w:lvl w:ilvl="2" w:tplc="2C54DA22">
      <w:start w:val="1"/>
      <w:numFmt w:val="lowerRoman"/>
      <w:lvlText w:val="%3."/>
      <w:lvlJc w:val="right"/>
      <w:pPr>
        <w:ind w:left="2160" w:hanging="180"/>
      </w:pPr>
    </w:lvl>
    <w:lvl w:ilvl="3" w:tplc="D8BC52DE">
      <w:start w:val="1"/>
      <w:numFmt w:val="decimal"/>
      <w:lvlText w:val="%4."/>
      <w:lvlJc w:val="left"/>
      <w:pPr>
        <w:ind w:left="2880" w:hanging="360"/>
      </w:pPr>
    </w:lvl>
    <w:lvl w:ilvl="4" w:tplc="8A405EBC">
      <w:start w:val="1"/>
      <w:numFmt w:val="lowerLetter"/>
      <w:lvlText w:val="%5."/>
      <w:lvlJc w:val="left"/>
      <w:pPr>
        <w:ind w:left="3600" w:hanging="360"/>
      </w:pPr>
    </w:lvl>
    <w:lvl w:ilvl="5" w:tplc="A74ECD10">
      <w:start w:val="1"/>
      <w:numFmt w:val="lowerRoman"/>
      <w:lvlText w:val="%6."/>
      <w:lvlJc w:val="right"/>
      <w:pPr>
        <w:ind w:left="4320" w:hanging="180"/>
      </w:pPr>
    </w:lvl>
    <w:lvl w:ilvl="6" w:tplc="99F00B1A">
      <w:start w:val="1"/>
      <w:numFmt w:val="decimal"/>
      <w:lvlText w:val="%7."/>
      <w:lvlJc w:val="left"/>
      <w:pPr>
        <w:ind w:left="5040" w:hanging="360"/>
      </w:pPr>
    </w:lvl>
    <w:lvl w:ilvl="7" w:tplc="5072A826">
      <w:start w:val="1"/>
      <w:numFmt w:val="lowerLetter"/>
      <w:lvlText w:val="%8."/>
      <w:lvlJc w:val="left"/>
      <w:pPr>
        <w:ind w:left="5760" w:hanging="360"/>
      </w:pPr>
    </w:lvl>
    <w:lvl w:ilvl="8" w:tplc="4F96A0C4">
      <w:start w:val="1"/>
      <w:numFmt w:val="lowerRoman"/>
      <w:lvlText w:val="%9."/>
      <w:lvlJc w:val="right"/>
      <w:pPr>
        <w:ind w:left="6480" w:hanging="180"/>
      </w:pPr>
    </w:lvl>
  </w:abstractNum>
  <w:abstractNum w:abstractNumId="21" w15:restartNumberingAfterBreak="0">
    <w:nsid w:val="27C9CEE8"/>
    <w:multiLevelType w:val="hybridMultilevel"/>
    <w:tmpl w:val="919C70F4"/>
    <w:lvl w:ilvl="0" w:tplc="ACF6FFA2">
      <w:start w:val="1"/>
      <w:numFmt w:val="decimal"/>
      <w:lvlText w:val="%1."/>
      <w:lvlJc w:val="left"/>
      <w:pPr>
        <w:ind w:left="720" w:hanging="360"/>
      </w:pPr>
    </w:lvl>
    <w:lvl w:ilvl="1" w:tplc="AA94A2E0">
      <w:start w:val="1"/>
      <w:numFmt w:val="lowerLetter"/>
      <w:lvlText w:val="%2."/>
      <w:lvlJc w:val="left"/>
      <w:pPr>
        <w:ind w:left="1440" w:hanging="360"/>
      </w:pPr>
    </w:lvl>
    <w:lvl w:ilvl="2" w:tplc="1D5C95F2">
      <w:start w:val="1"/>
      <w:numFmt w:val="lowerRoman"/>
      <w:lvlText w:val="%3."/>
      <w:lvlJc w:val="right"/>
      <w:pPr>
        <w:ind w:left="2160" w:hanging="180"/>
      </w:pPr>
    </w:lvl>
    <w:lvl w:ilvl="3" w:tplc="DA8A96A4">
      <w:start w:val="1"/>
      <w:numFmt w:val="decimal"/>
      <w:lvlText w:val="%4."/>
      <w:lvlJc w:val="left"/>
      <w:pPr>
        <w:ind w:left="2880" w:hanging="360"/>
      </w:pPr>
    </w:lvl>
    <w:lvl w:ilvl="4" w:tplc="96CC8948">
      <w:start w:val="1"/>
      <w:numFmt w:val="lowerLetter"/>
      <w:lvlText w:val="%5."/>
      <w:lvlJc w:val="left"/>
      <w:pPr>
        <w:ind w:left="3600" w:hanging="360"/>
      </w:pPr>
    </w:lvl>
    <w:lvl w:ilvl="5" w:tplc="0E182C22">
      <w:start w:val="1"/>
      <w:numFmt w:val="lowerRoman"/>
      <w:lvlText w:val="%6."/>
      <w:lvlJc w:val="right"/>
      <w:pPr>
        <w:ind w:left="4320" w:hanging="180"/>
      </w:pPr>
    </w:lvl>
    <w:lvl w:ilvl="6" w:tplc="61CC3182">
      <w:start w:val="1"/>
      <w:numFmt w:val="decimal"/>
      <w:lvlText w:val="%7."/>
      <w:lvlJc w:val="left"/>
      <w:pPr>
        <w:ind w:left="5040" w:hanging="360"/>
      </w:pPr>
    </w:lvl>
    <w:lvl w:ilvl="7" w:tplc="BEF2C458">
      <w:start w:val="1"/>
      <w:numFmt w:val="lowerLetter"/>
      <w:lvlText w:val="%8."/>
      <w:lvlJc w:val="left"/>
      <w:pPr>
        <w:ind w:left="5760" w:hanging="360"/>
      </w:pPr>
    </w:lvl>
    <w:lvl w:ilvl="8" w:tplc="163C3C9C">
      <w:start w:val="1"/>
      <w:numFmt w:val="lowerRoman"/>
      <w:lvlText w:val="%9."/>
      <w:lvlJc w:val="right"/>
      <w:pPr>
        <w:ind w:left="6480" w:hanging="180"/>
      </w:pPr>
    </w:lvl>
  </w:abstractNum>
  <w:abstractNum w:abstractNumId="22" w15:restartNumberingAfterBreak="0">
    <w:nsid w:val="281C02D6"/>
    <w:multiLevelType w:val="multilevel"/>
    <w:tmpl w:val="F7225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8E605A"/>
    <w:multiLevelType w:val="hybridMultilevel"/>
    <w:tmpl w:val="335010D2"/>
    <w:lvl w:ilvl="0" w:tplc="BEAA2CEA">
      <w:start w:val="1"/>
      <w:numFmt w:val="decimal"/>
      <w:lvlText w:val="%1."/>
      <w:lvlJc w:val="left"/>
      <w:pPr>
        <w:ind w:left="720" w:hanging="360"/>
      </w:pPr>
    </w:lvl>
    <w:lvl w:ilvl="1" w:tplc="636A74C0">
      <w:start w:val="1"/>
      <w:numFmt w:val="lowerLetter"/>
      <w:lvlText w:val="%2."/>
      <w:lvlJc w:val="left"/>
      <w:pPr>
        <w:ind w:left="1440" w:hanging="360"/>
      </w:pPr>
    </w:lvl>
    <w:lvl w:ilvl="2" w:tplc="872E802E">
      <w:start w:val="1"/>
      <w:numFmt w:val="lowerRoman"/>
      <w:lvlText w:val="%3."/>
      <w:lvlJc w:val="right"/>
      <w:pPr>
        <w:ind w:left="2160" w:hanging="180"/>
      </w:pPr>
    </w:lvl>
    <w:lvl w:ilvl="3" w:tplc="FFC24234">
      <w:start w:val="1"/>
      <w:numFmt w:val="decimal"/>
      <w:lvlText w:val="%4."/>
      <w:lvlJc w:val="left"/>
      <w:pPr>
        <w:ind w:left="2880" w:hanging="360"/>
      </w:pPr>
    </w:lvl>
    <w:lvl w:ilvl="4" w:tplc="27625608">
      <w:start w:val="1"/>
      <w:numFmt w:val="lowerLetter"/>
      <w:lvlText w:val="%5."/>
      <w:lvlJc w:val="left"/>
      <w:pPr>
        <w:ind w:left="3600" w:hanging="360"/>
      </w:pPr>
    </w:lvl>
    <w:lvl w:ilvl="5" w:tplc="EFB8F1D6">
      <w:start w:val="1"/>
      <w:numFmt w:val="lowerRoman"/>
      <w:lvlText w:val="%6."/>
      <w:lvlJc w:val="right"/>
      <w:pPr>
        <w:ind w:left="4320" w:hanging="180"/>
      </w:pPr>
    </w:lvl>
    <w:lvl w:ilvl="6" w:tplc="4EFECE0C">
      <w:start w:val="1"/>
      <w:numFmt w:val="decimal"/>
      <w:lvlText w:val="%7."/>
      <w:lvlJc w:val="left"/>
      <w:pPr>
        <w:ind w:left="5040" w:hanging="360"/>
      </w:pPr>
    </w:lvl>
    <w:lvl w:ilvl="7" w:tplc="29B20D5C">
      <w:start w:val="1"/>
      <w:numFmt w:val="lowerLetter"/>
      <w:lvlText w:val="%8."/>
      <w:lvlJc w:val="left"/>
      <w:pPr>
        <w:ind w:left="5760" w:hanging="360"/>
      </w:pPr>
    </w:lvl>
    <w:lvl w:ilvl="8" w:tplc="F3D03790">
      <w:start w:val="1"/>
      <w:numFmt w:val="lowerRoman"/>
      <w:lvlText w:val="%9."/>
      <w:lvlJc w:val="right"/>
      <w:pPr>
        <w:ind w:left="6480" w:hanging="180"/>
      </w:pPr>
    </w:lvl>
  </w:abstractNum>
  <w:abstractNum w:abstractNumId="24" w15:restartNumberingAfterBreak="0">
    <w:nsid w:val="28D95046"/>
    <w:multiLevelType w:val="hybridMultilevel"/>
    <w:tmpl w:val="B48C0E40"/>
    <w:lvl w:ilvl="0" w:tplc="2AA443CA">
      <w:start w:val="1"/>
      <w:numFmt w:val="bullet"/>
      <w:lvlText w:val="-"/>
      <w:lvlJc w:val="left"/>
      <w:pPr>
        <w:ind w:left="720" w:hanging="360"/>
      </w:pPr>
      <w:rPr>
        <w:rFonts w:ascii="Aptos" w:hAnsi="Apto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28EA3EF7"/>
    <w:multiLevelType w:val="hybridMultilevel"/>
    <w:tmpl w:val="C63EE778"/>
    <w:lvl w:ilvl="0" w:tplc="6B6A1F9C">
      <w:start w:val="1"/>
      <w:numFmt w:val="bullet"/>
      <w:lvlText w:val="-"/>
      <w:lvlJc w:val="left"/>
      <w:pPr>
        <w:ind w:left="720" w:hanging="360"/>
      </w:pPr>
      <w:rPr>
        <w:rFonts w:ascii="Aptos" w:hAnsi="Aptos" w:hint="default"/>
      </w:rPr>
    </w:lvl>
    <w:lvl w:ilvl="1" w:tplc="2CF88DB2">
      <w:start w:val="1"/>
      <w:numFmt w:val="bullet"/>
      <w:lvlText w:val="o"/>
      <w:lvlJc w:val="left"/>
      <w:pPr>
        <w:ind w:left="1440" w:hanging="360"/>
      </w:pPr>
      <w:rPr>
        <w:rFonts w:ascii="Courier New" w:hAnsi="Courier New" w:hint="default"/>
      </w:rPr>
    </w:lvl>
    <w:lvl w:ilvl="2" w:tplc="687E17EA">
      <w:start w:val="1"/>
      <w:numFmt w:val="bullet"/>
      <w:lvlText w:val=""/>
      <w:lvlJc w:val="left"/>
      <w:pPr>
        <w:ind w:left="2160" w:hanging="360"/>
      </w:pPr>
      <w:rPr>
        <w:rFonts w:ascii="Wingdings" w:hAnsi="Wingdings" w:hint="default"/>
      </w:rPr>
    </w:lvl>
    <w:lvl w:ilvl="3" w:tplc="D9E4992A">
      <w:start w:val="1"/>
      <w:numFmt w:val="bullet"/>
      <w:lvlText w:val=""/>
      <w:lvlJc w:val="left"/>
      <w:pPr>
        <w:ind w:left="2880" w:hanging="360"/>
      </w:pPr>
      <w:rPr>
        <w:rFonts w:ascii="Symbol" w:hAnsi="Symbol" w:hint="default"/>
      </w:rPr>
    </w:lvl>
    <w:lvl w:ilvl="4" w:tplc="5B52C610">
      <w:start w:val="1"/>
      <w:numFmt w:val="bullet"/>
      <w:lvlText w:val="o"/>
      <w:lvlJc w:val="left"/>
      <w:pPr>
        <w:ind w:left="3600" w:hanging="360"/>
      </w:pPr>
      <w:rPr>
        <w:rFonts w:ascii="Courier New" w:hAnsi="Courier New" w:hint="default"/>
      </w:rPr>
    </w:lvl>
    <w:lvl w:ilvl="5" w:tplc="1102FA3A">
      <w:start w:val="1"/>
      <w:numFmt w:val="bullet"/>
      <w:lvlText w:val=""/>
      <w:lvlJc w:val="left"/>
      <w:pPr>
        <w:ind w:left="4320" w:hanging="360"/>
      </w:pPr>
      <w:rPr>
        <w:rFonts w:ascii="Wingdings" w:hAnsi="Wingdings" w:hint="default"/>
      </w:rPr>
    </w:lvl>
    <w:lvl w:ilvl="6" w:tplc="2E68A430">
      <w:start w:val="1"/>
      <w:numFmt w:val="bullet"/>
      <w:lvlText w:val=""/>
      <w:lvlJc w:val="left"/>
      <w:pPr>
        <w:ind w:left="5040" w:hanging="360"/>
      </w:pPr>
      <w:rPr>
        <w:rFonts w:ascii="Symbol" w:hAnsi="Symbol" w:hint="default"/>
      </w:rPr>
    </w:lvl>
    <w:lvl w:ilvl="7" w:tplc="39587188">
      <w:start w:val="1"/>
      <w:numFmt w:val="bullet"/>
      <w:lvlText w:val="o"/>
      <w:lvlJc w:val="left"/>
      <w:pPr>
        <w:ind w:left="5760" w:hanging="360"/>
      </w:pPr>
      <w:rPr>
        <w:rFonts w:ascii="Courier New" w:hAnsi="Courier New" w:hint="default"/>
      </w:rPr>
    </w:lvl>
    <w:lvl w:ilvl="8" w:tplc="D9BC9D10">
      <w:start w:val="1"/>
      <w:numFmt w:val="bullet"/>
      <w:lvlText w:val=""/>
      <w:lvlJc w:val="left"/>
      <w:pPr>
        <w:ind w:left="6480" w:hanging="360"/>
      </w:pPr>
      <w:rPr>
        <w:rFonts w:ascii="Wingdings" w:hAnsi="Wingdings" w:hint="default"/>
      </w:rPr>
    </w:lvl>
  </w:abstractNum>
  <w:abstractNum w:abstractNumId="26" w15:restartNumberingAfterBreak="0">
    <w:nsid w:val="294125CF"/>
    <w:multiLevelType w:val="hybridMultilevel"/>
    <w:tmpl w:val="F79E057A"/>
    <w:lvl w:ilvl="0" w:tplc="7AE66C4A">
      <w:start w:val="1"/>
      <w:numFmt w:val="bullet"/>
      <w:lvlText w:val="-"/>
      <w:lvlJc w:val="left"/>
      <w:pPr>
        <w:ind w:left="720" w:hanging="360"/>
      </w:pPr>
      <w:rPr>
        <w:rFonts w:ascii="Aptos" w:hAnsi="Aptos" w:hint="default"/>
      </w:rPr>
    </w:lvl>
    <w:lvl w:ilvl="1" w:tplc="D616BD02">
      <w:start w:val="1"/>
      <w:numFmt w:val="bullet"/>
      <w:lvlText w:val="o"/>
      <w:lvlJc w:val="left"/>
      <w:pPr>
        <w:ind w:left="1440" w:hanging="360"/>
      </w:pPr>
      <w:rPr>
        <w:rFonts w:ascii="Courier New" w:hAnsi="Courier New" w:hint="default"/>
      </w:rPr>
    </w:lvl>
    <w:lvl w:ilvl="2" w:tplc="91DC1E70">
      <w:start w:val="1"/>
      <w:numFmt w:val="bullet"/>
      <w:lvlText w:val=""/>
      <w:lvlJc w:val="left"/>
      <w:pPr>
        <w:ind w:left="2160" w:hanging="360"/>
      </w:pPr>
      <w:rPr>
        <w:rFonts w:ascii="Wingdings" w:hAnsi="Wingdings" w:hint="default"/>
      </w:rPr>
    </w:lvl>
    <w:lvl w:ilvl="3" w:tplc="12A0E7BA">
      <w:start w:val="1"/>
      <w:numFmt w:val="bullet"/>
      <w:lvlText w:val=""/>
      <w:lvlJc w:val="left"/>
      <w:pPr>
        <w:ind w:left="2880" w:hanging="360"/>
      </w:pPr>
      <w:rPr>
        <w:rFonts w:ascii="Symbol" w:hAnsi="Symbol" w:hint="default"/>
      </w:rPr>
    </w:lvl>
    <w:lvl w:ilvl="4" w:tplc="479CBD78">
      <w:start w:val="1"/>
      <w:numFmt w:val="bullet"/>
      <w:lvlText w:val="o"/>
      <w:lvlJc w:val="left"/>
      <w:pPr>
        <w:ind w:left="3600" w:hanging="360"/>
      </w:pPr>
      <w:rPr>
        <w:rFonts w:ascii="Courier New" w:hAnsi="Courier New" w:hint="default"/>
      </w:rPr>
    </w:lvl>
    <w:lvl w:ilvl="5" w:tplc="286648F6">
      <w:start w:val="1"/>
      <w:numFmt w:val="bullet"/>
      <w:lvlText w:val=""/>
      <w:lvlJc w:val="left"/>
      <w:pPr>
        <w:ind w:left="4320" w:hanging="360"/>
      </w:pPr>
      <w:rPr>
        <w:rFonts w:ascii="Wingdings" w:hAnsi="Wingdings" w:hint="default"/>
      </w:rPr>
    </w:lvl>
    <w:lvl w:ilvl="6" w:tplc="88CEA83E">
      <w:start w:val="1"/>
      <w:numFmt w:val="bullet"/>
      <w:lvlText w:val=""/>
      <w:lvlJc w:val="left"/>
      <w:pPr>
        <w:ind w:left="5040" w:hanging="360"/>
      </w:pPr>
      <w:rPr>
        <w:rFonts w:ascii="Symbol" w:hAnsi="Symbol" w:hint="default"/>
      </w:rPr>
    </w:lvl>
    <w:lvl w:ilvl="7" w:tplc="F2F2D950">
      <w:start w:val="1"/>
      <w:numFmt w:val="bullet"/>
      <w:lvlText w:val="o"/>
      <w:lvlJc w:val="left"/>
      <w:pPr>
        <w:ind w:left="5760" w:hanging="360"/>
      </w:pPr>
      <w:rPr>
        <w:rFonts w:ascii="Courier New" w:hAnsi="Courier New" w:hint="default"/>
      </w:rPr>
    </w:lvl>
    <w:lvl w:ilvl="8" w:tplc="5718B610">
      <w:start w:val="1"/>
      <w:numFmt w:val="bullet"/>
      <w:lvlText w:val=""/>
      <w:lvlJc w:val="left"/>
      <w:pPr>
        <w:ind w:left="6480" w:hanging="360"/>
      </w:pPr>
      <w:rPr>
        <w:rFonts w:ascii="Wingdings" w:hAnsi="Wingdings" w:hint="default"/>
      </w:rPr>
    </w:lvl>
  </w:abstractNum>
  <w:abstractNum w:abstractNumId="27" w15:restartNumberingAfterBreak="0">
    <w:nsid w:val="34CA9F0C"/>
    <w:multiLevelType w:val="hybridMultilevel"/>
    <w:tmpl w:val="8E5CDFF8"/>
    <w:lvl w:ilvl="0" w:tplc="C7188B72">
      <w:start w:val="1"/>
      <w:numFmt w:val="decimal"/>
      <w:lvlText w:val="%1."/>
      <w:lvlJc w:val="left"/>
      <w:pPr>
        <w:ind w:left="720" w:hanging="360"/>
      </w:pPr>
    </w:lvl>
    <w:lvl w:ilvl="1" w:tplc="179C2B84">
      <w:start w:val="1"/>
      <w:numFmt w:val="lowerLetter"/>
      <w:lvlText w:val="%2."/>
      <w:lvlJc w:val="left"/>
      <w:pPr>
        <w:ind w:left="1440" w:hanging="360"/>
      </w:pPr>
    </w:lvl>
    <w:lvl w:ilvl="2" w:tplc="C88E89A2">
      <w:start w:val="1"/>
      <w:numFmt w:val="lowerRoman"/>
      <w:lvlText w:val="%3."/>
      <w:lvlJc w:val="right"/>
      <w:pPr>
        <w:ind w:left="2160" w:hanging="180"/>
      </w:pPr>
    </w:lvl>
    <w:lvl w:ilvl="3" w:tplc="99FCEC92">
      <w:start w:val="1"/>
      <w:numFmt w:val="decimal"/>
      <w:lvlText w:val="%4."/>
      <w:lvlJc w:val="left"/>
      <w:pPr>
        <w:ind w:left="2880" w:hanging="360"/>
      </w:pPr>
    </w:lvl>
    <w:lvl w:ilvl="4" w:tplc="61D0C412">
      <w:start w:val="1"/>
      <w:numFmt w:val="lowerLetter"/>
      <w:lvlText w:val="%5."/>
      <w:lvlJc w:val="left"/>
      <w:pPr>
        <w:ind w:left="3600" w:hanging="360"/>
      </w:pPr>
    </w:lvl>
    <w:lvl w:ilvl="5" w:tplc="7E1A2320">
      <w:start w:val="1"/>
      <w:numFmt w:val="lowerRoman"/>
      <w:lvlText w:val="%6."/>
      <w:lvlJc w:val="right"/>
      <w:pPr>
        <w:ind w:left="4320" w:hanging="180"/>
      </w:pPr>
    </w:lvl>
    <w:lvl w:ilvl="6" w:tplc="DCDC6A36">
      <w:start w:val="1"/>
      <w:numFmt w:val="decimal"/>
      <w:lvlText w:val="%7."/>
      <w:lvlJc w:val="left"/>
      <w:pPr>
        <w:ind w:left="5040" w:hanging="360"/>
      </w:pPr>
    </w:lvl>
    <w:lvl w:ilvl="7" w:tplc="190898B4">
      <w:start w:val="1"/>
      <w:numFmt w:val="lowerLetter"/>
      <w:lvlText w:val="%8."/>
      <w:lvlJc w:val="left"/>
      <w:pPr>
        <w:ind w:left="5760" w:hanging="360"/>
      </w:pPr>
    </w:lvl>
    <w:lvl w:ilvl="8" w:tplc="A2BC7080">
      <w:start w:val="1"/>
      <w:numFmt w:val="lowerRoman"/>
      <w:lvlText w:val="%9."/>
      <w:lvlJc w:val="right"/>
      <w:pPr>
        <w:ind w:left="6480" w:hanging="180"/>
      </w:pPr>
    </w:lvl>
  </w:abstractNum>
  <w:abstractNum w:abstractNumId="28" w15:restartNumberingAfterBreak="0">
    <w:nsid w:val="3703DBAF"/>
    <w:multiLevelType w:val="hybridMultilevel"/>
    <w:tmpl w:val="5874F100"/>
    <w:lvl w:ilvl="0" w:tplc="41ACCE68">
      <w:start w:val="1"/>
      <w:numFmt w:val="decimal"/>
      <w:lvlText w:val="%1."/>
      <w:lvlJc w:val="left"/>
      <w:pPr>
        <w:ind w:left="720" w:hanging="360"/>
      </w:pPr>
    </w:lvl>
    <w:lvl w:ilvl="1" w:tplc="F454D4A2">
      <w:start w:val="1"/>
      <w:numFmt w:val="lowerLetter"/>
      <w:lvlText w:val="%2."/>
      <w:lvlJc w:val="left"/>
      <w:pPr>
        <w:ind w:left="1440" w:hanging="360"/>
      </w:pPr>
    </w:lvl>
    <w:lvl w:ilvl="2" w:tplc="F892A0B0">
      <w:start w:val="1"/>
      <w:numFmt w:val="lowerRoman"/>
      <w:lvlText w:val="%3."/>
      <w:lvlJc w:val="right"/>
      <w:pPr>
        <w:ind w:left="2160" w:hanging="180"/>
      </w:pPr>
    </w:lvl>
    <w:lvl w:ilvl="3" w:tplc="3056DF52">
      <w:start w:val="1"/>
      <w:numFmt w:val="decimal"/>
      <w:lvlText w:val="%4."/>
      <w:lvlJc w:val="left"/>
      <w:pPr>
        <w:ind w:left="2880" w:hanging="360"/>
      </w:pPr>
    </w:lvl>
    <w:lvl w:ilvl="4" w:tplc="CB9EF100">
      <w:start w:val="1"/>
      <w:numFmt w:val="lowerLetter"/>
      <w:lvlText w:val="%5."/>
      <w:lvlJc w:val="left"/>
      <w:pPr>
        <w:ind w:left="3600" w:hanging="360"/>
      </w:pPr>
    </w:lvl>
    <w:lvl w:ilvl="5" w:tplc="275A1BB0">
      <w:start w:val="1"/>
      <w:numFmt w:val="lowerRoman"/>
      <w:lvlText w:val="%6."/>
      <w:lvlJc w:val="right"/>
      <w:pPr>
        <w:ind w:left="4320" w:hanging="180"/>
      </w:pPr>
    </w:lvl>
    <w:lvl w:ilvl="6" w:tplc="6E869272">
      <w:start w:val="1"/>
      <w:numFmt w:val="decimal"/>
      <w:lvlText w:val="%7."/>
      <w:lvlJc w:val="left"/>
      <w:pPr>
        <w:ind w:left="5040" w:hanging="360"/>
      </w:pPr>
    </w:lvl>
    <w:lvl w:ilvl="7" w:tplc="A57CF484">
      <w:start w:val="1"/>
      <w:numFmt w:val="lowerLetter"/>
      <w:lvlText w:val="%8."/>
      <w:lvlJc w:val="left"/>
      <w:pPr>
        <w:ind w:left="5760" w:hanging="360"/>
      </w:pPr>
    </w:lvl>
    <w:lvl w:ilvl="8" w:tplc="0FE400DE">
      <w:start w:val="1"/>
      <w:numFmt w:val="lowerRoman"/>
      <w:lvlText w:val="%9."/>
      <w:lvlJc w:val="right"/>
      <w:pPr>
        <w:ind w:left="6480" w:hanging="180"/>
      </w:pPr>
    </w:lvl>
  </w:abstractNum>
  <w:abstractNum w:abstractNumId="29" w15:restartNumberingAfterBreak="0">
    <w:nsid w:val="39A36553"/>
    <w:multiLevelType w:val="hybridMultilevel"/>
    <w:tmpl w:val="FB7E99E0"/>
    <w:lvl w:ilvl="0" w:tplc="B9EC351E">
      <w:start w:val="1"/>
      <w:numFmt w:val="bullet"/>
      <w:lvlText w:val="-"/>
      <w:lvlJc w:val="left"/>
      <w:pPr>
        <w:ind w:left="720" w:hanging="360"/>
      </w:pPr>
      <w:rPr>
        <w:rFonts w:ascii="Aptos" w:hAnsi="Aptos" w:hint="default"/>
      </w:rPr>
    </w:lvl>
    <w:lvl w:ilvl="1" w:tplc="1FF6A316">
      <w:start w:val="1"/>
      <w:numFmt w:val="bullet"/>
      <w:lvlText w:val="o"/>
      <w:lvlJc w:val="left"/>
      <w:pPr>
        <w:ind w:left="1440" w:hanging="360"/>
      </w:pPr>
      <w:rPr>
        <w:rFonts w:ascii="Courier New" w:hAnsi="Courier New" w:hint="default"/>
      </w:rPr>
    </w:lvl>
    <w:lvl w:ilvl="2" w:tplc="1E3C5D24">
      <w:start w:val="1"/>
      <w:numFmt w:val="bullet"/>
      <w:lvlText w:val=""/>
      <w:lvlJc w:val="left"/>
      <w:pPr>
        <w:ind w:left="2160" w:hanging="360"/>
      </w:pPr>
      <w:rPr>
        <w:rFonts w:ascii="Wingdings" w:hAnsi="Wingdings" w:hint="default"/>
      </w:rPr>
    </w:lvl>
    <w:lvl w:ilvl="3" w:tplc="A684C716">
      <w:start w:val="1"/>
      <w:numFmt w:val="bullet"/>
      <w:lvlText w:val=""/>
      <w:lvlJc w:val="left"/>
      <w:pPr>
        <w:ind w:left="2880" w:hanging="360"/>
      </w:pPr>
      <w:rPr>
        <w:rFonts w:ascii="Symbol" w:hAnsi="Symbol" w:hint="default"/>
      </w:rPr>
    </w:lvl>
    <w:lvl w:ilvl="4" w:tplc="4D202B52">
      <w:start w:val="1"/>
      <w:numFmt w:val="bullet"/>
      <w:lvlText w:val="o"/>
      <w:lvlJc w:val="left"/>
      <w:pPr>
        <w:ind w:left="3600" w:hanging="360"/>
      </w:pPr>
      <w:rPr>
        <w:rFonts w:ascii="Courier New" w:hAnsi="Courier New" w:hint="default"/>
      </w:rPr>
    </w:lvl>
    <w:lvl w:ilvl="5" w:tplc="649402FE">
      <w:start w:val="1"/>
      <w:numFmt w:val="bullet"/>
      <w:lvlText w:val=""/>
      <w:lvlJc w:val="left"/>
      <w:pPr>
        <w:ind w:left="4320" w:hanging="360"/>
      </w:pPr>
      <w:rPr>
        <w:rFonts w:ascii="Wingdings" w:hAnsi="Wingdings" w:hint="default"/>
      </w:rPr>
    </w:lvl>
    <w:lvl w:ilvl="6" w:tplc="3D566486">
      <w:start w:val="1"/>
      <w:numFmt w:val="bullet"/>
      <w:lvlText w:val=""/>
      <w:lvlJc w:val="left"/>
      <w:pPr>
        <w:ind w:left="5040" w:hanging="360"/>
      </w:pPr>
      <w:rPr>
        <w:rFonts w:ascii="Symbol" w:hAnsi="Symbol" w:hint="default"/>
      </w:rPr>
    </w:lvl>
    <w:lvl w:ilvl="7" w:tplc="BDA84E02">
      <w:start w:val="1"/>
      <w:numFmt w:val="bullet"/>
      <w:lvlText w:val="o"/>
      <w:lvlJc w:val="left"/>
      <w:pPr>
        <w:ind w:left="5760" w:hanging="360"/>
      </w:pPr>
      <w:rPr>
        <w:rFonts w:ascii="Courier New" w:hAnsi="Courier New" w:hint="default"/>
      </w:rPr>
    </w:lvl>
    <w:lvl w:ilvl="8" w:tplc="03C891D0">
      <w:start w:val="1"/>
      <w:numFmt w:val="bullet"/>
      <w:lvlText w:val=""/>
      <w:lvlJc w:val="left"/>
      <w:pPr>
        <w:ind w:left="6480" w:hanging="360"/>
      </w:pPr>
      <w:rPr>
        <w:rFonts w:ascii="Wingdings" w:hAnsi="Wingdings" w:hint="default"/>
      </w:rPr>
    </w:lvl>
  </w:abstractNum>
  <w:abstractNum w:abstractNumId="30" w15:restartNumberingAfterBreak="0">
    <w:nsid w:val="405C59FC"/>
    <w:multiLevelType w:val="hybridMultilevel"/>
    <w:tmpl w:val="4BCE89D6"/>
    <w:lvl w:ilvl="0" w:tplc="4A24C760">
      <w:start w:val="1"/>
      <w:numFmt w:val="decimal"/>
      <w:lvlText w:val="%1."/>
      <w:lvlJc w:val="left"/>
      <w:pPr>
        <w:ind w:left="720" w:hanging="360"/>
      </w:pPr>
    </w:lvl>
    <w:lvl w:ilvl="1" w:tplc="4684A518">
      <w:start w:val="1"/>
      <w:numFmt w:val="lowerLetter"/>
      <w:lvlText w:val="%2."/>
      <w:lvlJc w:val="left"/>
      <w:pPr>
        <w:ind w:left="1440" w:hanging="360"/>
      </w:pPr>
    </w:lvl>
    <w:lvl w:ilvl="2" w:tplc="3AA05422">
      <w:start w:val="1"/>
      <w:numFmt w:val="lowerRoman"/>
      <w:lvlText w:val="%3."/>
      <w:lvlJc w:val="right"/>
      <w:pPr>
        <w:ind w:left="2160" w:hanging="180"/>
      </w:pPr>
    </w:lvl>
    <w:lvl w:ilvl="3" w:tplc="356275CC">
      <w:start w:val="1"/>
      <w:numFmt w:val="decimal"/>
      <w:lvlText w:val="%4."/>
      <w:lvlJc w:val="left"/>
      <w:pPr>
        <w:ind w:left="2880" w:hanging="360"/>
      </w:pPr>
    </w:lvl>
    <w:lvl w:ilvl="4" w:tplc="AD50466C">
      <w:start w:val="1"/>
      <w:numFmt w:val="lowerLetter"/>
      <w:lvlText w:val="%5."/>
      <w:lvlJc w:val="left"/>
      <w:pPr>
        <w:ind w:left="3600" w:hanging="360"/>
      </w:pPr>
    </w:lvl>
    <w:lvl w:ilvl="5" w:tplc="033A443E">
      <w:start w:val="1"/>
      <w:numFmt w:val="lowerRoman"/>
      <w:lvlText w:val="%6."/>
      <w:lvlJc w:val="right"/>
      <w:pPr>
        <w:ind w:left="4320" w:hanging="180"/>
      </w:pPr>
    </w:lvl>
    <w:lvl w:ilvl="6" w:tplc="7C5EC554">
      <w:start w:val="1"/>
      <w:numFmt w:val="decimal"/>
      <w:lvlText w:val="%7."/>
      <w:lvlJc w:val="left"/>
      <w:pPr>
        <w:ind w:left="5040" w:hanging="360"/>
      </w:pPr>
    </w:lvl>
    <w:lvl w:ilvl="7" w:tplc="C82CB3F6">
      <w:start w:val="1"/>
      <w:numFmt w:val="lowerLetter"/>
      <w:lvlText w:val="%8."/>
      <w:lvlJc w:val="left"/>
      <w:pPr>
        <w:ind w:left="5760" w:hanging="360"/>
      </w:pPr>
    </w:lvl>
    <w:lvl w:ilvl="8" w:tplc="53AEB8A4">
      <w:start w:val="1"/>
      <w:numFmt w:val="lowerRoman"/>
      <w:lvlText w:val="%9."/>
      <w:lvlJc w:val="right"/>
      <w:pPr>
        <w:ind w:left="6480" w:hanging="180"/>
      </w:pPr>
    </w:lvl>
  </w:abstractNum>
  <w:abstractNum w:abstractNumId="31" w15:restartNumberingAfterBreak="0">
    <w:nsid w:val="42D53923"/>
    <w:multiLevelType w:val="hybridMultilevel"/>
    <w:tmpl w:val="5AE474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2F876C0"/>
    <w:multiLevelType w:val="multilevel"/>
    <w:tmpl w:val="073ABCDA"/>
    <w:lvl w:ilvl="0">
      <w:start w:val="7"/>
      <w:numFmt w:val="decimal"/>
      <w:lvlText w:val="%1"/>
      <w:lvlJc w:val="left"/>
      <w:pPr>
        <w:ind w:left="480" w:hanging="480"/>
      </w:pPr>
      <w:rPr>
        <w:rFonts w:hint="default"/>
      </w:rPr>
    </w:lvl>
    <w:lvl w:ilvl="1">
      <w:start w:val="5"/>
      <w:numFmt w:val="decimal"/>
      <w:lvlText w:val="%1.%2"/>
      <w:lvlJc w:val="left"/>
      <w:pPr>
        <w:ind w:left="721" w:hanging="480"/>
      </w:pPr>
      <w:rPr>
        <w:rFonts w:hint="default"/>
      </w:rPr>
    </w:lvl>
    <w:lvl w:ilvl="2">
      <w:start w:val="1"/>
      <w:numFmt w:val="decimal"/>
      <w:lvlText w:val="%1.%2.%3"/>
      <w:lvlJc w:val="left"/>
      <w:pPr>
        <w:ind w:left="1202" w:hanging="720"/>
      </w:pPr>
      <w:rPr>
        <w:rFonts w:hint="default"/>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728" w:hanging="1800"/>
      </w:pPr>
      <w:rPr>
        <w:rFonts w:hint="default"/>
      </w:rPr>
    </w:lvl>
  </w:abstractNum>
  <w:abstractNum w:abstractNumId="33" w15:restartNumberingAfterBreak="0">
    <w:nsid w:val="46CF4937"/>
    <w:multiLevelType w:val="hybridMultilevel"/>
    <w:tmpl w:val="4C7CB750"/>
    <w:lvl w:ilvl="0" w:tplc="200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4A057370"/>
    <w:multiLevelType w:val="hybridMultilevel"/>
    <w:tmpl w:val="B2C0167C"/>
    <w:lvl w:ilvl="0" w:tplc="E67A7818">
      <w:start w:val="1"/>
      <w:numFmt w:val="decimal"/>
      <w:lvlText w:val="%1."/>
      <w:lvlJc w:val="left"/>
      <w:pPr>
        <w:ind w:left="720" w:hanging="360"/>
      </w:pPr>
    </w:lvl>
    <w:lvl w:ilvl="1" w:tplc="B7B2AA8E">
      <w:start w:val="1"/>
      <w:numFmt w:val="lowerLetter"/>
      <w:lvlText w:val="%2."/>
      <w:lvlJc w:val="left"/>
      <w:pPr>
        <w:ind w:left="1440" w:hanging="360"/>
      </w:pPr>
    </w:lvl>
    <w:lvl w:ilvl="2" w:tplc="A9B297F0">
      <w:start w:val="1"/>
      <w:numFmt w:val="lowerRoman"/>
      <w:lvlText w:val="%3."/>
      <w:lvlJc w:val="right"/>
      <w:pPr>
        <w:ind w:left="2160" w:hanging="180"/>
      </w:pPr>
    </w:lvl>
    <w:lvl w:ilvl="3" w:tplc="7D92DB16">
      <w:start w:val="1"/>
      <w:numFmt w:val="decimal"/>
      <w:lvlText w:val="%4."/>
      <w:lvlJc w:val="left"/>
      <w:pPr>
        <w:ind w:left="2880" w:hanging="360"/>
      </w:pPr>
    </w:lvl>
    <w:lvl w:ilvl="4" w:tplc="7E6EC23A">
      <w:start w:val="1"/>
      <w:numFmt w:val="lowerLetter"/>
      <w:lvlText w:val="%5."/>
      <w:lvlJc w:val="left"/>
      <w:pPr>
        <w:ind w:left="3600" w:hanging="360"/>
      </w:pPr>
    </w:lvl>
    <w:lvl w:ilvl="5" w:tplc="A5786BCC">
      <w:start w:val="1"/>
      <w:numFmt w:val="lowerRoman"/>
      <w:lvlText w:val="%6."/>
      <w:lvlJc w:val="right"/>
      <w:pPr>
        <w:ind w:left="4320" w:hanging="180"/>
      </w:pPr>
    </w:lvl>
    <w:lvl w:ilvl="6" w:tplc="DC50A7B8">
      <w:start w:val="1"/>
      <w:numFmt w:val="decimal"/>
      <w:lvlText w:val="%7."/>
      <w:lvlJc w:val="left"/>
      <w:pPr>
        <w:ind w:left="5040" w:hanging="360"/>
      </w:pPr>
    </w:lvl>
    <w:lvl w:ilvl="7" w:tplc="C6788612">
      <w:start w:val="1"/>
      <w:numFmt w:val="lowerLetter"/>
      <w:lvlText w:val="%8."/>
      <w:lvlJc w:val="left"/>
      <w:pPr>
        <w:ind w:left="5760" w:hanging="360"/>
      </w:pPr>
    </w:lvl>
    <w:lvl w:ilvl="8" w:tplc="FFD64546">
      <w:start w:val="1"/>
      <w:numFmt w:val="lowerRoman"/>
      <w:lvlText w:val="%9."/>
      <w:lvlJc w:val="right"/>
      <w:pPr>
        <w:ind w:left="6480" w:hanging="180"/>
      </w:pPr>
    </w:lvl>
  </w:abstractNum>
  <w:abstractNum w:abstractNumId="35" w15:restartNumberingAfterBreak="0">
    <w:nsid w:val="4AA23BC1"/>
    <w:multiLevelType w:val="hybridMultilevel"/>
    <w:tmpl w:val="FD822DC4"/>
    <w:lvl w:ilvl="0" w:tplc="1304E106">
      <w:start w:val="1"/>
      <w:numFmt w:val="decimal"/>
      <w:lvlText w:val="%1."/>
      <w:lvlJc w:val="left"/>
      <w:pPr>
        <w:ind w:left="720" w:hanging="360"/>
      </w:pPr>
    </w:lvl>
    <w:lvl w:ilvl="1" w:tplc="48F07900">
      <w:start w:val="1"/>
      <w:numFmt w:val="lowerLetter"/>
      <w:lvlText w:val="%2."/>
      <w:lvlJc w:val="left"/>
      <w:pPr>
        <w:ind w:left="1440" w:hanging="360"/>
      </w:pPr>
    </w:lvl>
    <w:lvl w:ilvl="2" w:tplc="6EF8A7A0">
      <w:start w:val="1"/>
      <w:numFmt w:val="lowerRoman"/>
      <w:lvlText w:val="%3."/>
      <w:lvlJc w:val="right"/>
      <w:pPr>
        <w:ind w:left="2160" w:hanging="180"/>
      </w:pPr>
    </w:lvl>
    <w:lvl w:ilvl="3" w:tplc="361C4148">
      <w:start w:val="1"/>
      <w:numFmt w:val="decimal"/>
      <w:lvlText w:val="%4."/>
      <w:lvlJc w:val="left"/>
      <w:pPr>
        <w:ind w:left="2880" w:hanging="360"/>
      </w:pPr>
    </w:lvl>
    <w:lvl w:ilvl="4" w:tplc="CFA698EE">
      <w:start w:val="1"/>
      <w:numFmt w:val="lowerLetter"/>
      <w:lvlText w:val="%5."/>
      <w:lvlJc w:val="left"/>
      <w:pPr>
        <w:ind w:left="3600" w:hanging="360"/>
      </w:pPr>
    </w:lvl>
    <w:lvl w:ilvl="5" w:tplc="5454A5EC">
      <w:start w:val="1"/>
      <w:numFmt w:val="lowerRoman"/>
      <w:lvlText w:val="%6."/>
      <w:lvlJc w:val="right"/>
      <w:pPr>
        <w:ind w:left="4320" w:hanging="180"/>
      </w:pPr>
    </w:lvl>
    <w:lvl w:ilvl="6" w:tplc="E140CEB4">
      <w:start w:val="1"/>
      <w:numFmt w:val="decimal"/>
      <w:lvlText w:val="%7."/>
      <w:lvlJc w:val="left"/>
      <w:pPr>
        <w:ind w:left="5040" w:hanging="360"/>
      </w:pPr>
    </w:lvl>
    <w:lvl w:ilvl="7" w:tplc="71041320">
      <w:start w:val="1"/>
      <w:numFmt w:val="lowerLetter"/>
      <w:lvlText w:val="%8."/>
      <w:lvlJc w:val="left"/>
      <w:pPr>
        <w:ind w:left="5760" w:hanging="360"/>
      </w:pPr>
    </w:lvl>
    <w:lvl w:ilvl="8" w:tplc="FCCCC422">
      <w:start w:val="1"/>
      <w:numFmt w:val="lowerRoman"/>
      <w:lvlText w:val="%9."/>
      <w:lvlJc w:val="right"/>
      <w:pPr>
        <w:ind w:left="6480" w:hanging="180"/>
      </w:pPr>
    </w:lvl>
  </w:abstractNum>
  <w:abstractNum w:abstractNumId="36" w15:restartNumberingAfterBreak="0">
    <w:nsid w:val="4C120A4D"/>
    <w:multiLevelType w:val="hybridMultilevel"/>
    <w:tmpl w:val="B184A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D79480B"/>
    <w:multiLevelType w:val="hybridMultilevel"/>
    <w:tmpl w:val="3A1829DE"/>
    <w:lvl w:ilvl="0" w:tplc="B6BA880E">
      <w:start w:val="1"/>
      <w:numFmt w:val="decimal"/>
      <w:lvlText w:val="%1."/>
      <w:lvlJc w:val="left"/>
      <w:pPr>
        <w:ind w:left="720" w:hanging="360"/>
      </w:pPr>
    </w:lvl>
    <w:lvl w:ilvl="1" w:tplc="1D8040E6">
      <w:start w:val="1"/>
      <w:numFmt w:val="lowerLetter"/>
      <w:lvlText w:val="%2."/>
      <w:lvlJc w:val="left"/>
      <w:pPr>
        <w:ind w:left="1440" w:hanging="360"/>
      </w:pPr>
    </w:lvl>
    <w:lvl w:ilvl="2" w:tplc="38CAEF24">
      <w:start w:val="1"/>
      <w:numFmt w:val="lowerRoman"/>
      <w:lvlText w:val="%3."/>
      <w:lvlJc w:val="right"/>
      <w:pPr>
        <w:ind w:left="2160" w:hanging="180"/>
      </w:pPr>
    </w:lvl>
    <w:lvl w:ilvl="3" w:tplc="F2066FA6">
      <w:start w:val="1"/>
      <w:numFmt w:val="decimal"/>
      <w:lvlText w:val="%4."/>
      <w:lvlJc w:val="left"/>
      <w:pPr>
        <w:ind w:left="2880" w:hanging="360"/>
      </w:pPr>
    </w:lvl>
    <w:lvl w:ilvl="4" w:tplc="A0AED27A">
      <w:start w:val="1"/>
      <w:numFmt w:val="lowerLetter"/>
      <w:lvlText w:val="%5."/>
      <w:lvlJc w:val="left"/>
      <w:pPr>
        <w:ind w:left="3600" w:hanging="360"/>
      </w:pPr>
    </w:lvl>
    <w:lvl w:ilvl="5" w:tplc="081EAAF6">
      <w:start w:val="1"/>
      <w:numFmt w:val="lowerRoman"/>
      <w:lvlText w:val="%6."/>
      <w:lvlJc w:val="right"/>
      <w:pPr>
        <w:ind w:left="4320" w:hanging="180"/>
      </w:pPr>
    </w:lvl>
    <w:lvl w:ilvl="6" w:tplc="22DE1944">
      <w:start w:val="1"/>
      <w:numFmt w:val="decimal"/>
      <w:lvlText w:val="%7."/>
      <w:lvlJc w:val="left"/>
      <w:pPr>
        <w:ind w:left="5040" w:hanging="360"/>
      </w:pPr>
    </w:lvl>
    <w:lvl w:ilvl="7" w:tplc="863A0A1E">
      <w:start w:val="1"/>
      <w:numFmt w:val="lowerLetter"/>
      <w:lvlText w:val="%8."/>
      <w:lvlJc w:val="left"/>
      <w:pPr>
        <w:ind w:left="5760" w:hanging="360"/>
      </w:pPr>
    </w:lvl>
    <w:lvl w:ilvl="8" w:tplc="90DE0538">
      <w:start w:val="1"/>
      <w:numFmt w:val="lowerRoman"/>
      <w:lvlText w:val="%9."/>
      <w:lvlJc w:val="right"/>
      <w:pPr>
        <w:ind w:left="6480" w:hanging="180"/>
      </w:pPr>
    </w:lvl>
  </w:abstractNum>
  <w:abstractNum w:abstractNumId="38" w15:restartNumberingAfterBreak="0">
    <w:nsid w:val="4D99994B"/>
    <w:multiLevelType w:val="hybridMultilevel"/>
    <w:tmpl w:val="9606CF7A"/>
    <w:lvl w:ilvl="0" w:tplc="F0A0CAC6">
      <w:start w:val="1"/>
      <w:numFmt w:val="decimal"/>
      <w:lvlText w:val="%1."/>
      <w:lvlJc w:val="left"/>
      <w:pPr>
        <w:ind w:left="720" w:hanging="360"/>
      </w:pPr>
      <w:rPr>
        <w:b/>
        <w:bCs/>
      </w:rPr>
    </w:lvl>
    <w:lvl w:ilvl="1" w:tplc="9184E1C4">
      <w:start w:val="1"/>
      <w:numFmt w:val="lowerLetter"/>
      <w:lvlText w:val="%2."/>
      <w:lvlJc w:val="left"/>
      <w:pPr>
        <w:ind w:left="1440" w:hanging="360"/>
      </w:pPr>
    </w:lvl>
    <w:lvl w:ilvl="2" w:tplc="AE9AEAC8">
      <w:start w:val="1"/>
      <w:numFmt w:val="lowerRoman"/>
      <w:lvlText w:val="%3."/>
      <w:lvlJc w:val="right"/>
      <w:pPr>
        <w:ind w:left="2160" w:hanging="180"/>
      </w:pPr>
    </w:lvl>
    <w:lvl w:ilvl="3" w:tplc="780017EA">
      <w:start w:val="1"/>
      <w:numFmt w:val="decimal"/>
      <w:lvlText w:val="%4."/>
      <w:lvlJc w:val="left"/>
      <w:pPr>
        <w:ind w:left="2880" w:hanging="360"/>
      </w:pPr>
    </w:lvl>
    <w:lvl w:ilvl="4" w:tplc="D9DA0EEA">
      <w:start w:val="1"/>
      <w:numFmt w:val="lowerLetter"/>
      <w:lvlText w:val="%5."/>
      <w:lvlJc w:val="left"/>
      <w:pPr>
        <w:ind w:left="3600" w:hanging="360"/>
      </w:pPr>
    </w:lvl>
    <w:lvl w:ilvl="5" w:tplc="71A66B3A">
      <w:start w:val="1"/>
      <w:numFmt w:val="lowerRoman"/>
      <w:lvlText w:val="%6."/>
      <w:lvlJc w:val="right"/>
      <w:pPr>
        <w:ind w:left="4320" w:hanging="180"/>
      </w:pPr>
    </w:lvl>
    <w:lvl w:ilvl="6" w:tplc="F49EF072">
      <w:start w:val="1"/>
      <w:numFmt w:val="decimal"/>
      <w:lvlText w:val="%7."/>
      <w:lvlJc w:val="left"/>
      <w:pPr>
        <w:ind w:left="5040" w:hanging="360"/>
      </w:pPr>
    </w:lvl>
    <w:lvl w:ilvl="7" w:tplc="D854863E">
      <w:start w:val="1"/>
      <w:numFmt w:val="lowerLetter"/>
      <w:lvlText w:val="%8."/>
      <w:lvlJc w:val="left"/>
      <w:pPr>
        <w:ind w:left="5760" w:hanging="360"/>
      </w:pPr>
    </w:lvl>
    <w:lvl w:ilvl="8" w:tplc="6CF443FA">
      <w:start w:val="1"/>
      <w:numFmt w:val="lowerRoman"/>
      <w:lvlText w:val="%9."/>
      <w:lvlJc w:val="right"/>
      <w:pPr>
        <w:ind w:left="6480" w:hanging="180"/>
      </w:pPr>
    </w:lvl>
  </w:abstractNum>
  <w:abstractNum w:abstractNumId="39" w15:restartNumberingAfterBreak="0">
    <w:nsid w:val="4DF9AC1F"/>
    <w:multiLevelType w:val="hybridMultilevel"/>
    <w:tmpl w:val="8BA26F4E"/>
    <w:lvl w:ilvl="0" w:tplc="8D405F14">
      <w:start w:val="1"/>
      <w:numFmt w:val="bullet"/>
      <w:lvlText w:val="-"/>
      <w:lvlJc w:val="left"/>
      <w:pPr>
        <w:ind w:left="720" w:hanging="360"/>
      </w:pPr>
      <w:rPr>
        <w:rFonts w:ascii="Aptos" w:hAnsi="Aptos" w:hint="default"/>
      </w:rPr>
    </w:lvl>
    <w:lvl w:ilvl="1" w:tplc="DFCE6C14">
      <w:start w:val="1"/>
      <w:numFmt w:val="bullet"/>
      <w:lvlText w:val="o"/>
      <w:lvlJc w:val="left"/>
      <w:pPr>
        <w:ind w:left="1440" w:hanging="360"/>
      </w:pPr>
      <w:rPr>
        <w:rFonts w:ascii="Courier New" w:hAnsi="Courier New" w:hint="default"/>
      </w:rPr>
    </w:lvl>
    <w:lvl w:ilvl="2" w:tplc="BFAA69B8">
      <w:start w:val="1"/>
      <w:numFmt w:val="bullet"/>
      <w:lvlText w:val=""/>
      <w:lvlJc w:val="left"/>
      <w:pPr>
        <w:ind w:left="2160" w:hanging="360"/>
      </w:pPr>
      <w:rPr>
        <w:rFonts w:ascii="Wingdings" w:hAnsi="Wingdings" w:hint="default"/>
      </w:rPr>
    </w:lvl>
    <w:lvl w:ilvl="3" w:tplc="1310AC1A">
      <w:start w:val="1"/>
      <w:numFmt w:val="bullet"/>
      <w:lvlText w:val=""/>
      <w:lvlJc w:val="left"/>
      <w:pPr>
        <w:ind w:left="2880" w:hanging="360"/>
      </w:pPr>
      <w:rPr>
        <w:rFonts w:ascii="Symbol" w:hAnsi="Symbol" w:hint="default"/>
      </w:rPr>
    </w:lvl>
    <w:lvl w:ilvl="4" w:tplc="E2EADB78">
      <w:start w:val="1"/>
      <w:numFmt w:val="bullet"/>
      <w:lvlText w:val="o"/>
      <w:lvlJc w:val="left"/>
      <w:pPr>
        <w:ind w:left="3600" w:hanging="360"/>
      </w:pPr>
      <w:rPr>
        <w:rFonts w:ascii="Courier New" w:hAnsi="Courier New" w:hint="default"/>
      </w:rPr>
    </w:lvl>
    <w:lvl w:ilvl="5" w:tplc="2EAA8A54">
      <w:start w:val="1"/>
      <w:numFmt w:val="bullet"/>
      <w:lvlText w:val=""/>
      <w:lvlJc w:val="left"/>
      <w:pPr>
        <w:ind w:left="4320" w:hanging="360"/>
      </w:pPr>
      <w:rPr>
        <w:rFonts w:ascii="Wingdings" w:hAnsi="Wingdings" w:hint="default"/>
      </w:rPr>
    </w:lvl>
    <w:lvl w:ilvl="6" w:tplc="22FC9F7E">
      <w:start w:val="1"/>
      <w:numFmt w:val="bullet"/>
      <w:lvlText w:val=""/>
      <w:lvlJc w:val="left"/>
      <w:pPr>
        <w:ind w:left="5040" w:hanging="360"/>
      </w:pPr>
      <w:rPr>
        <w:rFonts w:ascii="Symbol" w:hAnsi="Symbol" w:hint="default"/>
      </w:rPr>
    </w:lvl>
    <w:lvl w:ilvl="7" w:tplc="0F6E5C26">
      <w:start w:val="1"/>
      <w:numFmt w:val="bullet"/>
      <w:lvlText w:val="o"/>
      <w:lvlJc w:val="left"/>
      <w:pPr>
        <w:ind w:left="5760" w:hanging="360"/>
      </w:pPr>
      <w:rPr>
        <w:rFonts w:ascii="Courier New" w:hAnsi="Courier New" w:hint="default"/>
      </w:rPr>
    </w:lvl>
    <w:lvl w:ilvl="8" w:tplc="7896858E">
      <w:start w:val="1"/>
      <w:numFmt w:val="bullet"/>
      <w:lvlText w:val=""/>
      <w:lvlJc w:val="left"/>
      <w:pPr>
        <w:ind w:left="6480" w:hanging="360"/>
      </w:pPr>
      <w:rPr>
        <w:rFonts w:ascii="Wingdings" w:hAnsi="Wingdings" w:hint="default"/>
      </w:rPr>
    </w:lvl>
  </w:abstractNum>
  <w:abstractNum w:abstractNumId="40" w15:restartNumberingAfterBreak="0">
    <w:nsid w:val="5102B6B0"/>
    <w:multiLevelType w:val="hybridMultilevel"/>
    <w:tmpl w:val="A99656A6"/>
    <w:lvl w:ilvl="0" w:tplc="AD46D94C">
      <w:start w:val="1"/>
      <w:numFmt w:val="decimal"/>
      <w:lvlText w:val="%1."/>
      <w:lvlJc w:val="left"/>
      <w:pPr>
        <w:ind w:left="720" w:hanging="360"/>
      </w:pPr>
    </w:lvl>
    <w:lvl w:ilvl="1" w:tplc="C058A460">
      <w:start w:val="1"/>
      <w:numFmt w:val="lowerLetter"/>
      <w:lvlText w:val="%2."/>
      <w:lvlJc w:val="left"/>
      <w:pPr>
        <w:ind w:left="1440" w:hanging="360"/>
      </w:pPr>
    </w:lvl>
    <w:lvl w:ilvl="2" w:tplc="778CA6F4">
      <w:start w:val="1"/>
      <w:numFmt w:val="lowerRoman"/>
      <w:lvlText w:val="%3."/>
      <w:lvlJc w:val="right"/>
      <w:pPr>
        <w:ind w:left="2160" w:hanging="180"/>
      </w:pPr>
    </w:lvl>
    <w:lvl w:ilvl="3" w:tplc="775A4652">
      <w:start w:val="1"/>
      <w:numFmt w:val="decimal"/>
      <w:lvlText w:val="%4."/>
      <w:lvlJc w:val="left"/>
      <w:pPr>
        <w:ind w:left="2880" w:hanging="360"/>
      </w:pPr>
    </w:lvl>
    <w:lvl w:ilvl="4" w:tplc="12FCD250">
      <w:start w:val="1"/>
      <w:numFmt w:val="lowerLetter"/>
      <w:lvlText w:val="%5."/>
      <w:lvlJc w:val="left"/>
      <w:pPr>
        <w:ind w:left="3600" w:hanging="360"/>
      </w:pPr>
    </w:lvl>
    <w:lvl w:ilvl="5" w:tplc="C576D13A">
      <w:start w:val="1"/>
      <w:numFmt w:val="lowerRoman"/>
      <w:lvlText w:val="%6."/>
      <w:lvlJc w:val="right"/>
      <w:pPr>
        <w:ind w:left="4320" w:hanging="180"/>
      </w:pPr>
    </w:lvl>
    <w:lvl w:ilvl="6" w:tplc="26969DDC">
      <w:start w:val="1"/>
      <w:numFmt w:val="decimal"/>
      <w:lvlText w:val="%7."/>
      <w:lvlJc w:val="left"/>
      <w:pPr>
        <w:ind w:left="5040" w:hanging="360"/>
      </w:pPr>
    </w:lvl>
    <w:lvl w:ilvl="7" w:tplc="847E66EC">
      <w:start w:val="1"/>
      <w:numFmt w:val="lowerLetter"/>
      <w:lvlText w:val="%8."/>
      <w:lvlJc w:val="left"/>
      <w:pPr>
        <w:ind w:left="5760" w:hanging="360"/>
      </w:pPr>
    </w:lvl>
    <w:lvl w:ilvl="8" w:tplc="EC400AF4">
      <w:start w:val="1"/>
      <w:numFmt w:val="lowerRoman"/>
      <w:lvlText w:val="%9."/>
      <w:lvlJc w:val="right"/>
      <w:pPr>
        <w:ind w:left="6480" w:hanging="180"/>
      </w:pPr>
    </w:lvl>
  </w:abstractNum>
  <w:abstractNum w:abstractNumId="41" w15:restartNumberingAfterBreak="0">
    <w:nsid w:val="52A07F3B"/>
    <w:multiLevelType w:val="hybridMultilevel"/>
    <w:tmpl w:val="79B45088"/>
    <w:lvl w:ilvl="0" w:tplc="EDCC5BA6">
      <w:start w:val="1"/>
      <w:numFmt w:val="bullet"/>
      <w:lvlText w:val=""/>
      <w:lvlJc w:val="left"/>
      <w:pPr>
        <w:ind w:left="1560" w:hanging="360"/>
      </w:pPr>
      <w:rPr>
        <w:rFonts w:ascii="Symbol" w:hAnsi="Symbol"/>
      </w:rPr>
    </w:lvl>
    <w:lvl w:ilvl="1" w:tplc="5B625C4A">
      <w:start w:val="1"/>
      <w:numFmt w:val="bullet"/>
      <w:lvlText w:val=""/>
      <w:lvlJc w:val="left"/>
      <w:pPr>
        <w:ind w:left="1560" w:hanging="360"/>
      </w:pPr>
      <w:rPr>
        <w:rFonts w:ascii="Symbol" w:hAnsi="Symbol"/>
      </w:rPr>
    </w:lvl>
    <w:lvl w:ilvl="2" w:tplc="E962F82E">
      <w:start w:val="1"/>
      <w:numFmt w:val="bullet"/>
      <w:lvlText w:val=""/>
      <w:lvlJc w:val="left"/>
      <w:pPr>
        <w:ind w:left="1560" w:hanging="360"/>
      </w:pPr>
      <w:rPr>
        <w:rFonts w:ascii="Symbol" w:hAnsi="Symbol"/>
      </w:rPr>
    </w:lvl>
    <w:lvl w:ilvl="3" w:tplc="AE4056EA">
      <w:start w:val="1"/>
      <w:numFmt w:val="bullet"/>
      <w:lvlText w:val=""/>
      <w:lvlJc w:val="left"/>
      <w:pPr>
        <w:ind w:left="1560" w:hanging="360"/>
      </w:pPr>
      <w:rPr>
        <w:rFonts w:ascii="Symbol" w:hAnsi="Symbol"/>
      </w:rPr>
    </w:lvl>
    <w:lvl w:ilvl="4" w:tplc="AC060AB4">
      <w:start w:val="1"/>
      <w:numFmt w:val="bullet"/>
      <w:lvlText w:val=""/>
      <w:lvlJc w:val="left"/>
      <w:pPr>
        <w:ind w:left="1560" w:hanging="360"/>
      </w:pPr>
      <w:rPr>
        <w:rFonts w:ascii="Symbol" w:hAnsi="Symbol"/>
      </w:rPr>
    </w:lvl>
    <w:lvl w:ilvl="5" w:tplc="F666584C">
      <w:start w:val="1"/>
      <w:numFmt w:val="bullet"/>
      <w:lvlText w:val=""/>
      <w:lvlJc w:val="left"/>
      <w:pPr>
        <w:ind w:left="1560" w:hanging="360"/>
      </w:pPr>
      <w:rPr>
        <w:rFonts w:ascii="Symbol" w:hAnsi="Symbol"/>
      </w:rPr>
    </w:lvl>
    <w:lvl w:ilvl="6" w:tplc="C0F4CCB8">
      <w:start w:val="1"/>
      <w:numFmt w:val="bullet"/>
      <w:lvlText w:val=""/>
      <w:lvlJc w:val="left"/>
      <w:pPr>
        <w:ind w:left="1560" w:hanging="360"/>
      </w:pPr>
      <w:rPr>
        <w:rFonts w:ascii="Symbol" w:hAnsi="Symbol"/>
      </w:rPr>
    </w:lvl>
    <w:lvl w:ilvl="7" w:tplc="2D709A4C">
      <w:start w:val="1"/>
      <w:numFmt w:val="bullet"/>
      <w:lvlText w:val=""/>
      <w:lvlJc w:val="left"/>
      <w:pPr>
        <w:ind w:left="1560" w:hanging="360"/>
      </w:pPr>
      <w:rPr>
        <w:rFonts w:ascii="Symbol" w:hAnsi="Symbol"/>
      </w:rPr>
    </w:lvl>
    <w:lvl w:ilvl="8" w:tplc="F3BE55FA">
      <w:start w:val="1"/>
      <w:numFmt w:val="bullet"/>
      <w:lvlText w:val=""/>
      <w:lvlJc w:val="left"/>
      <w:pPr>
        <w:ind w:left="1560" w:hanging="360"/>
      </w:pPr>
      <w:rPr>
        <w:rFonts w:ascii="Symbol" w:hAnsi="Symbol"/>
      </w:rPr>
    </w:lvl>
  </w:abstractNum>
  <w:abstractNum w:abstractNumId="42" w15:restartNumberingAfterBreak="0">
    <w:nsid w:val="55F9D3E9"/>
    <w:multiLevelType w:val="hybridMultilevel"/>
    <w:tmpl w:val="3E16435C"/>
    <w:lvl w:ilvl="0" w:tplc="8976D56C">
      <w:start w:val="1"/>
      <w:numFmt w:val="bullet"/>
      <w:lvlText w:val="-"/>
      <w:lvlJc w:val="left"/>
      <w:pPr>
        <w:ind w:left="720" w:hanging="360"/>
      </w:pPr>
      <w:rPr>
        <w:rFonts w:ascii="Aptos" w:hAnsi="Aptos" w:hint="default"/>
      </w:rPr>
    </w:lvl>
    <w:lvl w:ilvl="1" w:tplc="27D45A92">
      <w:start w:val="1"/>
      <w:numFmt w:val="bullet"/>
      <w:lvlText w:val="o"/>
      <w:lvlJc w:val="left"/>
      <w:pPr>
        <w:ind w:left="1440" w:hanging="360"/>
      </w:pPr>
      <w:rPr>
        <w:rFonts w:ascii="Courier New" w:hAnsi="Courier New" w:hint="default"/>
      </w:rPr>
    </w:lvl>
    <w:lvl w:ilvl="2" w:tplc="F81CDE24">
      <w:start w:val="1"/>
      <w:numFmt w:val="bullet"/>
      <w:lvlText w:val=""/>
      <w:lvlJc w:val="left"/>
      <w:pPr>
        <w:ind w:left="2160" w:hanging="360"/>
      </w:pPr>
      <w:rPr>
        <w:rFonts w:ascii="Wingdings" w:hAnsi="Wingdings" w:hint="default"/>
      </w:rPr>
    </w:lvl>
    <w:lvl w:ilvl="3" w:tplc="AFD4DDEA">
      <w:start w:val="1"/>
      <w:numFmt w:val="bullet"/>
      <w:lvlText w:val=""/>
      <w:lvlJc w:val="left"/>
      <w:pPr>
        <w:ind w:left="2880" w:hanging="360"/>
      </w:pPr>
      <w:rPr>
        <w:rFonts w:ascii="Symbol" w:hAnsi="Symbol" w:hint="default"/>
      </w:rPr>
    </w:lvl>
    <w:lvl w:ilvl="4" w:tplc="19EAA4BA">
      <w:start w:val="1"/>
      <w:numFmt w:val="bullet"/>
      <w:lvlText w:val="o"/>
      <w:lvlJc w:val="left"/>
      <w:pPr>
        <w:ind w:left="3600" w:hanging="360"/>
      </w:pPr>
      <w:rPr>
        <w:rFonts w:ascii="Courier New" w:hAnsi="Courier New" w:hint="default"/>
      </w:rPr>
    </w:lvl>
    <w:lvl w:ilvl="5" w:tplc="1E806616">
      <w:start w:val="1"/>
      <w:numFmt w:val="bullet"/>
      <w:lvlText w:val=""/>
      <w:lvlJc w:val="left"/>
      <w:pPr>
        <w:ind w:left="4320" w:hanging="360"/>
      </w:pPr>
      <w:rPr>
        <w:rFonts w:ascii="Wingdings" w:hAnsi="Wingdings" w:hint="default"/>
      </w:rPr>
    </w:lvl>
    <w:lvl w:ilvl="6" w:tplc="BD04B5FA">
      <w:start w:val="1"/>
      <w:numFmt w:val="bullet"/>
      <w:lvlText w:val=""/>
      <w:lvlJc w:val="left"/>
      <w:pPr>
        <w:ind w:left="5040" w:hanging="360"/>
      </w:pPr>
      <w:rPr>
        <w:rFonts w:ascii="Symbol" w:hAnsi="Symbol" w:hint="default"/>
      </w:rPr>
    </w:lvl>
    <w:lvl w:ilvl="7" w:tplc="EB32617A">
      <w:start w:val="1"/>
      <w:numFmt w:val="bullet"/>
      <w:lvlText w:val="o"/>
      <w:lvlJc w:val="left"/>
      <w:pPr>
        <w:ind w:left="5760" w:hanging="360"/>
      </w:pPr>
      <w:rPr>
        <w:rFonts w:ascii="Courier New" w:hAnsi="Courier New" w:hint="default"/>
      </w:rPr>
    </w:lvl>
    <w:lvl w:ilvl="8" w:tplc="1326F176">
      <w:start w:val="1"/>
      <w:numFmt w:val="bullet"/>
      <w:lvlText w:val=""/>
      <w:lvlJc w:val="left"/>
      <w:pPr>
        <w:ind w:left="6480" w:hanging="360"/>
      </w:pPr>
      <w:rPr>
        <w:rFonts w:ascii="Wingdings" w:hAnsi="Wingdings" w:hint="default"/>
      </w:rPr>
    </w:lvl>
  </w:abstractNum>
  <w:abstractNum w:abstractNumId="43" w15:restartNumberingAfterBreak="0">
    <w:nsid w:val="56FC2D36"/>
    <w:multiLevelType w:val="singleLevel"/>
    <w:tmpl w:val="56FC2D36"/>
    <w:lvl w:ilvl="0">
      <w:start w:val="1"/>
      <w:numFmt w:val="bullet"/>
      <w:lvlText w:val=""/>
      <w:lvlJc w:val="left"/>
      <w:pPr>
        <w:tabs>
          <w:tab w:val="num" w:pos="420"/>
        </w:tabs>
        <w:ind w:left="420" w:hanging="420"/>
      </w:pPr>
      <w:rPr>
        <w:rFonts w:ascii="Wingdings" w:hAnsi="Wingdings" w:hint="default"/>
      </w:rPr>
    </w:lvl>
  </w:abstractNum>
  <w:abstractNum w:abstractNumId="44" w15:restartNumberingAfterBreak="0">
    <w:nsid w:val="580F0876"/>
    <w:multiLevelType w:val="hybridMultilevel"/>
    <w:tmpl w:val="8C4E1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5390C6"/>
    <w:multiLevelType w:val="hybridMultilevel"/>
    <w:tmpl w:val="DD6E705A"/>
    <w:lvl w:ilvl="0" w:tplc="A148B412">
      <w:start w:val="1"/>
      <w:numFmt w:val="bullet"/>
      <w:lvlText w:val="-"/>
      <w:lvlJc w:val="left"/>
      <w:pPr>
        <w:ind w:left="720" w:hanging="360"/>
      </w:pPr>
      <w:rPr>
        <w:rFonts w:ascii="Aptos" w:hAnsi="Aptos" w:hint="default"/>
      </w:rPr>
    </w:lvl>
    <w:lvl w:ilvl="1" w:tplc="8F52CB78">
      <w:start w:val="1"/>
      <w:numFmt w:val="bullet"/>
      <w:lvlText w:val="o"/>
      <w:lvlJc w:val="left"/>
      <w:pPr>
        <w:ind w:left="1440" w:hanging="360"/>
      </w:pPr>
      <w:rPr>
        <w:rFonts w:ascii="Courier New" w:hAnsi="Courier New" w:hint="default"/>
      </w:rPr>
    </w:lvl>
    <w:lvl w:ilvl="2" w:tplc="3D6CD570">
      <w:start w:val="1"/>
      <w:numFmt w:val="bullet"/>
      <w:lvlText w:val=""/>
      <w:lvlJc w:val="left"/>
      <w:pPr>
        <w:ind w:left="2160" w:hanging="360"/>
      </w:pPr>
      <w:rPr>
        <w:rFonts w:ascii="Wingdings" w:hAnsi="Wingdings" w:hint="default"/>
      </w:rPr>
    </w:lvl>
    <w:lvl w:ilvl="3" w:tplc="D3E2FBDC">
      <w:start w:val="1"/>
      <w:numFmt w:val="bullet"/>
      <w:lvlText w:val=""/>
      <w:lvlJc w:val="left"/>
      <w:pPr>
        <w:ind w:left="2880" w:hanging="360"/>
      </w:pPr>
      <w:rPr>
        <w:rFonts w:ascii="Symbol" w:hAnsi="Symbol" w:hint="default"/>
      </w:rPr>
    </w:lvl>
    <w:lvl w:ilvl="4" w:tplc="B2C83676">
      <w:start w:val="1"/>
      <w:numFmt w:val="bullet"/>
      <w:lvlText w:val="o"/>
      <w:lvlJc w:val="left"/>
      <w:pPr>
        <w:ind w:left="3600" w:hanging="360"/>
      </w:pPr>
      <w:rPr>
        <w:rFonts w:ascii="Courier New" w:hAnsi="Courier New" w:hint="default"/>
      </w:rPr>
    </w:lvl>
    <w:lvl w:ilvl="5" w:tplc="968035E2">
      <w:start w:val="1"/>
      <w:numFmt w:val="bullet"/>
      <w:lvlText w:val=""/>
      <w:lvlJc w:val="left"/>
      <w:pPr>
        <w:ind w:left="4320" w:hanging="360"/>
      </w:pPr>
      <w:rPr>
        <w:rFonts w:ascii="Wingdings" w:hAnsi="Wingdings" w:hint="default"/>
      </w:rPr>
    </w:lvl>
    <w:lvl w:ilvl="6" w:tplc="98686314">
      <w:start w:val="1"/>
      <w:numFmt w:val="bullet"/>
      <w:lvlText w:val=""/>
      <w:lvlJc w:val="left"/>
      <w:pPr>
        <w:ind w:left="5040" w:hanging="360"/>
      </w:pPr>
      <w:rPr>
        <w:rFonts w:ascii="Symbol" w:hAnsi="Symbol" w:hint="default"/>
      </w:rPr>
    </w:lvl>
    <w:lvl w:ilvl="7" w:tplc="92C056EA">
      <w:start w:val="1"/>
      <w:numFmt w:val="bullet"/>
      <w:lvlText w:val="o"/>
      <w:lvlJc w:val="left"/>
      <w:pPr>
        <w:ind w:left="5760" w:hanging="360"/>
      </w:pPr>
      <w:rPr>
        <w:rFonts w:ascii="Courier New" w:hAnsi="Courier New" w:hint="default"/>
      </w:rPr>
    </w:lvl>
    <w:lvl w:ilvl="8" w:tplc="E4AAE680">
      <w:start w:val="1"/>
      <w:numFmt w:val="bullet"/>
      <w:lvlText w:val=""/>
      <w:lvlJc w:val="left"/>
      <w:pPr>
        <w:ind w:left="6480" w:hanging="360"/>
      </w:pPr>
      <w:rPr>
        <w:rFonts w:ascii="Wingdings" w:hAnsi="Wingdings" w:hint="default"/>
      </w:rPr>
    </w:lvl>
  </w:abstractNum>
  <w:abstractNum w:abstractNumId="46" w15:restartNumberingAfterBreak="0">
    <w:nsid w:val="59F46C6F"/>
    <w:multiLevelType w:val="hybridMultilevel"/>
    <w:tmpl w:val="C09E014C"/>
    <w:lvl w:ilvl="0" w:tplc="174AD47E">
      <w:start w:val="1"/>
      <w:numFmt w:val="decimal"/>
      <w:lvlText w:val="%1."/>
      <w:lvlJc w:val="left"/>
      <w:pPr>
        <w:ind w:left="720" w:hanging="360"/>
      </w:pPr>
    </w:lvl>
    <w:lvl w:ilvl="1" w:tplc="5C0485EE">
      <w:start w:val="1"/>
      <w:numFmt w:val="lowerLetter"/>
      <w:lvlText w:val="%2."/>
      <w:lvlJc w:val="left"/>
      <w:pPr>
        <w:ind w:left="1440" w:hanging="360"/>
      </w:pPr>
    </w:lvl>
    <w:lvl w:ilvl="2" w:tplc="8E0AA66A">
      <w:start w:val="1"/>
      <w:numFmt w:val="lowerRoman"/>
      <w:lvlText w:val="%3."/>
      <w:lvlJc w:val="right"/>
      <w:pPr>
        <w:ind w:left="2160" w:hanging="180"/>
      </w:pPr>
    </w:lvl>
    <w:lvl w:ilvl="3" w:tplc="C3EAA538">
      <w:start w:val="1"/>
      <w:numFmt w:val="decimal"/>
      <w:lvlText w:val="%4."/>
      <w:lvlJc w:val="left"/>
      <w:pPr>
        <w:ind w:left="2880" w:hanging="360"/>
      </w:pPr>
    </w:lvl>
    <w:lvl w:ilvl="4" w:tplc="D90894A6">
      <w:start w:val="1"/>
      <w:numFmt w:val="lowerLetter"/>
      <w:lvlText w:val="%5."/>
      <w:lvlJc w:val="left"/>
      <w:pPr>
        <w:ind w:left="3600" w:hanging="360"/>
      </w:pPr>
    </w:lvl>
    <w:lvl w:ilvl="5" w:tplc="51A484BC">
      <w:start w:val="1"/>
      <w:numFmt w:val="lowerRoman"/>
      <w:lvlText w:val="%6."/>
      <w:lvlJc w:val="right"/>
      <w:pPr>
        <w:ind w:left="4320" w:hanging="180"/>
      </w:pPr>
    </w:lvl>
    <w:lvl w:ilvl="6" w:tplc="B3B6E0C4">
      <w:start w:val="1"/>
      <w:numFmt w:val="decimal"/>
      <w:lvlText w:val="%7."/>
      <w:lvlJc w:val="left"/>
      <w:pPr>
        <w:ind w:left="5040" w:hanging="360"/>
      </w:pPr>
    </w:lvl>
    <w:lvl w:ilvl="7" w:tplc="661A6D3E">
      <w:start w:val="1"/>
      <w:numFmt w:val="lowerLetter"/>
      <w:lvlText w:val="%8."/>
      <w:lvlJc w:val="left"/>
      <w:pPr>
        <w:ind w:left="5760" w:hanging="360"/>
      </w:pPr>
    </w:lvl>
    <w:lvl w:ilvl="8" w:tplc="735E7A66">
      <w:start w:val="1"/>
      <w:numFmt w:val="lowerRoman"/>
      <w:lvlText w:val="%9."/>
      <w:lvlJc w:val="right"/>
      <w:pPr>
        <w:ind w:left="6480" w:hanging="180"/>
      </w:pPr>
    </w:lvl>
  </w:abstractNum>
  <w:abstractNum w:abstractNumId="47" w15:restartNumberingAfterBreak="0">
    <w:nsid w:val="5E524C7D"/>
    <w:multiLevelType w:val="multilevel"/>
    <w:tmpl w:val="1D387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318210C"/>
    <w:multiLevelType w:val="hybridMultilevel"/>
    <w:tmpl w:val="F71CA100"/>
    <w:lvl w:ilvl="0" w:tplc="2AA443CA">
      <w:start w:val="1"/>
      <w:numFmt w:val="bullet"/>
      <w:lvlText w:val="-"/>
      <w:lvlJc w:val="left"/>
      <w:pPr>
        <w:ind w:left="720" w:hanging="360"/>
      </w:pPr>
      <w:rPr>
        <w:rFonts w:ascii="Aptos" w:hAnsi="Aptos" w:hint="default"/>
      </w:rPr>
    </w:lvl>
    <w:lvl w:ilvl="1" w:tplc="04104B4E">
      <w:start w:val="1"/>
      <w:numFmt w:val="bullet"/>
      <w:lvlText w:val="o"/>
      <w:lvlJc w:val="left"/>
      <w:pPr>
        <w:ind w:left="1440" w:hanging="360"/>
      </w:pPr>
      <w:rPr>
        <w:rFonts w:ascii="Courier New" w:hAnsi="Courier New" w:hint="default"/>
      </w:rPr>
    </w:lvl>
    <w:lvl w:ilvl="2" w:tplc="54466AC4">
      <w:start w:val="1"/>
      <w:numFmt w:val="bullet"/>
      <w:lvlText w:val=""/>
      <w:lvlJc w:val="left"/>
      <w:pPr>
        <w:ind w:left="2160" w:hanging="360"/>
      </w:pPr>
      <w:rPr>
        <w:rFonts w:ascii="Wingdings" w:hAnsi="Wingdings" w:hint="default"/>
      </w:rPr>
    </w:lvl>
    <w:lvl w:ilvl="3" w:tplc="3A7609BE">
      <w:start w:val="1"/>
      <w:numFmt w:val="bullet"/>
      <w:lvlText w:val=""/>
      <w:lvlJc w:val="left"/>
      <w:pPr>
        <w:ind w:left="2880" w:hanging="360"/>
      </w:pPr>
      <w:rPr>
        <w:rFonts w:ascii="Symbol" w:hAnsi="Symbol" w:hint="default"/>
      </w:rPr>
    </w:lvl>
    <w:lvl w:ilvl="4" w:tplc="0DF269E2">
      <w:start w:val="1"/>
      <w:numFmt w:val="bullet"/>
      <w:lvlText w:val="o"/>
      <w:lvlJc w:val="left"/>
      <w:pPr>
        <w:ind w:left="3600" w:hanging="360"/>
      </w:pPr>
      <w:rPr>
        <w:rFonts w:ascii="Courier New" w:hAnsi="Courier New" w:hint="default"/>
      </w:rPr>
    </w:lvl>
    <w:lvl w:ilvl="5" w:tplc="7992327A">
      <w:start w:val="1"/>
      <w:numFmt w:val="bullet"/>
      <w:lvlText w:val=""/>
      <w:lvlJc w:val="left"/>
      <w:pPr>
        <w:ind w:left="4320" w:hanging="360"/>
      </w:pPr>
      <w:rPr>
        <w:rFonts w:ascii="Wingdings" w:hAnsi="Wingdings" w:hint="default"/>
      </w:rPr>
    </w:lvl>
    <w:lvl w:ilvl="6" w:tplc="ED766596">
      <w:start w:val="1"/>
      <w:numFmt w:val="bullet"/>
      <w:lvlText w:val=""/>
      <w:lvlJc w:val="left"/>
      <w:pPr>
        <w:ind w:left="5040" w:hanging="360"/>
      </w:pPr>
      <w:rPr>
        <w:rFonts w:ascii="Symbol" w:hAnsi="Symbol" w:hint="default"/>
      </w:rPr>
    </w:lvl>
    <w:lvl w:ilvl="7" w:tplc="B1163E40">
      <w:start w:val="1"/>
      <w:numFmt w:val="bullet"/>
      <w:lvlText w:val="o"/>
      <w:lvlJc w:val="left"/>
      <w:pPr>
        <w:ind w:left="5760" w:hanging="360"/>
      </w:pPr>
      <w:rPr>
        <w:rFonts w:ascii="Courier New" w:hAnsi="Courier New" w:hint="default"/>
      </w:rPr>
    </w:lvl>
    <w:lvl w:ilvl="8" w:tplc="A880AEA6">
      <w:start w:val="1"/>
      <w:numFmt w:val="bullet"/>
      <w:lvlText w:val=""/>
      <w:lvlJc w:val="left"/>
      <w:pPr>
        <w:ind w:left="6480" w:hanging="360"/>
      </w:pPr>
      <w:rPr>
        <w:rFonts w:ascii="Wingdings" w:hAnsi="Wingdings" w:hint="default"/>
      </w:rPr>
    </w:lvl>
  </w:abstractNum>
  <w:abstractNum w:abstractNumId="49" w15:restartNumberingAfterBreak="0">
    <w:nsid w:val="67CA0CF1"/>
    <w:multiLevelType w:val="hybridMultilevel"/>
    <w:tmpl w:val="AF40AEC8"/>
    <w:lvl w:ilvl="0" w:tplc="D1FEBAA8">
      <w:start w:val="1"/>
      <w:numFmt w:val="bullet"/>
      <w:lvlText w:val="-"/>
      <w:lvlJc w:val="left"/>
      <w:pPr>
        <w:ind w:left="720" w:hanging="360"/>
      </w:pPr>
      <w:rPr>
        <w:rFonts w:ascii="Aptos" w:hAnsi="Aptos" w:hint="default"/>
      </w:rPr>
    </w:lvl>
    <w:lvl w:ilvl="1" w:tplc="77C8B3B4">
      <w:start w:val="1"/>
      <w:numFmt w:val="bullet"/>
      <w:lvlText w:val="o"/>
      <w:lvlJc w:val="left"/>
      <w:pPr>
        <w:ind w:left="1440" w:hanging="360"/>
      </w:pPr>
      <w:rPr>
        <w:rFonts w:ascii="Courier New" w:hAnsi="Courier New" w:hint="default"/>
      </w:rPr>
    </w:lvl>
    <w:lvl w:ilvl="2" w:tplc="79FAE8CE">
      <w:start w:val="1"/>
      <w:numFmt w:val="bullet"/>
      <w:lvlText w:val=""/>
      <w:lvlJc w:val="left"/>
      <w:pPr>
        <w:ind w:left="2160" w:hanging="360"/>
      </w:pPr>
      <w:rPr>
        <w:rFonts w:ascii="Wingdings" w:hAnsi="Wingdings" w:hint="default"/>
      </w:rPr>
    </w:lvl>
    <w:lvl w:ilvl="3" w:tplc="C616DCCA">
      <w:start w:val="1"/>
      <w:numFmt w:val="bullet"/>
      <w:lvlText w:val=""/>
      <w:lvlJc w:val="left"/>
      <w:pPr>
        <w:ind w:left="2880" w:hanging="360"/>
      </w:pPr>
      <w:rPr>
        <w:rFonts w:ascii="Symbol" w:hAnsi="Symbol" w:hint="default"/>
      </w:rPr>
    </w:lvl>
    <w:lvl w:ilvl="4" w:tplc="C7245482">
      <w:start w:val="1"/>
      <w:numFmt w:val="bullet"/>
      <w:lvlText w:val="o"/>
      <w:lvlJc w:val="left"/>
      <w:pPr>
        <w:ind w:left="3600" w:hanging="360"/>
      </w:pPr>
      <w:rPr>
        <w:rFonts w:ascii="Courier New" w:hAnsi="Courier New" w:hint="default"/>
      </w:rPr>
    </w:lvl>
    <w:lvl w:ilvl="5" w:tplc="557E3CA6">
      <w:start w:val="1"/>
      <w:numFmt w:val="bullet"/>
      <w:lvlText w:val=""/>
      <w:lvlJc w:val="left"/>
      <w:pPr>
        <w:ind w:left="4320" w:hanging="360"/>
      </w:pPr>
      <w:rPr>
        <w:rFonts w:ascii="Wingdings" w:hAnsi="Wingdings" w:hint="default"/>
      </w:rPr>
    </w:lvl>
    <w:lvl w:ilvl="6" w:tplc="F8B015C6">
      <w:start w:val="1"/>
      <w:numFmt w:val="bullet"/>
      <w:lvlText w:val=""/>
      <w:lvlJc w:val="left"/>
      <w:pPr>
        <w:ind w:left="5040" w:hanging="360"/>
      </w:pPr>
      <w:rPr>
        <w:rFonts w:ascii="Symbol" w:hAnsi="Symbol" w:hint="default"/>
      </w:rPr>
    </w:lvl>
    <w:lvl w:ilvl="7" w:tplc="B242004C">
      <w:start w:val="1"/>
      <w:numFmt w:val="bullet"/>
      <w:lvlText w:val="o"/>
      <w:lvlJc w:val="left"/>
      <w:pPr>
        <w:ind w:left="5760" w:hanging="360"/>
      </w:pPr>
      <w:rPr>
        <w:rFonts w:ascii="Courier New" w:hAnsi="Courier New" w:hint="default"/>
      </w:rPr>
    </w:lvl>
    <w:lvl w:ilvl="8" w:tplc="A2A41BBE">
      <w:start w:val="1"/>
      <w:numFmt w:val="bullet"/>
      <w:lvlText w:val=""/>
      <w:lvlJc w:val="left"/>
      <w:pPr>
        <w:ind w:left="6480" w:hanging="360"/>
      </w:pPr>
      <w:rPr>
        <w:rFonts w:ascii="Wingdings" w:hAnsi="Wingdings" w:hint="default"/>
      </w:rPr>
    </w:lvl>
  </w:abstractNum>
  <w:abstractNum w:abstractNumId="50" w15:restartNumberingAfterBreak="0">
    <w:nsid w:val="685BA84D"/>
    <w:multiLevelType w:val="hybridMultilevel"/>
    <w:tmpl w:val="61DC92EC"/>
    <w:lvl w:ilvl="0" w:tplc="F6747984">
      <w:start w:val="1"/>
      <w:numFmt w:val="decimal"/>
      <w:lvlText w:val="%1."/>
      <w:lvlJc w:val="left"/>
      <w:pPr>
        <w:ind w:left="720" w:hanging="360"/>
      </w:pPr>
    </w:lvl>
    <w:lvl w:ilvl="1" w:tplc="45227BA4">
      <w:start w:val="1"/>
      <w:numFmt w:val="lowerLetter"/>
      <w:lvlText w:val="%2."/>
      <w:lvlJc w:val="left"/>
      <w:pPr>
        <w:ind w:left="1440" w:hanging="360"/>
      </w:pPr>
    </w:lvl>
    <w:lvl w:ilvl="2" w:tplc="AC3A97E2">
      <w:start w:val="1"/>
      <w:numFmt w:val="lowerRoman"/>
      <w:lvlText w:val="%3."/>
      <w:lvlJc w:val="right"/>
      <w:pPr>
        <w:ind w:left="2160" w:hanging="180"/>
      </w:pPr>
    </w:lvl>
    <w:lvl w:ilvl="3" w:tplc="408480A8">
      <w:start w:val="1"/>
      <w:numFmt w:val="decimal"/>
      <w:lvlText w:val="%4."/>
      <w:lvlJc w:val="left"/>
      <w:pPr>
        <w:ind w:left="2880" w:hanging="360"/>
      </w:pPr>
    </w:lvl>
    <w:lvl w:ilvl="4" w:tplc="52C601AC">
      <w:start w:val="1"/>
      <w:numFmt w:val="lowerLetter"/>
      <w:lvlText w:val="%5."/>
      <w:lvlJc w:val="left"/>
      <w:pPr>
        <w:ind w:left="3600" w:hanging="360"/>
      </w:pPr>
    </w:lvl>
    <w:lvl w:ilvl="5" w:tplc="7D1E83DC">
      <w:start w:val="1"/>
      <w:numFmt w:val="lowerRoman"/>
      <w:lvlText w:val="%6."/>
      <w:lvlJc w:val="right"/>
      <w:pPr>
        <w:ind w:left="4320" w:hanging="180"/>
      </w:pPr>
    </w:lvl>
    <w:lvl w:ilvl="6" w:tplc="37B0EB44">
      <w:start w:val="1"/>
      <w:numFmt w:val="decimal"/>
      <w:lvlText w:val="%7."/>
      <w:lvlJc w:val="left"/>
      <w:pPr>
        <w:ind w:left="5040" w:hanging="360"/>
      </w:pPr>
    </w:lvl>
    <w:lvl w:ilvl="7" w:tplc="4DF6484E">
      <w:start w:val="1"/>
      <w:numFmt w:val="lowerLetter"/>
      <w:lvlText w:val="%8."/>
      <w:lvlJc w:val="left"/>
      <w:pPr>
        <w:ind w:left="5760" w:hanging="360"/>
      </w:pPr>
    </w:lvl>
    <w:lvl w:ilvl="8" w:tplc="5ACCC6B0">
      <w:start w:val="1"/>
      <w:numFmt w:val="lowerRoman"/>
      <w:lvlText w:val="%9."/>
      <w:lvlJc w:val="right"/>
      <w:pPr>
        <w:ind w:left="6480" w:hanging="180"/>
      </w:pPr>
    </w:lvl>
  </w:abstractNum>
  <w:abstractNum w:abstractNumId="51" w15:restartNumberingAfterBreak="0">
    <w:nsid w:val="68E80BED"/>
    <w:multiLevelType w:val="hybridMultilevel"/>
    <w:tmpl w:val="457C1E24"/>
    <w:lvl w:ilvl="0" w:tplc="B986FB82">
      <w:start w:val="1"/>
      <w:numFmt w:val="decimal"/>
      <w:lvlText w:val="%1."/>
      <w:lvlJc w:val="left"/>
      <w:pPr>
        <w:ind w:left="720" w:hanging="360"/>
      </w:pPr>
    </w:lvl>
    <w:lvl w:ilvl="1" w:tplc="4612B57A">
      <w:start w:val="1"/>
      <w:numFmt w:val="lowerLetter"/>
      <w:lvlText w:val="%2."/>
      <w:lvlJc w:val="left"/>
      <w:pPr>
        <w:ind w:left="1440" w:hanging="360"/>
      </w:pPr>
    </w:lvl>
    <w:lvl w:ilvl="2" w:tplc="89AE6190">
      <w:start w:val="1"/>
      <w:numFmt w:val="lowerRoman"/>
      <w:lvlText w:val="%3."/>
      <w:lvlJc w:val="right"/>
      <w:pPr>
        <w:ind w:left="2160" w:hanging="180"/>
      </w:pPr>
    </w:lvl>
    <w:lvl w:ilvl="3" w:tplc="43382FB0">
      <w:start w:val="1"/>
      <w:numFmt w:val="decimal"/>
      <w:lvlText w:val="%4."/>
      <w:lvlJc w:val="left"/>
      <w:pPr>
        <w:ind w:left="2880" w:hanging="360"/>
      </w:pPr>
    </w:lvl>
    <w:lvl w:ilvl="4" w:tplc="FCEC7D84">
      <w:start w:val="1"/>
      <w:numFmt w:val="lowerLetter"/>
      <w:lvlText w:val="%5."/>
      <w:lvlJc w:val="left"/>
      <w:pPr>
        <w:ind w:left="3600" w:hanging="360"/>
      </w:pPr>
    </w:lvl>
    <w:lvl w:ilvl="5" w:tplc="9684E658">
      <w:start w:val="1"/>
      <w:numFmt w:val="lowerRoman"/>
      <w:lvlText w:val="%6."/>
      <w:lvlJc w:val="right"/>
      <w:pPr>
        <w:ind w:left="4320" w:hanging="180"/>
      </w:pPr>
    </w:lvl>
    <w:lvl w:ilvl="6" w:tplc="6AFE2050">
      <w:start w:val="1"/>
      <w:numFmt w:val="decimal"/>
      <w:lvlText w:val="%7."/>
      <w:lvlJc w:val="left"/>
      <w:pPr>
        <w:ind w:left="5040" w:hanging="360"/>
      </w:pPr>
    </w:lvl>
    <w:lvl w:ilvl="7" w:tplc="22800D38">
      <w:start w:val="1"/>
      <w:numFmt w:val="lowerLetter"/>
      <w:lvlText w:val="%8."/>
      <w:lvlJc w:val="left"/>
      <w:pPr>
        <w:ind w:left="5760" w:hanging="360"/>
      </w:pPr>
    </w:lvl>
    <w:lvl w:ilvl="8" w:tplc="9F26F53C">
      <w:start w:val="1"/>
      <w:numFmt w:val="lowerRoman"/>
      <w:lvlText w:val="%9."/>
      <w:lvlJc w:val="right"/>
      <w:pPr>
        <w:ind w:left="6480" w:hanging="180"/>
      </w:pPr>
    </w:lvl>
  </w:abstractNum>
  <w:abstractNum w:abstractNumId="52" w15:restartNumberingAfterBreak="0">
    <w:nsid w:val="6A93564D"/>
    <w:multiLevelType w:val="multilevel"/>
    <w:tmpl w:val="0C9E6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AA4EE21"/>
    <w:multiLevelType w:val="hybridMultilevel"/>
    <w:tmpl w:val="4984AE28"/>
    <w:lvl w:ilvl="0" w:tplc="C79071F0">
      <w:start w:val="1"/>
      <w:numFmt w:val="bullet"/>
      <w:lvlText w:val="-"/>
      <w:lvlJc w:val="left"/>
      <w:pPr>
        <w:ind w:left="720" w:hanging="360"/>
      </w:pPr>
      <w:rPr>
        <w:rFonts w:ascii="Aptos" w:hAnsi="Aptos" w:hint="default"/>
      </w:rPr>
    </w:lvl>
    <w:lvl w:ilvl="1" w:tplc="A8ECE1C2">
      <w:start w:val="1"/>
      <w:numFmt w:val="bullet"/>
      <w:lvlText w:val="o"/>
      <w:lvlJc w:val="left"/>
      <w:pPr>
        <w:ind w:left="1440" w:hanging="360"/>
      </w:pPr>
      <w:rPr>
        <w:rFonts w:ascii="Courier New" w:hAnsi="Courier New" w:hint="default"/>
      </w:rPr>
    </w:lvl>
    <w:lvl w:ilvl="2" w:tplc="7FF41F96">
      <w:start w:val="1"/>
      <w:numFmt w:val="bullet"/>
      <w:lvlText w:val=""/>
      <w:lvlJc w:val="left"/>
      <w:pPr>
        <w:ind w:left="2160" w:hanging="360"/>
      </w:pPr>
      <w:rPr>
        <w:rFonts w:ascii="Wingdings" w:hAnsi="Wingdings" w:hint="default"/>
      </w:rPr>
    </w:lvl>
    <w:lvl w:ilvl="3" w:tplc="1CC27E54">
      <w:start w:val="1"/>
      <w:numFmt w:val="bullet"/>
      <w:lvlText w:val=""/>
      <w:lvlJc w:val="left"/>
      <w:pPr>
        <w:ind w:left="2880" w:hanging="360"/>
      </w:pPr>
      <w:rPr>
        <w:rFonts w:ascii="Symbol" w:hAnsi="Symbol" w:hint="default"/>
      </w:rPr>
    </w:lvl>
    <w:lvl w:ilvl="4" w:tplc="CC16ECF0">
      <w:start w:val="1"/>
      <w:numFmt w:val="bullet"/>
      <w:lvlText w:val="o"/>
      <w:lvlJc w:val="left"/>
      <w:pPr>
        <w:ind w:left="3600" w:hanging="360"/>
      </w:pPr>
      <w:rPr>
        <w:rFonts w:ascii="Courier New" w:hAnsi="Courier New" w:hint="default"/>
      </w:rPr>
    </w:lvl>
    <w:lvl w:ilvl="5" w:tplc="72CEE0B6">
      <w:start w:val="1"/>
      <w:numFmt w:val="bullet"/>
      <w:lvlText w:val=""/>
      <w:lvlJc w:val="left"/>
      <w:pPr>
        <w:ind w:left="4320" w:hanging="360"/>
      </w:pPr>
      <w:rPr>
        <w:rFonts w:ascii="Wingdings" w:hAnsi="Wingdings" w:hint="default"/>
      </w:rPr>
    </w:lvl>
    <w:lvl w:ilvl="6" w:tplc="549C6D1A">
      <w:start w:val="1"/>
      <w:numFmt w:val="bullet"/>
      <w:lvlText w:val=""/>
      <w:lvlJc w:val="left"/>
      <w:pPr>
        <w:ind w:left="5040" w:hanging="360"/>
      </w:pPr>
      <w:rPr>
        <w:rFonts w:ascii="Symbol" w:hAnsi="Symbol" w:hint="default"/>
      </w:rPr>
    </w:lvl>
    <w:lvl w:ilvl="7" w:tplc="F1CEFDB2">
      <w:start w:val="1"/>
      <w:numFmt w:val="bullet"/>
      <w:lvlText w:val="o"/>
      <w:lvlJc w:val="left"/>
      <w:pPr>
        <w:ind w:left="5760" w:hanging="360"/>
      </w:pPr>
      <w:rPr>
        <w:rFonts w:ascii="Courier New" w:hAnsi="Courier New" w:hint="default"/>
      </w:rPr>
    </w:lvl>
    <w:lvl w:ilvl="8" w:tplc="238E8704">
      <w:start w:val="1"/>
      <w:numFmt w:val="bullet"/>
      <w:lvlText w:val=""/>
      <w:lvlJc w:val="left"/>
      <w:pPr>
        <w:ind w:left="6480" w:hanging="360"/>
      </w:pPr>
      <w:rPr>
        <w:rFonts w:ascii="Wingdings" w:hAnsi="Wingdings" w:hint="default"/>
      </w:rPr>
    </w:lvl>
  </w:abstractNum>
  <w:abstractNum w:abstractNumId="54" w15:restartNumberingAfterBreak="0">
    <w:nsid w:val="6BFC8029"/>
    <w:multiLevelType w:val="hybridMultilevel"/>
    <w:tmpl w:val="7A7C5DC8"/>
    <w:lvl w:ilvl="0" w:tplc="2DAC84D2">
      <w:start w:val="1"/>
      <w:numFmt w:val="bullet"/>
      <w:lvlText w:val="-"/>
      <w:lvlJc w:val="left"/>
      <w:pPr>
        <w:ind w:left="720" w:hanging="360"/>
      </w:pPr>
      <w:rPr>
        <w:rFonts w:ascii="Aptos" w:hAnsi="Aptos" w:hint="default"/>
      </w:rPr>
    </w:lvl>
    <w:lvl w:ilvl="1" w:tplc="EBC47836">
      <w:start w:val="1"/>
      <w:numFmt w:val="bullet"/>
      <w:lvlText w:val="o"/>
      <w:lvlJc w:val="left"/>
      <w:pPr>
        <w:ind w:left="1440" w:hanging="360"/>
      </w:pPr>
      <w:rPr>
        <w:rFonts w:ascii="Courier New" w:hAnsi="Courier New" w:hint="default"/>
      </w:rPr>
    </w:lvl>
    <w:lvl w:ilvl="2" w:tplc="4D18EAE8">
      <w:start w:val="1"/>
      <w:numFmt w:val="bullet"/>
      <w:lvlText w:val=""/>
      <w:lvlJc w:val="left"/>
      <w:pPr>
        <w:ind w:left="2160" w:hanging="360"/>
      </w:pPr>
      <w:rPr>
        <w:rFonts w:ascii="Wingdings" w:hAnsi="Wingdings" w:hint="default"/>
      </w:rPr>
    </w:lvl>
    <w:lvl w:ilvl="3" w:tplc="6BE255C0">
      <w:start w:val="1"/>
      <w:numFmt w:val="bullet"/>
      <w:lvlText w:val=""/>
      <w:lvlJc w:val="left"/>
      <w:pPr>
        <w:ind w:left="2880" w:hanging="360"/>
      </w:pPr>
      <w:rPr>
        <w:rFonts w:ascii="Symbol" w:hAnsi="Symbol" w:hint="default"/>
      </w:rPr>
    </w:lvl>
    <w:lvl w:ilvl="4" w:tplc="15B413EC">
      <w:start w:val="1"/>
      <w:numFmt w:val="bullet"/>
      <w:lvlText w:val="o"/>
      <w:lvlJc w:val="left"/>
      <w:pPr>
        <w:ind w:left="3600" w:hanging="360"/>
      </w:pPr>
      <w:rPr>
        <w:rFonts w:ascii="Courier New" w:hAnsi="Courier New" w:hint="default"/>
      </w:rPr>
    </w:lvl>
    <w:lvl w:ilvl="5" w:tplc="C01C7422">
      <w:start w:val="1"/>
      <w:numFmt w:val="bullet"/>
      <w:lvlText w:val=""/>
      <w:lvlJc w:val="left"/>
      <w:pPr>
        <w:ind w:left="4320" w:hanging="360"/>
      </w:pPr>
      <w:rPr>
        <w:rFonts w:ascii="Wingdings" w:hAnsi="Wingdings" w:hint="default"/>
      </w:rPr>
    </w:lvl>
    <w:lvl w:ilvl="6" w:tplc="C9345276">
      <w:start w:val="1"/>
      <w:numFmt w:val="bullet"/>
      <w:lvlText w:val=""/>
      <w:lvlJc w:val="left"/>
      <w:pPr>
        <w:ind w:left="5040" w:hanging="360"/>
      </w:pPr>
      <w:rPr>
        <w:rFonts w:ascii="Symbol" w:hAnsi="Symbol" w:hint="default"/>
      </w:rPr>
    </w:lvl>
    <w:lvl w:ilvl="7" w:tplc="ED88301A">
      <w:start w:val="1"/>
      <w:numFmt w:val="bullet"/>
      <w:lvlText w:val="o"/>
      <w:lvlJc w:val="left"/>
      <w:pPr>
        <w:ind w:left="5760" w:hanging="360"/>
      </w:pPr>
      <w:rPr>
        <w:rFonts w:ascii="Courier New" w:hAnsi="Courier New" w:hint="default"/>
      </w:rPr>
    </w:lvl>
    <w:lvl w:ilvl="8" w:tplc="DFB48050">
      <w:start w:val="1"/>
      <w:numFmt w:val="bullet"/>
      <w:lvlText w:val=""/>
      <w:lvlJc w:val="left"/>
      <w:pPr>
        <w:ind w:left="6480" w:hanging="360"/>
      </w:pPr>
      <w:rPr>
        <w:rFonts w:ascii="Wingdings" w:hAnsi="Wingdings" w:hint="default"/>
      </w:rPr>
    </w:lvl>
  </w:abstractNum>
  <w:abstractNum w:abstractNumId="55" w15:restartNumberingAfterBreak="0">
    <w:nsid w:val="6D62DFDE"/>
    <w:multiLevelType w:val="hybridMultilevel"/>
    <w:tmpl w:val="A48E8446"/>
    <w:lvl w:ilvl="0" w:tplc="041AC7B4">
      <w:start w:val="1"/>
      <w:numFmt w:val="bullet"/>
      <w:lvlText w:val="-"/>
      <w:lvlJc w:val="left"/>
      <w:pPr>
        <w:ind w:left="720" w:hanging="360"/>
      </w:pPr>
      <w:rPr>
        <w:rFonts w:ascii="Aptos" w:hAnsi="Aptos" w:hint="default"/>
      </w:rPr>
    </w:lvl>
    <w:lvl w:ilvl="1" w:tplc="EFF07E36">
      <w:start w:val="1"/>
      <w:numFmt w:val="bullet"/>
      <w:lvlText w:val="o"/>
      <w:lvlJc w:val="left"/>
      <w:pPr>
        <w:ind w:left="1440" w:hanging="360"/>
      </w:pPr>
      <w:rPr>
        <w:rFonts w:ascii="Courier New" w:hAnsi="Courier New" w:hint="default"/>
      </w:rPr>
    </w:lvl>
    <w:lvl w:ilvl="2" w:tplc="7242EF02">
      <w:start w:val="1"/>
      <w:numFmt w:val="bullet"/>
      <w:lvlText w:val=""/>
      <w:lvlJc w:val="left"/>
      <w:pPr>
        <w:ind w:left="2160" w:hanging="360"/>
      </w:pPr>
      <w:rPr>
        <w:rFonts w:ascii="Wingdings" w:hAnsi="Wingdings" w:hint="default"/>
      </w:rPr>
    </w:lvl>
    <w:lvl w:ilvl="3" w:tplc="9DCACB24">
      <w:start w:val="1"/>
      <w:numFmt w:val="bullet"/>
      <w:lvlText w:val=""/>
      <w:lvlJc w:val="left"/>
      <w:pPr>
        <w:ind w:left="2880" w:hanging="360"/>
      </w:pPr>
      <w:rPr>
        <w:rFonts w:ascii="Symbol" w:hAnsi="Symbol" w:hint="default"/>
      </w:rPr>
    </w:lvl>
    <w:lvl w:ilvl="4" w:tplc="D748733E">
      <w:start w:val="1"/>
      <w:numFmt w:val="bullet"/>
      <w:lvlText w:val="o"/>
      <w:lvlJc w:val="left"/>
      <w:pPr>
        <w:ind w:left="3600" w:hanging="360"/>
      </w:pPr>
      <w:rPr>
        <w:rFonts w:ascii="Courier New" w:hAnsi="Courier New" w:hint="default"/>
      </w:rPr>
    </w:lvl>
    <w:lvl w:ilvl="5" w:tplc="9F8098E8">
      <w:start w:val="1"/>
      <w:numFmt w:val="bullet"/>
      <w:lvlText w:val=""/>
      <w:lvlJc w:val="left"/>
      <w:pPr>
        <w:ind w:left="4320" w:hanging="360"/>
      </w:pPr>
      <w:rPr>
        <w:rFonts w:ascii="Wingdings" w:hAnsi="Wingdings" w:hint="default"/>
      </w:rPr>
    </w:lvl>
    <w:lvl w:ilvl="6" w:tplc="AAB8D192">
      <w:start w:val="1"/>
      <w:numFmt w:val="bullet"/>
      <w:lvlText w:val=""/>
      <w:lvlJc w:val="left"/>
      <w:pPr>
        <w:ind w:left="5040" w:hanging="360"/>
      </w:pPr>
      <w:rPr>
        <w:rFonts w:ascii="Symbol" w:hAnsi="Symbol" w:hint="default"/>
      </w:rPr>
    </w:lvl>
    <w:lvl w:ilvl="7" w:tplc="8BC81C24">
      <w:start w:val="1"/>
      <w:numFmt w:val="bullet"/>
      <w:lvlText w:val="o"/>
      <w:lvlJc w:val="left"/>
      <w:pPr>
        <w:ind w:left="5760" w:hanging="360"/>
      </w:pPr>
      <w:rPr>
        <w:rFonts w:ascii="Courier New" w:hAnsi="Courier New" w:hint="default"/>
      </w:rPr>
    </w:lvl>
    <w:lvl w:ilvl="8" w:tplc="E5CAF63C">
      <w:start w:val="1"/>
      <w:numFmt w:val="bullet"/>
      <w:lvlText w:val=""/>
      <w:lvlJc w:val="left"/>
      <w:pPr>
        <w:ind w:left="6480" w:hanging="360"/>
      </w:pPr>
      <w:rPr>
        <w:rFonts w:ascii="Wingdings" w:hAnsi="Wingdings" w:hint="default"/>
      </w:rPr>
    </w:lvl>
  </w:abstractNum>
  <w:abstractNum w:abstractNumId="56" w15:restartNumberingAfterBreak="0">
    <w:nsid w:val="6FAEAD0D"/>
    <w:multiLevelType w:val="hybridMultilevel"/>
    <w:tmpl w:val="6DE081F0"/>
    <w:lvl w:ilvl="0" w:tplc="51488668">
      <w:start w:val="1"/>
      <w:numFmt w:val="bullet"/>
      <w:lvlText w:val="-"/>
      <w:lvlJc w:val="left"/>
      <w:pPr>
        <w:ind w:left="720" w:hanging="360"/>
      </w:pPr>
      <w:rPr>
        <w:rFonts w:ascii="Aptos" w:hAnsi="Aptos" w:hint="default"/>
      </w:rPr>
    </w:lvl>
    <w:lvl w:ilvl="1" w:tplc="DDD0EEA0">
      <w:start w:val="1"/>
      <w:numFmt w:val="bullet"/>
      <w:lvlText w:val="o"/>
      <w:lvlJc w:val="left"/>
      <w:pPr>
        <w:ind w:left="1440" w:hanging="360"/>
      </w:pPr>
      <w:rPr>
        <w:rFonts w:ascii="Courier New" w:hAnsi="Courier New" w:hint="default"/>
      </w:rPr>
    </w:lvl>
    <w:lvl w:ilvl="2" w:tplc="F328FDFC">
      <w:start w:val="1"/>
      <w:numFmt w:val="bullet"/>
      <w:lvlText w:val=""/>
      <w:lvlJc w:val="left"/>
      <w:pPr>
        <w:ind w:left="2160" w:hanging="360"/>
      </w:pPr>
      <w:rPr>
        <w:rFonts w:ascii="Wingdings" w:hAnsi="Wingdings" w:hint="default"/>
      </w:rPr>
    </w:lvl>
    <w:lvl w:ilvl="3" w:tplc="59EE7E48">
      <w:start w:val="1"/>
      <w:numFmt w:val="bullet"/>
      <w:lvlText w:val=""/>
      <w:lvlJc w:val="left"/>
      <w:pPr>
        <w:ind w:left="2880" w:hanging="360"/>
      </w:pPr>
      <w:rPr>
        <w:rFonts w:ascii="Symbol" w:hAnsi="Symbol" w:hint="default"/>
      </w:rPr>
    </w:lvl>
    <w:lvl w:ilvl="4" w:tplc="24AE6AB0">
      <w:start w:val="1"/>
      <w:numFmt w:val="bullet"/>
      <w:lvlText w:val="o"/>
      <w:lvlJc w:val="left"/>
      <w:pPr>
        <w:ind w:left="3600" w:hanging="360"/>
      </w:pPr>
      <w:rPr>
        <w:rFonts w:ascii="Courier New" w:hAnsi="Courier New" w:hint="default"/>
      </w:rPr>
    </w:lvl>
    <w:lvl w:ilvl="5" w:tplc="55FC3F8E">
      <w:start w:val="1"/>
      <w:numFmt w:val="bullet"/>
      <w:lvlText w:val=""/>
      <w:lvlJc w:val="left"/>
      <w:pPr>
        <w:ind w:left="4320" w:hanging="360"/>
      </w:pPr>
      <w:rPr>
        <w:rFonts w:ascii="Wingdings" w:hAnsi="Wingdings" w:hint="default"/>
      </w:rPr>
    </w:lvl>
    <w:lvl w:ilvl="6" w:tplc="8AF4587A">
      <w:start w:val="1"/>
      <w:numFmt w:val="bullet"/>
      <w:lvlText w:val=""/>
      <w:lvlJc w:val="left"/>
      <w:pPr>
        <w:ind w:left="5040" w:hanging="360"/>
      </w:pPr>
      <w:rPr>
        <w:rFonts w:ascii="Symbol" w:hAnsi="Symbol" w:hint="default"/>
      </w:rPr>
    </w:lvl>
    <w:lvl w:ilvl="7" w:tplc="B6D48A92">
      <w:start w:val="1"/>
      <w:numFmt w:val="bullet"/>
      <w:lvlText w:val="o"/>
      <w:lvlJc w:val="left"/>
      <w:pPr>
        <w:ind w:left="5760" w:hanging="360"/>
      </w:pPr>
      <w:rPr>
        <w:rFonts w:ascii="Courier New" w:hAnsi="Courier New" w:hint="default"/>
      </w:rPr>
    </w:lvl>
    <w:lvl w:ilvl="8" w:tplc="8C02B2CE">
      <w:start w:val="1"/>
      <w:numFmt w:val="bullet"/>
      <w:lvlText w:val=""/>
      <w:lvlJc w:val="left"/>
      <w:pPr>
        <w:ind w:left="6480" w:hanging="360"/>
      </w:pPr>
      <w:rPr>
        <w:rFonts w:ascii="Wingdings" w:hAnsi="Wingdings" w:hint="default"/>
      </w:rPr>
    </w:lvl>
  </w:abstractNum>
  <w:abstractNum w:abstractNumId="57" w15:restartNumberingAfterBreak="0">
    <w:nsid w:val="7016AD79"/>
    <w:multiLevelType w:val="hybridMultilevel"/>
    <w:tmpl w:val="D16E09D8"/>
    <w:lvl w:ilvl="0" w:tplc="17FA3280">
      <w:start w:val="1"/>
      <w:numFmt w:val="decimal"/>
      <w:lvlText w:val="%1."/>
      <w:lvlJc w:val="left"/>
      <w:pPr>
        <w:ind w:left="720" w:hanging="360"/>
      </w:pPr>
    </w:lvl>
    <w:lvl w:ilvl="1" w:tplc="A4086CB8">
      <w:start w:val="1"/>
      <w:numFmt w:val="lowerLetter"/>
      <w:lvlText w:val="%2."/>
      <w:lvlJc w:val="left"/>
      <w:pPr>
        <w:ind w:left="1440" w:hanging="360"/>
      </w:pPr>
    </w:lvl>
    <w:lvl w:ilvl="2" w:tplc="6A2EEF8A">
      <w:start w:val="1"/>
      <w:numFmt w:val="lowerRoman"/>
      <w:lvlText w:val="%3."/>
      <w:lvlJc w:val="right"/>
      <w:pPr>
        <w:ind w:left="2160" w:hanging="180"/>
      </w:pPr>
    </w:lvl>
    <w:lvl w:ilvl="3" w:tplc="3814BF3A">
      <w:start w:val="1"/>
      <w:numFmt w:val="decimal"/>
      <w:lvlText w:val="%4."/>
      <w:lvlJc w:val="left"/>
      <w:pPr>
        <w:ind w:left="2880" w:hanging="360"/>
      </w:pPr>
    </w:lvl>
    <w:lvl w:ilvl="4" w:tplc="BD645F48">
      <w:start w:val="1"/>
      <w:numFmt w:val="lowerLetter"/>
      <w:lvlText w:val="%5."/>
      <w:lvlJc w:val="left"/>
      <w:pPr>
        <w:ind w:left="3600" w:hanging="360"/>
      </w:pPr>
    </w:lvl>
    <w:lvl w:ilvl="5" w:tplc="E66EB3D0">
      <w:start w:val="1"/>
      <w:numFmt w:val="lowerRoman"/>
      <w:lvlText w:val="%6."/>
      <w:lvlJc w:val="right"/>
      <w:pPr>
        <w:ind w:left="4320" w:hanging="180"/>
      </w:pPr>
    </w:lvl>
    <w:lvl w:ilvl="6" w:tplc="E35CC3BA">
      <w:start w:val="1"/>
      <w:numFmt w:val="decimal"/>
      <w:lvlText w:val="%7."/>
      <w:lvlJc w:val="left"/>
      <w:pPr>
        <w:ind w:left="5040" w:hanging="360"/>
      </w:pPr>
    </w:lvl>
    <w:lvl w:ilvl="7" w:tplc="429012B4">
      <w:start w:val="1"/>
      <w:numFmt w:val="lowerLetter"/>
      <w:lvlText w:val="%8."/>
      <w:lvlJc w:val="left"/>
      <w:pPr>
        <w:ind w:left="5760" w:hanging="360"/>
      </w:pPr>
    </w:lvl>
    <w:lvl w:ilvl="8" w:tplc="F3BABAEE">
      <w:start w:val="1"/>
      <w:numFmt w:val="lowerRoman"/>
      <w:lvlText w:val="%9."/>
      <w:lvlJc w:val="right"/>
      <w:pPr>
        <w:ind w:left="6480" w:hanging="180"/>
      </w:pPr>
    </w:lvl>
  </w:abstractNum>
  <w:abstractNum w:abstractNumId="58" w15:restartNumberingAfterBreak="0">
    <w:nsid w:val="72114017"/>
    <w:multiLevelType w:val="hybridMultilevel"/>
    <w:tmpl w:val="68CE1442"/>
    <w:lvl w:ilvl="0" w:tplc="830CF066">
      <w:start w:val="1"/>
      <w:numFmt w:val="decimal"/>
      <w:lvlText w:val="%1."/>
      <w:lvlJc w:val="left"/>
      <w:pPr>
        <w:ind w:left="720" w:hanging="360"/>
      </w:pPr>
    </w:lvl>
    <w:lvl w:ilvl="1" w:tplc="2204786C">
      <w:start w:val="1"/>
      <w:numFmt w:val="lowerLetter"/>
      <w:lvlText w:val="%2."/>
      <w:lvlJc w:val="left"/>
      <w:pPr>
        <w:ind w:left="1440" w:hanging="360"/>
      </w:pPr>
    </w:lvl>
    <w:lvl w:ilvl="2" w:tplc="5DAC1410">
      <w:start w:val="1"/>
      <w:numFmt w:val="lowerRoman"/>
      <w:lvlText w:val="%3."/>
      <w:lvlJc w:val="right"/>
      <w:pPr>
        <w:ind w:left="2160" w:hanging="180"/>
      </w:pPr>
    </w:lvl>
    <w:lvl w:ilvl="3" w:tplc="1778D8A6">
      <w:start w:val="1"/>
      <w:numFmt w:val="decimal"/>
      <w:lvlText w:val="%4."/>
      <w:lvlJc w:val="left"/>
      <w:pPr>
        <w:ind w:left="2880" w:hanging="360"/>
      </w:pPr>
    </w:lvl>
    <w:lvl w:ilvl="4" w:tplc="EC7E3CF6">
      <w:start w:val="1"/>
      <w:numFmt w:val="lowerLetter"/>
      <w:lvlText w:val="%5."/>
      <w:lvlJc w:val="left"/>
      <w:pPr>
        <w:ind w:left="3600" w:hanging="360"/>
      </w:pPr>
    </w:lvl>
    <w:lvl w:ilvl="5" w:tplc="16285A84">
      <w:start w:val="1"/>
      <w:numFmt w:val="lowerRoman"/>
      <w:lvlText w:val="%6."/>
      <w:lvlJc w:val="right"/>
      <w:pPr>
        <w:ind w:left="4320" w:hanging="180"/>
      </w:pPr>
    </w:lvl>
    <w:lvl w:ilvl="6" w:tplc="E9760F7A">
      <w:start w:val="1"/>
      <w:numFmt w:val="decimal"/>
      <w:lvlText w:val="%7."/>
      <w:lvlJc w:val="left"/>
      <w:pPr>
        <w:ind w:left="5040" w:hanging="360"/>
      </w:pPr>
    </w:lvl>
    <w:lvl w:ilvl="7" w:tplc="2AA4652E">
      <w:start w:val="1"/>
      <w:numFmt w:val="lowerLetter"/>
      <w:lvlText w:val="%8."/>
      <w:lvlJc w:val="left"/>
      <w:pPr>
        <w:ind w:left="5760" w:hanging="360"/>
      </w:pPr>
    </w:lvl>
    <w:lvl w:ilvl="8" w:tplc="119CD074">
      <w:start w:val="1"/>
      <w:numFmt w:val="lowerRoman"/>
      <w:lvlText w:val="%9."/>
      <w:lvlJc w:val="right"/>
      <w:pPr>
        <w:ind w:left="6480" w:hanging="180"/>
      </w:pPr>
    </w:lvl>
  </w:abstractNum>
  <w:abstractNum w:abstractNumId="59" w15:restartNumberingAfterBreak="0">
    <w:nsid w:val="733F82FB"/>
    <w:multiLevelType w:val="hybridMultilevel"/>
    <w:tmpl w:val="534C04F4"/>
    <w:lvl w:ilvl="0" w:tplc="836075C6">
      <w:start w:val="1"/>
      <w:numFmt w:val="decimal"/>
      <w:lvlText w:val="%1."/>
      <w:lvlJc w:val="left"/>
      <w:pPr>
        <w:ind w:left="720" w:hanging="360"/>
      </w:pPr>
    </w:lvl>
    <w:lvl w:ilvl="1" w:tplc="903CC874">
      <w:start w:val="1"/>
      <w:numFmt w:val="lowerLetter"/>
      <w:lvlText w:val="%2."/>
      <w:lvlJc w:val="left"/>
      <w:pPr>
        <w:ind w:left="1440" w:hanging="360"/>
      </w:pPr>
    </w:lvl>
    <w:lvl w:ilvl="2" w:tplc="8A046246">
      <w:start w:val="1"/>
      <w:numFmt w:val="lowerRoman"/>
      <w:lvlText w:val="%3."/>
      <w:lvlJc w:val="right"/>
      <w:pPr>
        <w:ind w:left="2160" w:hanging="180"/>
      </w:pPr>
    </w:lvl>
    <w:lvl w:ilvl="3" w:tplc="87520010">
      <w:start w:val="1"/>
      <w:numFmt w:val="decimal"/>
      <w:lvlText w:val="%4."/>
      <w:lvlJc w:val="left"/>
      <w:pPr>
        <w:ind w:left="2880" w:hanging="360"/>
      </w:pPr>
    </w:lvl>
    <w:lvl w:ilvl="4" w:tplc="D87CAE5A">
      <w:start w:val="1"/>
      <w:numFmt w:val="lowerLetter"/>
      <w:lvlText w:val="%5."/>
      <w:lvlJc w:val="left"/>
      <w:pPr>
        <w:ind w:left="3600" w:hanging="360"/>
      </w:pPr>
    </w:lvl>
    <w:lvl w:ilvl="5" w:tplc="4D4246CA">
      <w:start w:val="1"/>
      <w:numFmt w:val="lowerRoman"/>
      <w:lvlText w:val="%6."/>
      <w:lvlJc w:val="right"/>
      <w:pPr>
        <w:ind w:left="4320" w:hanging="180"/>
      </w:pPr>
    </w:lvl>
    <w:lvl w:ilvl="6" w:tplc="065098E2">
      <w:start w:val="1"/>
      <w:numFmt w:val="decimal"/>
      <w:lvlText w:val="%7."/>
      <w:lvlJc w:val="left"/>
      <w:pPr>
        <w:ind w:left="5040" w:hanging="360"/>
      </w:pPr>
    </w:lvl>
    <w:lvl w:ilvl="7" w:tplc="80E2BAE0">
      <w:start w:val="1"/>
      <w:numFmt w:val="lowerLetter"/>
      <w:lvlText w:val="%8."/>
      <w:lvlJc w:val="left"/>
      <w:pPr>
        <w:ind w:left="5760" w:hanging="360"/>
      </w:pPr>
    </w:lvl>
    <w:lvl w:ilvl="8" w:tplc="C86C8F00">
      <w:start w:val="1"/>
      <w:numFmt w:val="lowerRoman"/>
      <w:lvlText w:val="%9."/>
      <w:lvlJc w:val="right"/>
      <w:pPr>
        <w:ind w:left="6480" w:hanging="180"/>
      </w:pPr>
    </w:lvl>
  </w:abstractNum>
  <w:abstractNum w:abstractNumId="60" w15:restartNumberingAfterBreak="0">
    <w:nsid w:val="7400055F"/>
    <w:multiLevelType w:val="multilevel"/>
    <w:tmpl w:val="7400055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76082682"/>
    <w:multiLevelType w:val="hybridMultilevel"/>
    <w:tmpl w:val="2F9AA510"/>
    <w:lvl w:ilvl="0" w:tplc="E5B62B10">
      <w:start w:val="1"/>
      <w:numFmt w:val="decimal"/>
      <w:lvlText w:val="%1."/>
      <w:lvlJc w:val="left"/>
      <w:pPr>
        <w:ind w:left="720" w:hanging="360"/>
      </w:pPr>
    </w:lvl>
    <w:lvl w:ilvl="1" w:tplc="872E5126">
      <w:start w:val="1"/>
      <w:numFmt w:val="lowerLetter"/>
      <w:lvlText w:val="%2."/>
      <w:lvlJc w:val="left"/>
      <w:pPr>
        <w:ind w:left="1440" w:hanging="360"/>
      </w:pPr>
    </w:lvl>
    <w:lvl w:ilvl="2" w:tplc="9F72588C">
      <w:start w:val="1"/>
      <w:numFmt w:val="lowerRoman"/>
      <w:lvlText w:val="%3."/>
      <w:lvlJc w:val="right"/>
      <w:pPr>
        <w:ind w:left="2160" w:hanging="180"/>
      </w:pPr>
    </w:lvl>
    <w:lvl w:ilvl="3" w:tplc="4D7C1B30">
      <w:start w:val="1"/>
      <w:numFmt w:val="decimal"/>
      <w:lvlText w:val="%4."/>
      <w:lvlJc w:val="left"/>
      <w:pPr>
        <w:ind w:left="2880" w:hanging="360"/>
      </w:pPr>
    </w:lvl>
    <w:lvl w:ilvl="4" w:tplc="669E3220">
      <w:start w:val="1"/>
      <w:numFmt w:val="lowerLetter"/>
      <w:lvlText w:val="%5."/>
      <w:lvlJc w:val="left"/>
      <w:pPr>
        <w:ind w:left="3600" w:hanging="360"/>
      </w:pPr>
    </w:lvl>
    <w:lvl w:ilvl="5" w:tplc="82B6E412">
      <w:start w:val="1"/>
      <w:numFmt w:val="lowerRoman"/>
      <w:lvlText w:val="%6."/>
      <w:lvlJc w:val="right"/>
      <w:pPr>
        <w:ind w:left="4320" w:hanging="180"/>
      </w:pPr>
    </w:lvl>
    <w:lvl w:ilvl="6" w:tplc="4A8660EA">
      <w:start w:val="1"/>
      <w:numFmt w:val="decimal"/>
      <w:lvlText w:val="%7."/>
      <w:lvlJc w:val="left"/>
      <w:pPr>
        <w:ind w:left="5040" w:hanging="360"/>
      </w:pPr>
    </w:lvl>
    <w:lvl w:ilvl="7" w:tplc="6B56591A">
      <w:start w:val="1"/>
      <w:numFmt w:val="lowerLetter"/>
      <w:lvlText w:val="%8."/>
      <w:lvlJc w:val="left"/>
      <w:pPr>
        <w:ind w:left="5760" w:hanging="360"/>
      </w:pPr>
    </w:lvl>
    <w:lvl w:ilvl="8" w:tplc="A5CADCB8">
      <w:start w:val="1"/>
      <w:numFmt w:val="lowerRoman"/>
      <w:lvlText w:val="%9."/>
      <w:lvlJc w:val="right"/>
      <w:pPr>
        <w:ind w:left="6480" w:hanging="180"/>
      </w:pPr>
    </w:lvl>
  </w:abstractNum>
  <w:abstractNum w:abstractNumId="62" w15:restartNumberingAfterBreak="0">
    <w:nsid w:val="77CF2087"/>
    <w:multiLevelType w:val="hybridMultilevel"/>
    <w:tmpl w:val="EB9C7984"/>
    <w:lvl w:ilvl="0" w:tplc="2AC4093C">
      <w:start w:val="1"/>
      <w:numFmt w:val="decimal"/>
      <w:lvlText w:val="%1."/>
      <w:lvlJc w:val="left"/>
      <w:pPr>
        <w:ind w:left="720" w:hanging="360"/>
      </w:pPr>
    </w:lvl>
    <w:lvl w:ilvl="1" w:tplc="AC108B0A">
      <w:start w:val="1"/>
      <w:numFmt w:val="lowerLetter"/>
      <w:lvlText w:val="%2."/>
      <w:lvlJc w:val="left"/>
      <w:pPr>
        <w:ind w:left="1440" w:hanging="360"/>
      </w:pPr>
    </w:lvl>
    <w:lvl w:ilvl="2" w:tplc="A63E3B5C">
      <w:start w:val="1"/>
      <w:numFmt w:val="lowerRoman"/>
      <w:lvlText w:val="%3."/>
      <w:lvlJc w:val="right"/>
      <w:pPr>
        <w:ind w:left="2160" w:hanging="180"/>
      </w:pPr>
    </w:lvl>
    <w:lvl w:ilvl="3" w:tplc="B5EEECA2">
      <w:start w:val="1"/>
      <w:numFmt w:val="decimal"/>
      <w:lvlText w:val="%4."/>
      <w:lvlJc w:val="left"/>
      <w:pPr>
        <w:ind w:left="2880" w:hanging="360"/>
      </w:pPr>
    </w:lvl>
    <w:lvl w:ilvl="4" w:tplc="C518D29A">
      <w:start w:val="1"/>
      <w:numFmt w:val="lowerLetter"/>
      <w:lvlText w:val="%5."/>
      <w:lvlJc w:val="left"/>
      <w:pPr>
        <w:ind w:left="3600" w:hanging="360"/>
      </w:pPr>
    </w:lvl>
    <w:lvl w:ilvl="5" w:tplc="FDAEB1EA">
      <w:start w:val="1"/>
      <w:numFmt w:val="lowerRoman"/>
      <w:lvlText w:val="%6."/>
      <w:lvlJc w:val="right"/>
      <w:pPr>
        <w:ind w:left="4320" w:hanging="180"/>
      </w:pPr>
    </w:lvl>
    <w:lvl w:ilvl="6" w:tplc="DBCE2F76">
      <w:start w:val="1"/>
      <w:numFmt w:val="decimal"/>
      <w:lvlText w:val="%7."/>
      <w:lvlJc w:val="left"/>
      <w:pPr>
        <w:ind w:left="5040" w:hanging="360"/>
      </w:pPr>
    </w:lvl>
    <w:lvl w:ilvl="7" w:tplc="45D8ED62">
      <w:start w:val="1"/>
      <w:numFmt w:val="lowerLetter"/>
      <w:lvlText w:val="%8."/>
      <w:lvlJc w:val="left"/>
      <w:pPr>
        <w:ind w:left="5760" w:hanging="360"/>
      </w:pPr>
    </w:lvl>
    <w:lvl w:ilvl="8" w:tplc="86F28D96">
      <w:start w:val="1"/>
      <w:numFmt w:val="lowerRoman"/>
      <w:lvlText w:val="%9."/>
      <w:lvlJc w:val="right"/>
      <w:pPr>
        <w:ind w:left="6480" w:hanging="180"/>
      </w:pPr>
    </w:lvl>
  </w:abstractNum>
  <w:abstractNum w:abstractNumId="63" w15:restartNumberingAfterBreak="0">
    <w:nsid w:val="781E570F"/>
    <w:multiLevelType w:val="multilevel"/>
    <w:tmpl w:val="58A414FA"/>
    <w:lvl w:ilvl="0">
      <w:start w:val="1"/>
      <w:numFmt w:val="decimal"/>
      <w:lvlText w:val="%1."/>
      <w:lvlJc w:val="left"/>
      <w:pPr>
        <w:ind w:left="360" w:hanging="360"/>
      </w:pPr>
      <w:rPr>
        <w:rFonts w:ascii="Calibri" w:hAnsi="Calibri" w:hint="default"/>
        <w:b/>
        <w:bCs w:val="0"/>
      </w:rPr>
    </w:lvl>
    <w:lvl w:ilvl="1">
      <w:start w:val="1"/>
      <w:numFmt w:val="decimal"/>
      <w:isLgl/>
      <w:lvlText w:val="%1.%2"/>
      <w:lvlJc w:val="left"/>
      <w:pPr>
        <w:ind w:left="510" w:hanging="51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4" w15:restartNumberingAfterBreak="0">
    <w:nsid w:val="79087861"/>
    <w:multiLevelType w:val="multilevel"/>
    <w:tmpl w:val="EB104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9297147"/>
    <w:multiLevelType w:val="hybridMultilevel"/>
    <w:tmpl w:val="7E24C5BE"/>
    <w:lvl w:ilvl="0" w:tplc="E57675F4">
      <w:start w:val="1"/>
      <w:numFmt w:val="decimal"/>
      <w:lvlText w:val="（%1）"/>
      <w:lvlJc w:val="left"/>
      <w:pPr>
        <w:ind w:left="1080" w:hanging="720"/>
      </w:pPr>
      <w:rPr>
        <w:rFonts w:hint="default"/>
      </w:rPr>
    </w:lvl>
    <w:lvl w:ilvl="1" w:tplc="04090019" w:tentative="1">
      <w:start w:val="1"/>
      <w:numFmt w:val="low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lowerLetter"/>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lowerLetter"/>
      <w:lvlText w:val="%8)"/>
      <w:lvlJc w:val="left"/>
      <w:pPr>
        <w:ind w:left="4200" w:hanging="480"/>
      </w:pPr>
    </w:lvl>
    <w:lvl w:ilvl="8" w:tplc="0409001B" w:tentative="1">
      <w:start w:val="1"/>
      <w:numFmt w:val="lowerRoman"/>
      <w:lvlText w:val="%9."/>
      <w:lvlJc w:val="right"/>
      <w:pPr>
        <w:ind w:left="4680" w:hanging="480"/>
      </w:pPr>
    </w:lvl>
  </w:abstractNum>
  <w:abstractNum w:abstractNumId="66" w15:restartNumberingAfterBreak="0">
    <w:nsid w:val="792F20CE"/>
    <w:multiLevelType w:val="hybridMultilevel"/>
    <w:tmpl w:val="D9F0746C"/>
    <w:lvl w:ilvl="0" w:tplc="AF106486">
      <w:start w:val="1"/>
      <w:numFmt w:val="decimal"/>
      <w:lvlText w:val="%1."/>
      <w:lvlJc w:val="left"/>
      <w:pPr>
        <w:ind w:left="720" w:hanging="360"/>
      </w:pPr>
    </w:lvl>
    <w:lvl w:ilvl="1" w:tplc="F148E1CC">
      <w:start w:val="1"/>
      <w:numFmt w:val="lowerLetter"/>
      <w:lvlText w:val="%2."/>
      <w:lvlJc w:val="left"/>
      <w:pPr>
        <w:ind w:left="1440" w:hanging="360"/>
      </w:pPr>
    </w:lvl>
    <w:lvl w:ilvl="2" w:tplc="F47CBB0A">
      <w:start w:val="1"/>
      <w:numFmt w:val="lowerRoman"/>
      <w:lvlText w:val="%3."/>
      <w:lvlJc w:val="right"/>
      <w:pPr>
        <w:ind w:left="2160" w:hanging="180"/>
      </w:pPr>
    </w:lvl>
    <w:lvl w:ilvl="3" w:tplc="1C006AAA">
      <w:start w:val="1"/>
      <w:numFmt w:val="decimal"/>
      <w:lvlText w:val="%4."/>
      <w:lvlJc w:val="left"/>
      <w:pPr>
        <w:ind w:left="2880" w:hanging="360"/>
      </w:pPr>
    </w:lvl>
    <w:lvl w:ilvl="4" w:tplc="9B64DB68">
      <w:start w:val="1"/>
      <w:numFmt w:val="lowerLetter"/>
      <w:lvlText w:val="%5."/>
      <w:lvlJc w:val="left"/>
      <w:pPr>
        <w:ind w:left="3600" w:hanging="360"/>
      </w:pPr>
    </w:lvl>
    <w:lvl w:ilvl="5" w:tplc="D52A2B2A">
      <w:start w:val="1"/>
      <w:numFmt w:val="lowerRoman"/>
      <w:lvlText w:val="%6."/>
      <w:lvlJc w:val="right"/>
      <w:pPr>
        <w:ind w:left="4320" w:hanging="180"/>
      </w:pPr>
    </w:lvl>
    <w:lvl w:ilvl="6" w:tplc="2F7295FC">
      <w:start w:val="1"/>
      <w:numFmt w:val="decimal"/>
      <w:lvlText w:val="%7."/>
      <w:lvlJc w:val="left"/>
      <w:pPr>
        <w:ind w:left="5040" w:hanging="360"/>
      </w:pPr>
    </w:lvl>
    <w:lvl w:ilvl="7" w:tplc="6E80A064">
      <w:start w:val="1"/>
      <w:numFmt w:val="lowerLetter"/>
      <w:lvlText w:val="%8."/>
      <w:lvlJc w:val="left"/>
      <w:pPr>
        <w:ind w:left="5760" w:hanging="360"/>
      </w:pPr>
    </w:lvl>
    <w:lvl w:ilvl="8" w:tplc="B6EE7462">
      <w:start w:val="1"/>
      <w:numFmt w:val="lowerRoman"/>
      <w:lvlText w:val="%9."/>
      <w:lvlJc w:val="right"/>
      <w:pPr>
        <w:ind w:left="6480" w:hanging="180"/>
      </w:pPr>
    </w:lvl>
  </w:abstractNum>
  <w:abstractNum w:abstractNumId="67" w15:restartNumberingAfterBreak="0">
    <w:nsid w:val="79F15F3F"/>
    <w:multiLevelType w:val="multilevel"/>
    <w:tmpl w:val="6986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D447D9C"/>
    <w:multiLevelType w:val="hybridMultilevel"/>
    <w:tmpl w:val="738C29EC"/>
    <w:lvl w:ilvl="0" w:tplc="8606F678">
      <w:start w:val="1"/>
      <w:numFmt w:val="bullet"/>
      <w:lvlText w:val="-"/>
      <w:lvlJc w:val="left"/>
      <w:pPr>
        <w:ind w:left="720" w:hanging="360"/>
      </w:pPr>
      <w:rPr>
        <w:rFonts w:ascii="Aptos" w:hAnsi="Aptos" w:hint="default"/>
      </w:rPr>
    </w:lvl>
    <w:lvl w:ilvl="1" w:tplc="16FE97F8">
      <w:start w:val="1"/>
      <w:numFmt w:val="bullet"/>
      <w:lvlText w:val="o"/>
      <w:lvlJc w:val="left"/>
      <w:pPr>
        <w:ind w:left="1440" w:hanging="360"/>
      </w:pPr>
      <w:rPr>
        <w:rFonts w:ascii="Courier New" w:hAnsi="Courier New" w:hint="default"/>
      </w:rPr>
    </w:lvl>
    <w:lvl w:ilvl="2" w:tplc="A07E6C5C">
      <w:start w:val="1"/>
      <w:numFmt w:val="bullet"/>
      <w:lvlText w:val=""/>
      <w:lvlJc w:val="left"/>
      <w:pPr>
        <w:ind w:left="2160" w:hanging="360"/>
      </w:pPr>
      <w:rPr>
        <w:rFonts w:ascii="Wingdings" w:hAnsi="Wingdings" w:hint="default"/>
      </w:rPr>
    </w:lvl>
    <w:lvl w:ilvl="3" w:tplc="9F645F46">
      <w:start w:val="1"/>
      <w:numFmt w:val="bullet"/>
      <w:lvlText w:val=""/>
      <w:lvlJc w:val="left"/>
      <w:pPr>
        <w:ind w:left="2880" w:hanging="360"/>
      </w:pPr>
      <w:rPr>
        <w:rFonts w:ascii="Symbol" w:hAnsi="Symbol" w:hint="default"/>
      </w:rPr>
    </w:lvl>
    <w:lvl w:ilvl="4" w:tplc="6CE61816">
      <w:start w:val="1"/>
      <w:numFmt w:val="bullet"/>
      <w:lvlText w:val="o"/>
      <w:lvlJc w:val="left"/>
      <w:pPr>
        <w:ind w:left="3600" w:hanging="360"/>
      </w:pPr>
      <w:rPr>
        <w:rFonts w:ascii="Courier New" w:hAnsi="Courier New" w:hint="default"/>
      </w:rPr>
    </w:lvl>
    <w:lvl w:ilvl="5" w:tplc="863066EC">
      <w:start w:val="1"/>
      <w:numFmt w:val="bullet"/>
      <w:lvlText w:val=""/>
      <w:lvlJc w:val="left"/>
      <w:pPr>
        <w:ind w:left="4320" w:hanging="360"/>
      </w:pPr>
      <w:rPr>
        <w:rFonts w:ascii="Wingdings" w:hAnsi="Wingdings" w:hint="default"/>
      </w:rPr>
    </w:lvl>
    <w:lvl w:ilvl="6" w:tplc="EBAE2F36">
      <w:start w:val="1"/>
      <w:numFmt w:val="bullet"/>
      <w:lvlText w:val=""/>
      <w:lvlJc w:val="left"/>
      <w:pPr>
        <w:ind w:left="5040" w:hanging="360"/>
      </w:pPr>
      <w:rPr>
        <w:rFonts w:ascii="Symbol" w:hAnsi="Symbol" w:hint="default"/>
      </w:rPr>
    </w:lvl>
    <w:lvl w:ilvl="7" w:tplc="8E666794">
      <w:start w:val="1"/>
      <w:numFmt w:val="bullet"/>
      <w:lvlText w:val="o"/>
      <w:lvlJc w:val="left"/>
      <w:pPr>
        <w:ind w:left="5760" w:hanging="360"/>
      </w:pPr>
      <w:rPr>
        <w:rFonts w:ascii="Courier New" w:hAnsi="Courier New" w:hint="default"/>
      </w:rPr>
    </w:lvl>
    <w:lvl w:ilvl="8" w:tplc="FDF8C9E4">
      <w:start w:val="1"/>
      <w:numFmt w:val="bullet"/>
      <w:lvlText w:val=""/>
      <w:lvlJc w:val="left"/>
      <w:pPr>
        <w:ind w:left="6480" w:hanging="360"/>
      </w:pPr>
      <w:rPr>
        <w:rFonts w:ascii="Wingdings" w:hAnsi="Wingdings" w:hint="default"/>
      </w:rPr>
    </w:lvl>
  </w:abstractNum>
  <w:abstractNum w:abstractNumId="69" w15:restartNumberingAfterBreak="0">
    <w:nsid w:val="7E6F3B37"/>
    <w:multiLevelType w:val="hybridMultilevel"/>
    <w:tmpl w:val="E7DED49C"/>
    <w:lvl w:ilvl="0" w:tplc="E04EBD5A">
      <w:start w:val="1"/>
      <w:numFmt w:val="bullet"/>
      <w:lvlText w:val="-"/>
      <w:lvlJc w:val="left"/>
      <w:pPr>
        <w:ind w:left="720" w:hanging="360"/>
      </w:pPr>
      <w:rPr>
        <w:rFonts w:ascii="Aptos" w:hAnsi="Aptos" w:hint="default"/>
      </w:rPr>
    </w:lvl>
    <w:lvl w:ilvl="1" w:tplc="AE9AF330">
      <w:start w:val="1"/>
      <w:numFmt w:val="bullet"/>
      <w:lvlText w:val="o"/>
      <w:lvlJc w:val="left"/>
      <w:pPr>
        <w:ind w:left="1440" w:hanging="360"/>
      </w:pPr>
      <w:rPr>
        <w:rFonts w:ascii="Courier New" w:hAnsi="Courier New" w:hint="default"/>
      </w:rPr>
    </w:lvl>
    <w:lvl w:ilvl="2" w:tplc="0A78F646">
      <w:start w:val="1"/>
      <w:numFmt w:val="bullet"/>
      <w:lvlText w:val=""/>
      <w:lvlJc w:val="left"/>
      <w:pPr>
        <w:ind w:left="2160" w:hanging="360"/>
      </w:pPr>
      <w:rPr>
        <w:rFonts w:ascii="Wingdings" w:hAnsi="Wingdings" w:hint="default"/>
      </w:rPr>
    </w:lvl>
    <w:lvl w:ilvl="3" w:tplc="9B7C8D8A">
      <w:start w:val="1"/>
      <w:numFmt w:val="bullet"/>
      <w:lvlText w:val=""/>
      <w:lvlJc w:val="left"/>
      <w:pPr>
        <w:ind w:left="2880" w:hanging="360"/>
      </w:pPr>
      <w:rPr>
        <w:rFonts w:ascii="Symbol" w:hAnsi="Symbol" w:hint="default"/>
      </w:rPr>
    </w:lvl>
    <w:lvl w:ilvl="4" w:tplc="7E68031E">
      <w:start w:val="1"/>
      <w:numFmt w:val="bullet"/>
      <w:lvlText w:val="o"/>
      <w:lvlJc w:val="left"/>
      <w:pPr>
        <w:ind w:left="3600" w:hanging="360"/>
      </w:pPr>
      <w:rPr>
        <w:rFonts w:ascii="Courier New" w:hAnsi="Courier New" w:hint="default"/>
      </w:rPr>
    </w:lvl>
    <w:lvl w:ilvl="5" w:tplc="065E9E96">
      <w:start w:val="1"/>
      <w:numFmt w:val="bullet"/>
      <w:lvlText w:val=""/>
      <w:lvlJc w:val="left"/>
      <w:pPr>
        <w:ind w:left="4320" w:hanging="360"/>
      </w:pPr>
      <w:rPr>
        <w:rFonts w:ascii="Wingdings" w:hAnsi="Wingdings" w:hint="default"/>
      </w:rPr>
    </w:lvl>
    <w:lvl w:ilvl="6" w:tplc="7734A5E0">
      <w:start w:val="1"/>
      <w:numFmt w:val="bullet"/>
      <w:lvlText w:val=""/>
      <w:lvlJc w:val="left"/>
      <w:pPr>
        <w:ind w:left="5040" w:hanging="360"/>
      </w:pPr>
      <w:rPr>
        <w:rFonts w:ascii="Symbol" w:hAnsi="Symbol" w:hint="default"/>
      </w:rPr>
    </w:lvl>
    <w:lvl w:ilvl="7" w:tplc="FF18F6E4">
      <w:start w:val="1"/>
      <w:numFmt w:val="bullet"/>
      <w:lvlText w:val="o"/>
      <w:lvlJc w:val="left"/>
      <w:pPr>
        <w:ind w:left="5760" w:hanging="360"/>
      </w:pPr>
      <w:rPr>
        <w:rFonts w:ascii="Courier New" w:hAnsi="Courier New" w:hint="default"/>
      </w:rPr>
    </w:lvl>
    <w:lvl w:ilvl="8" w:tplc="397E0E46">
      <w:start w:val="1"/>
      <w:numFmt w:val="bullet"/>
      <w:lvlText w:val=""/>
      <w:lvlJc w:val="left"/>
      <w:pPr>
        <w:ind w:left="6480" w:hanging="360"/>
      </w:pPr>
      <w:rPr>
        <w:rFonts w:ascii="Wingdings" w:hAnsi="Wingdings" w:hint="default"/>
      </w:rPr>
    </w:lvl>
  </w:abstractNum>
  <w:num w:numId="1" w16cid:durableId="980229165">
    <w:abstractNumId w:val="30"/>
  </w:num>
  <w:num w:numId="2" w16cid:durableId="15280401">
    <w:abstractNumId w:val="4"/>
  </w:num>
  <w:num w:numId="3" w16cid:durableId="1038360472">
    <w:abstractNumId w:val="46"/>
  </w:num>
  <w:num w:numId="4" w16cid:durableId="344479099">
    <w:abstractNumId w:val="51"/>
  </w:num>
  <w:num w:numId="5" w16cid:durableId="2123957583">
    <w:abstractNumId w:val="20"/>
  </w:num>
  <w:num w:numId="6" w16cid:durableId="544408641">
    <w:abstractNumId w:val="37"/>
  </w:num>
  <w:num w:numId="7" w16cid:durableId="1474717498">
    <w:abstractNumId w:val="61"/>
  </w:num>
  <w:num w:numId="8" w16cid:durableId="1220823514">
    <w:abstractNumId w:val="40"/>
  </w:num>
  <w:num w:numId="9" w16cid:durableId="1948270355">
    <w:abstractNumId w:val="7"/>
  </w:num>
  <w:num w:numId="10" w16cid:durableId="394933282">
    <w:abstractNumId w:val="50"/>
  </w:num>
  <w:num w:numId="11" w16cid:durableId="1237277121">
    <w:abstractNumId w:val="58"/>
  </w:num>
  <w:num w:numId="12" w16cid:durableId="1396859478">
    <w:abstractNumId w:val="57"/>
  </w:num>
  <w:num w:numId="13" w16cid:durableId="1524243800">
    <w:abstractNumId w:val="15"/>
  </w:num>
  <w:num w:numId="14" w16cid:durableId="155147126">
    <w:abstractNumId w:val="1"/>
  </w:num>
  <w:num w:numId="15" w16cid:durableId="174342262">
    <w:abstractNumId w:val="59"/>
  </w:num>
  <w:num w:numId="16" w16cid:durableId="1770197324">
    <w:abstractNumId w:val="21"/>
  </w:num>
  <w:num w:numId="17" w16cid:durableId="2058506276">
    <w:abstractNumId w:val="34"/>
  </w:num>
  <w:num w:numId="18" w16cid:durableId="734277502">
    <w:abstractNumId w:val="12"/>
  </w:num>
  <w:num w:numId="19" w16cid:durableId="1349484413">
    <w:abstractNumId w:val="66"/>
  </w:num>
  <w:num w:numId="20" w16cid:durableId="1767194731">
    <w:abstractNumId w:val="35"/>
  </w:num>
  <w:num w:numId="21" w16cid:durableId="113183879">
    <w:abstractNumId w:val="23"/>
  </w:num>
  <w:num w:numId="22" w16cid:durableId="1143155372">
    <w:abstractNumId w:val="28"/>
  </w:num>
  <w:num w:numId="23" w16cid:durableId="1727951063">
    <w:abstractNumId w:val="62"/>
  </w:num>
  <w:num w:numId="24" w16cid:durableId="1551308627">
    <w:abstractNumId w:val="45"/>
  </w:num>
  <w:num w:numId="25" w16cid:durableId="1352757166">
    <w:abstractNumId w:val="68"/>
  </w:num>
  <w:num w:numId="26" w16cid:durableId="1457487571">
    <w:abstractNumId w:val="54"/>
  </w:num>
  <w:num w:numId="27" w16cid:durableId="584460766">
    <w:abstractNumId w:val="39"/>
  </w:num>
  <w:num w:numId="28" w16cid:durableId="1126237112">
    <w:abstractNumId w:val="53"/>
  </w:num>
  <w:num w:numId="29" w16cid:durableId="1219783091">
    <w:abstractNumId w:val="16"/>
  </w:num>
  <w:num w:numId="30" w16cid:durableId="1017269461">
    <w:abstractNumId w:val="18"/>
  </w:num>
  <w:num w:numId="31" w16cid:durableId="876158219">
    <w:abstractNumId w:val="13"/>
  </w:num>
  <w:num w:numId="32" w16cid:durableId="237982539">
    <w:abstractNumId w:val="48"/>
  </w:num>
  <w:num w:numId="33" w16cid:durableId="1126240573">
    <w:abstractNumId w:val="49"/>
  </w:num>
  <w:num w:numId="34" w16cid:durableId="176819113">
    <w:abstractNumId w:val="55"/>
  </w:num>
  <w:num w:numId="35" w16cid:durableId="898518184">
    <w:abstractNumId w:val="38"/>
  </w:num>
  <w:num w:numId="36" w16cid:durableId="1342272589">
    <w:abstractNumId w:val="26"/>
  </w:num>
  <w:num w:numId="37" w16cid:durableId="1087725686">
    <w:abstractNumId w:val="56"/>
  </w:num>
  <w:num w:numId="38" w16cid:durableId="1116022987">
    <w:abstractNumId w:val="42"/>
  </w:num>
  <w:num w:numId="39" w16cid:durableId="1622612507">
    <w:abstractNumId w:val="11"/>
  </w:num>
  <w:num w:numId="40" w16cid:durableId="1367178216">
    <w:abstractNumId w:val="10"/>
  </w:num>
  <w:num w:numId="41" w16cid:durableId="816916714">
    <w:abstractNumId w:val="6"/>
  </w:num>
  <w:num w:numId="42" w16cid:durableId="1439642678">
    <w:abstractNumId w:val="2"/>
  </w:num>
  <w:num w:numId="43" w16cid:durableId="107090052">
    <w:abstractNumId w:val="69"/>
  </w:num>
  <w:num w:numId="44" w16cid:durableId="1981962562">
    <w:abstractNumId w:val="25"/>
  </w:num>
  <w:num w:numId="45" w16cid:durableId="1551963937">
    <w:abstractNumId w:val="43"/>
  </w:num>
  <w:num w:numId="46" w16cid:durableId="766343953">
    <w:abstractNumId w:val="63"/>
  </w:num>
  <w:num w:numId="47" w16cid:durableId="1663310989">
    <w:abstractNumId w:val="65"/>
  </w:num>
  <w:num w:numId="48" w16cid:durableId="1490902860">
    <w:abstractNumId w:val="36"/>
  </w:num>
  <w:num w:numId="49" w16cid:durableId="1696038007">
    <w:abstractNumId w:val="44"/>
  </w:num>
  <w:num w:numId="50" w16cid:durableId="170028977">
    <w:abstractNumId w:val="0"/>
  </w:num>
  <w:num w:numId="51" w16cid:durableId="1973317566">
    <w:abstractNumId w:val="52"/>
  </w:num>
  <w:num w:numId="52" w16cid:durableId="2037536793">
    <w:abstractNumId w:val="19"/>
  </w:num>
  <w:num w:numId="53" w16cid:durableId="1058474107">
    <w:abstractNumId w:val="22"/>
  </w:num>
  <w:num w:numId="54" w16cid:durableId="1058943342">
    <w:abstractNumId w:val="60"/>
  </w:num>
  <w:num w:numId="55" w16cid:durableId="1758551885">
    <w:abstractNumId w:val="14"/>
  </w:num>
  <w:num w:numId="56" w16cid:durableId="944266129">
    <w:abstractNumId w:val="29"/>
  </w:num>
  <w:num w:numId="57" w16cid:durableId="1188257733">
    <w:abstractNumId w:val="33"/>
  </w:num>
  <w:num w:numId="58" w16cid:durableId="1809207657">
    <w:abstractNumId w:val="17"/>
  </w:num>
  <w:num w:numId="59" w16cid:durableId="938486563">
    <w:abstractNumId w:val="41"/>
  </w:num>
  <w:num w:numId="60" w16cid:durableId="1986813499">
    <w:abstractNumId w:val="27"/>
  </w:num>
  <w:num w:numId="61" w16cid:durableId="1021466938">
    <w:abstractNumId w:val="8"/>
  </w:num>
  <w:num w:numId="62" w16cid:durableId="302586381">
    <w:abstractNumId w:val="5"/>
  </w:num>
  <w:num w:numId="63" w16cid:durableId="968511622">
    <w:abstractNumId w:val="47"/>
  </w:num>
  <w:num w:numId="64" w16cid:durableId="706688284">
    <w:abstractNumId w:val="9"/>
  </w:num>
  <w:num w:numId="65" w16cid:durableId="1296983436">
    <w:abstractNumId w:val="32"/>
  </w:num>
  <w:num w:numId="66" w16cid:durableId="474643710">
    <w:abstractNumId w:val="3"/>
  </w:num>
  <w:num w:numId="67" w16cid:durableId="749305056">
    <w:abstractNumId w:val="64"/>
  </w:num>
  <w:num w:numId="68" w16cid:durableId="836385411">
    <w:abstractNumId w:val="67"/>
  </w:num>
  <w:num w:numId="69" w16cid:durableId="927229375">
    <w:abstractNumId w:val="24"/>
  </w:num>
  <w:num w:numId="70" w16cid:durableId="4208808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yao Zou">
    <w15:presenceInfo w15:providerId="None" w15:userId="Liyao Z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hyphenationZone w:val="425"/>
  <w:drawingGridHorizontalSpacing w:val="105"/>
  <w:drawingGridVerticalSpacing w:val="156"/>
  <w:noPunctuationKerning/>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106E"/>
    <w:rsid w:val="000022C2"/>
    <w:rsid w:val="00002C58"/>
    <w:rsid w:val="0000667E"/>
    <w:rsid w:val="0000741D"/>
    <w:rsid w:val="000079F6"/>
    <w:rsid w:val="00008BF0"/>
    <w:rsid w:val="0001040A"/>
    <w:rsid w:val="00011AE4"/>
    <w:rsid w:val="00013199"/>
    <w:rsid w:val="000143EA"/>
    <w:rsid w:val="00017C44"/>
    <w:rsid w:val="00021B53"/>
    <w:rsid w:val="00022BA7"/>
    <w:rsid w:val="00023490"/>
    <w:rsid w:val="0002350F"/>
    <w:rsid w:val="000239F0"/>
    <w:rsid w:val="00026472"/>
    <w:rsid w:val="000274E3"/>
    <w:rsid w:val="00027D32"/>
    <w:rsid w:val="000341C4"/>
    <w:rsid w:val="00035FD8"/>
    <w:rsid w:val="000365B5"/>
    <w:rsid w:val="00037D65"/>
    <w:rsid w:val="00040118"/>
    <w:rsid w:val="00041DB2"/>
    <w:rsid w:val="00041FE3"/>
    <w:rsid w:val="000437E8"/>
    <w:rsid w:val="000441E1"/>
    <w:rsid w:val="000467BA"/>
    <w:rsid w:val="0004753F"/>
    <w:rsid w:val="00047D76"/>
    <w:rsid w:val="00052ABC"/>
    <w:rsid w:val="00055B02"/>
    <w:rsid w:val="00056986"/>
    <w:rsid w:val="00060896"/>
    <w:rsid w:val="00060932"/>
    <w:rsid w:val="00063215"/>
    <w:rsid w:val="00064989"/>
    <w:rsid w:val="00073E82"/>
    <w:rsid w:val="0007535E"/>
    <w:rsid w:val="0007555B"/>
    <w:rsid w:val="00075EB1"/>
    <w:rsid w:val="00076005"/>
    <w:rsid w:val="00076DF3"/>
    <w:rsid w:val="0007797B"/>
    <w:rsid w:val="000807D3"/>
    <w:rsid w:val="00080ADE"/>
    <w:rsid w:val="00080AFD"/>
    <w:rsid w:val="00080E56"/>
    <w:rsid w:val="00081DC7"/>
    <w:rsid w:val="00082E8C"/>
    <w:rsid w:val="000841AA"/>
    <w:rsid w:val="000851CA"/>
    <w:rsid w:val="00086D7B"/>
    <w:rsid w:val="00090389"/>
    <w:rsid w:val="0009064C"/>
    <w:rsid w:val="000908CA"/>
    <w:rsid w:val="00090F33"/>
    <w:rsid w:val="00091F4E"/>
    <w:rsid w:val="0009368D"/>
    <w:rsid w:val="00093F1F"/>
    <w:rsid w:val="00093FA4"/>
    <w:rsid w:val="000950C1"/>
    <w:rsid w:val="000958CC"/>
    <w:rsid w:val="000A3877"/>
    <w:rsid w:val="000A393C"/>
    <w:rsid w:val="000A5C1F"/>
    <w:rsid w:val="000B0450"/>
    <w:rsid w:val="000B1566"/>
    <w:rsid w:val="000B1B7D"/>
    <w:rsid w:val="000B2BB8"/>
    <w:rsid w:val="000B39F4"/>
    <w:rsid w:val="000B468A"/>
    <w:rsid w:val="000B4F9C"/>
    <w:rsid w:val="000B54D3"/>
    <w:rsid w:val="000B6B35"/>
    <w:rsid w:val="000C0797"/>
    <w:rsid w:val="000C0D28"/>
    <w:rsid w:val="000C143A"/>
    <w:rsid w:val="000C1550"/>
    <w:rsid w:val="000C2565"/>
    <w:rsid w:val="000C26A3"/>
    <w:rsid w:val="000C2822"/>
    <w:rsid w:val="000C381E"/>
    <w:rsid w:val="000C39FF"/>
    <w:rsid w:val="000C497E"/>
    <w:rsid w:val="000C4BE1"/>
    <w:rsid w:val="000C5AAE"/>
    <w:rsid w:val="000C6701"/>
    <w:rsid w:val="000C7D22"/>
    <w:rsid w:val="000D0EF1"/>
    <w:rsid w:val="000D25CA"/>
    <w:rsid w:val="000D2F6A"/>
    <w:rsid w:val="000D4551"/>
    <w:rsid w:val="000D45AF"/>
    <w:rsid w:val="000E0117"/>
    <w:rsid w:val="000E0465"/>
    <w:rsid w:val="000E2694"/>
    <w:rsid w:val="000E4484"/>
    <w:rsid w:val="000E5A08"/>
    <w:rsid w:val="000E5E5D"/>
    <w:rsid w:val="000E63E0"/>
    <w:rsid w:val="000E703A"/>
    <w:rsid w:val="000E7445"/>
    <w:rsid w:val="000E7D75"/>
    <w:rsid w:val="000F055B"/>
    <w:rsid w:val="000F09DD"/>
    <w:rsid w:val="000F2347"/>
    <w:rsid w:val="000F32F6"/>
    <w:rsid w:val="000F3BF7"/>
    <w:rsid w:val="000F4645"/>
    <w:rsid w:val="000F52CD"/>
    <w:rsid w:val="000F52F3"/>
    <w:rsid w:val="000F5A2A"/>
    <w:rsid w:val="000F60DF"/>
    <w:rsid w:val="000F6427"/>
    <w:rsid w:val="000F78C2"/>
    <w:rsid w:val="00104331"/>
    <w:rsid w:val="001052B0"/>
    <w:rsid w:val="001056C5"/>
    <w:rsid w:val="00106AB7"/>
    <w:rsid w:val="0011087B"/>
    <w:rsid w:val="00113A4E"/>
    <w:rsid w:val="001179CC"/>
    <w:rsid w:val="001200BE"/>
    <w:rsid w:val="00120D3C"/>
    <w:rsid w:val="00122884"/>
    <w:rsid w:val="001239B2"/>
    <w:rsid w:val="00123C10"/>
    <w:rsid w:val="00123C77"/>
    <w:rsid w:val="00125307"/>
    <w:rsid w:val="00130758"/>
    <w:rsid w:val="00131D10"/>
    <w:rsid w:val="001323E0"/>
    <w:rsid w:val="00132A41"/>
    <w:rsid w:val="00134575"/>
    <w:rsid w:val="001363E9"/>
    <w:rsid w:val="00136490"/>
    <w:rsid w:val="00137974"/>
    <w:rsid w:val="00140569"/>
    <w:rsid w:val="00142390"/>
    <w:rsid w:val="001436D8"/>
    <w:rsid w:val="00145712"/>
    <w:rsid w:val="00145F22"/>
    <w:rsid w:val="00146A0D"/>
    <w:rsid w:val="00150891"/>
    <w:rsid w:val="00152F34"/>
    <w:rsid w:val="00153631"/>
    <w:rsid w:val="0015617D"/>
    <w:rsid w:val="00156B37"/>
    <w:rsid w:val="00156B8B"/>
    <w:rsid w:val="00156CAC"/>
    <w:rsid w:val="00157223"/>
    <w:rsid w:val="00160A83"/>
    <w:rsid w:val="00162E36"/>
    <w:rsid w:val="00163FD3"/>
    <w:rsid w:val="001662D4"/>
    <w:rsid w:val="00167054"/>
    <w:rsid w:val="00167BEC"/>
    <w:rsid w:val="001705F2"/>
    <w:rsid w:val="00172A27"/>
    <w:rsid w:val="00173CEC"/>
    <w:rsid w:val="001761C3"/>
    <w:rsid w:val="00177BEF"/>
    <w:rsid w:val="00180B39"/>
    <w:rsid w:val="00181A6F"/>
    <w:rsid w:val="00181EFE"/>
    <w:rsid w:val="0018207E"/>
    <w:rsid w:val="00184221"/>
    <w:rsid w:val="00187223"/>
    <w:rsid w:val="00190F07"/>
    <w:rsid w:val="001914AC"/>
    <w:rsid w:val="00192054"/>
    <w:rsid w:val="0019304C"/>
    <w:rsid w:val="00195060"/>
    <w:rsid w:val="001A06FA"/>
    <w:rsid w:val="001A3BB9"/>
    <w:rsid w:val="001A3EC3"/>
    <w:rsid w:val="001A40C7"/>
    <w:rsid w:val="001A484F"/>
    <w:rsid w:val="001A5111"/>
    <w:rsid w:val="001B00ED"/>
    <w:rsid w:val="001B00FF"/>
    <w:rsid w:val="001B39EB"/>
    <w:rsid w:val="001B62BC"/>
    <w:rsid w:val="001B6730"/>
    <w:rsid w:val="001C021E"/>
    <w:rsid w:val="001C559B"/>
    <w:rsid w:val="001C561B"/>
    <w:rsid w:val="001C7841"/>
    <w:rsid w:val="001D18C2"/>
    <w:rsid w:val="001D19BD"/>
    <w:rsid w:val="001D24FD"/>
    <w:rsid w:val="001D2848"/>
    <w:rsid w:val="001D37AA"/>
    <w:rsid w:val="001D54E0"/>
    <w:rsid w:val="001D6083"/>
    <w:rsid w:val="001D6C25"/>
    <w:rsid w:val="001E256E"/>
    <w:rsid w:val="001E2724"/>
    <w:rsid w:val="001E590D"/>
    <w:rsid w:val="001E70C2"/>
    <w:rsid w:val="001E7F41"/>
    <w:rsid w:val="001F44DF"/>
    <w:rsid w:val="001F525F"/>
    <w:rsid w:val="001F54DB"/>
    <w:rsid w:val="001F553A"/>
    <w:rsid w:val="001F56C9"/>
    <w:rsid w:val="00201B35"/>
    <w:rsid w:val="00201F98"/>
    <w:rsid w:val="002047E1"/>
    <w:rsid w:val="00204869"/>
    <w:rsid w:val="00205734"/>
    <w:rsid w:val="00207C51"/>
    <w:rsid w:val="00210A1B"/>
    <w:rsid w:val="00212C76"/>
    <w:rsid w:val="002136DA"/>
    <w:rsid w:val="00214826"/>
    <w:rsid w:val="00214B7B"/>
    <w:rsid w:val="002151CB"/>
    <w:rsid w:val="002165E0"/>
    <w:rsid w:val="00220B71"/>
    <w:rsid w:val="00220C5D"/>
    <w:rsid w:val="0022123D"/>
    <w:rsid w:val="00221D1E"/>
    <w:rsid w:val="00223D71"/>
    <w:rsid w:val="002247E3"/>
    <w:rsid w:val="00224CA7"/>
    <w:rsid w:val="00225772"/>
    <w:rsid w:val="00226287"/>
    <w:rsid w:val="0022774D"/>
    <w:rsid w:val="00227F06"/>
    <w:rsid w:val="002317A9"/>
    <w:rsid w:val="00232362"/>
    <w:rsid w:val="00232379"/>
    <w:rsid w:val="00237780"/>
    <w:rsid w:val="00240F9B"/>
    <w:rsid w:val="002416B4"/>
    <w:rsid w:val="00242814"/>
    <w:rsid w:val="002433AF"/>
    <w:rsid w:val="00246F16"/>
    <w:rsid w:val="00247554"/>
    <w:rsid w:val="002501B4"/>
    <w:rsid w:val="00250911"/>
    <w:rsid w:val="00251F6F"/>
    <w:rsid w:val="002520CF"/>
    <w:rsid w:val="002523F8"/>
    <w:rsid w:val="00252BC1"/>
    <w:rsid w:val="00253580"/>
    <w:rsid w:val="00253951"/>
    <w:rsid w:val="002556BE"/>
    <w:rsid w:val="002556FD"/>
    <w:rsid w:val="00261991"/>
    <w:rsid w:val="00261B13"/>
    <w:rsid w:val="00262883"/>
    <w:rsid w:val="00267217"/>
    <w:rsid w:val="002709E1"/>
    <w:rsid w:val="00272D0C"/>
    <w:rsid w:val="002769D2"/>
    <w:rsid w:val="00280369"/>
    <w:rsid w:val="00281329"/>
    <w:rsid w:val="00281C7A"/>
    <w:rsid w:val="00283654"/>
    <w:rsid w:val="00285526"/>
    <w:rsid w:val="00285897"/>
    <w:rsid w:val="0028636E"/>
    <w:rsid w:val="00286D04"/>
    <w:rsid w:val="00291A3A"/>
    <w:rsid w:val="00291E97"/>
    <w:rsid w:val="00292198"/>
    <w:rsid w:val="00292672"/>
    <w:rsid w:val="0029303D"/>
    <w:rsid w:val="00293CBD"/>
    <w:rsid w:val="00295B65"/>
    <w:rsid w:val="00296A84"/>
    <w:rsid w:val="002A0F3D"/>
    <w:rsid w:val="002A1674"/>
    <w:rsid w:val="002A1AF0"/>
    <w:rsid w:val="002A2079"/>
    <w:rsid w:val="002A2143"/>
    <w:rsid w:val="002A2F88"/>
    <w:rsid w:val="002A588A"/>
    <w:rsid w:val="002A5DC9"/>
    <w:rsid w:val="002A5E0D"/>
    <w:rsid w:val="002A6704"/>
    <w:rsid w:val="002B1C38"/>
    <w:rsid w:val="002B5C65"/>
    <w:rsid w:val="002C0424"/>
    <w:rsid w:val="002C3F9D"/>
    <w:rsid w:val="002C4536"/>
    <w:rsid w:val="002C4E97"/>
    <w:rsid w:val="002C5C13"/>
    <w:rsid w:val="002D0683"/>
    <w:rsid w:val="002D0BC2"/>
    <w:rsid w:val="002D0E54"/>
    <w:rsid w:val="002D15E4"/>
    <w:rsid w:val="002D2297"/>
    <w:rsid w:val="002D4620"/>
    <w:rsid w:val="002E004C"/>
    <w:rsid w:val="002E0711"/>
    <w:rsid w:val="002E2F58"/>
    <w:rsid w:val="002E340F"/>
    <w:rsid w:val="002E66F9"/>
    <w:rsid w:val="002E6955"/>
    <w:rsid w:val="002E6D4F"/>
    <w:rsid w:val="002E6DA0"/>
    <w:rsid w:val="002F0144"/>
    <w:rsid w:val="002F1561"/>
    <w:rsid w:val="002F19FC"/>
    <w:rsid w:val="002F274D"/>
    <w:rsid w:val="002F2801"/>
    <w:rsid w:val="002F7A35"/>
    <w:rsid w:val="0030104F"/>
    <w:rsid w:val="0030108B"/>
    <w:rsid w:val="003020F4"/>
    <w:rsid w:val="00302226"/>
    <w:rsid w:val="003047AE"/>
    <w:rsid w:val="00304CCF"/>
    <w:rsid w:val="003064BE"/>
    <w:rsid w:val="003104CE"/>
    <w:rsid w:val="0031128C"/>
    <w:rsid w:val="003118FB"/>
    <w:rsid w:val="00311A10"/>
    <w:rsid w:val="003120AF"/>
    <w:rsid w:val="00313445"/>
    <w:rsid w:val="00313BC8"/>
    <w:rsid w:val="00313D66"/>
    <w:rsid w:val="00314BC3"/>
    <w:rsid w:val="0031527A"/>
    <w:rsid w:val="0031575A"/>
    <w:rsid w:val="0031575C"/>
    <w:rsid w:val="00315BA9"/>
    <w:rsid w:val="00320B12"/>
    <w:rsid w:val="003212DC"/>
    <w:rsid w:val="003227E6"/>
    <w:rsid w:val="00322B2A"/>
    <w:rsid w:val="0032366B"/>
    <w:rsid w:val="0032416E"/>
    <w:rsid w:val="003244C9"/>
    <w:rsid w:val="003246B7"/>
    <w:rsid w:val="00325A7D"/>
    <w:rsid w:val="003262F7"/>
    <w:rsid w:val="003274B2"/>
    <w:rsid w:val="003302B9"/>
    <w:rsid w:val="00333589"/>
    <w:rsid w:val="00334E58"/>
    <w:rsid w:val="003353EA"/>
    <w:rsid w:val="00335E17"/>
    <w:rsid w:val="00336987"/>
    <w:rsid w:val="00341BC4"/>
    <w:rsid w:val="00342922"/>
    <w:rsid w:val="003434FE"/>
    <w:rsid w:val="003444FC"/>
    <w:rsid w:val="0034593B"/>
    <w:rsid w:val="00346815"/>
    <w:rsid w:val="00346A24"/>
    <w:rsid w:val="0035005F"/>
    <w:rsid w:val="00350665"/>
    <w:rsid w:val="00350BF2"/>
    <w:rsid w:val="00352233"/>
    <w:rsid w:val="003536B5"/>
    <w:rsid w:val="0036087E"/>
    <w:rsid w:val="00361288"/>
    <w:rsid w:val="00364C7B"/>
    <w:rsid w:val="0036616F"/>
    <w:rsid w:val="00367B60"/>
    <w:rsid w:val="003706E4"/>
    <w:rsid w:val="00371767"/>
    <w:rsid w:val="0037266F"/>
    <w:rsid w:val="003751E4"/>
    <w:rsid w:val="00375BC1"/>
    <w:rsid w:val="00375DE4"/>
    <w:rsid w:val="0037617C"/>
    <w:rsid w:val="003802EF"/>
    <w:rsid w:val="00381B0E"/>
    <w:rsid w:val="0038371A"/>
    <w:rsid w:val="003837A9"/>
    <w:rsid w:val="003907BE"/>
    <w:rsid w:val="00394E53"/>
    <w:rsid w:val="0039625B"/>
    <w:rsid w:val="00397123"/>
    <w:rsid w:val="0039D117"/>
    <w:rsid w:val="003A0214"/>
    <w:rsid w:val="003A06C5"/>
    <w:rsid w:val="003A15C1"/>
    <w:rsid w:val="003A1DA1"/>
    <w:rsid w:val="003A28FE"/>
    <w:rsid w:val="003A2C78"/>
    <w:rsid w:val="003A2DBF"/>
    <w:rsid w:val="003A30ED"/>
    <w:rsid w:val="003A3930"/>
    <w:rsid w:val="003A514A"/>
    <w:rsid w:val="003A53E6"/>
    <w:rsid w:val="003A5A7F"/>
    <w:rsid w:val="003A7B36"/>
    <w:rsid w:val="003B025F"/>
    <w:rsid w:val="003B10CE"/>
    <w:rsid w:val="003B1D75"/>
    <w:rsid w:val="003B1E09"/>
    <w:rsid w:val="003B2B24"/>
    <w:rsid w:val="003B6E02"/>
    <w:rsid w:val="003B7249"/>
    <w:rsid w:val="003C52ED"/>
    <w:rsid w:val="003C5A3B"/>
    <w:rsid w:val="003C5BAA"/>
    <w:rsid w:val="003C6E9A"/>
    <w:rsid w:val="003D069B"/>
    <w:rsid w:val="003D0873"/>
    <w:rsid w:val="003D2351"/>
    <w:rsid w:val="003D45EE"/>
    <w:rsid w:val="003D5E31"/>
    <w:rsid w:val="003D66B5"/>
    <w:rsid w:val="003D7F27"/>
    <w:rsid w:val="003E2C41"/>
    <w:rsid w:val="003E6278"/>
    <w:rsid w:val="003E64F0"/>
    <w:rsid w:val="003E6D44"/>
    <w:rsid w:val="003E7106"/>
    <w:rsid w:val="003F1B81"/>
    <w:rsid w:val="003F1C05"/>
    <w:rsid w:val="003F2228"/>
    <w:rsid w:val="003F22D8"/>
    <w:rsid w:val="003F2A57"/>
    <w:rsid w:val="003F2A81"/>
    <w:rsid w:val="003F5667"/>
    <w:rsid w:val="003F7845"/>
    <w:rsid w:val="00400A48"/>
    <w:rsid w:val="00402173"/>
    <w:rsid w:val="00404F5C"/>
    <w:rsid w:val="004053E7"/>
    <w:rsid w:val="004062E8"/>
    <w:rsid w:val="004068E9"/>
    <w:rsid w:val="00406D84"/>
    <w:rsid w:val="004076FF"/>
    <w:rsid w:val="0041032E"/>
    <w:rsid w:val="0041193C"/>
    <w:rsid w:val="00412798"/>
    <w:rsid w:val="00412EA7"/>
    <w:rsid w:val="00413CE1"/>
    <w:rsid w:val="00415170"/>
    <w:rsid w:val="00415874"/>
    <w:rsid w:val="00421A8C"/>
    <w:rsid w:val="00422143"/>
    <w:rsid w:val="004237D0"/>
    <w:rsid w:val="00423B2C"/>
    <w:rsid w:val="00425388"/>
    <w:rsid w:val="004260F3"/>
    <w:rsid w:val="004278F4"/>
    <w:rsid w:val="00427D61"/>
    <w:rsid w:val="00427E26"/>
    <w:rsid w:val="00431081"/>
    <w:rsid w:val="00432034"/>
    <w:rsid w:val="00432CF9"/>
    <w:rsid w:val="00434190"/>
    <w:rsid w:val="00436085"/>
    <w:rsid w:val="00436126"/>
    <w:rsid w:val="004370B2"/>
    <w:rsid w:val="00437CAC"/>
    <w:rsid w:val="00440DDC"/>
    <w:rsid w:val="0044155B"/>
    <w:rsid w:val="004420A3"/>
    <w:rsid w:val="00442377"/>
    <w:rsid w:val="00445525"/>
    <w:rsid w:val="00445A60"/>
    <w:rsid w:val="00445F62"/>
    <w:rsid w:val="0044625F"/>
    <w:rsid w:val="00450873"/>
    <w:rsid w:val="00450A09"/>
    <w:rsid w:val="00452E97"/>
    <w:rsid w:val="0045303A"/>
    <w:rsid w:val="00453588"/>
    <w:rsid w:val="00453676"/>
    <w:rsid w:val="004567DB"/>
    <w:rsid w:val="00456B0A"/>
    <w:rsid w:val="00457C5A"/>
    <w:rsid w:val="00457DE1"/>
    <w:rsid w:val="00457EF5"/>
    <w:rsid w:val="00460136"/>
    <w:rsid w:val="00460204"/>
    <w:rsid w:val="0046234A"/>
    <w:rsid w:val="00463F5F"/>
    <w:rsid w:val="00470D6E"/>
    <w:rsid w:val="004710D5"/>
    <w:rsid w:val="00474AC1"/>
    <w:rsid w:val="004754C6"/>
    <w:rsid w:val="00476167"/>
    <w:rsid w:val="00476F7D"/>
    <w:rsid w:val="0047767E"/>
    <w:rsid w:val="00477743"/>
    <w:rsid w:val="00481683"/>
    <w:rsid w:val="00481939"/>
    <w:rsid w:val="0048218C"/>
    <w:rsid w:val="00482C80"/>
    <w:rsid w:val="00482E43"/>
    <w:rsid w:val="004849D6"/>
    <w:rsid w:val="00485E74"/>
    <w:rsid w:val="00485E96"/>
    <w:rsid w:val="00486C4E"/>
    <w:rsid w:val="00487E31"/>
    <w:rsid w:val="00490C5D"/>
    <w:rsid w:val="00492D46"/>
    <w:rsid w:val="00492E38"/>
    <w:rsid w:val="00495229"/>
    <w:rsid w:val="0049551D"/>
    <w:rsid w:val="00497334"/>
    <w:rsid w:val="00497C9E"/>
    <w:rsid w:val="00497ED1"/>
    <w:rsid w:val="004A05E6"/>
    <w:rsid w:val="004A101E"/>
    <w:rsid w:val="004A2FC9"/>
    <w:rsid w:val="004A4555"/>
    <w:rsid w:val="004A5074"/>
    <w:rsid w:val="004A74A8"/>
    <w:rsid w:val="004B080A"/>
    <w:rsid w:val="004B3C3A"/>
    <w:rsid w:val="004B4608"/>
    <w:rsid w:val="004B4A77"/>
    <w:rsid w:val="004B651E"/>
    <w:rsid w:val="004B7423"/>
    <w:rsid w:val="004B7FCB"/>
    <w:rsid w:val="004C15BF"/>
    <w:rsid w:val="004C1806"/>
    <w:rsid w:val="004C31D5"/>
    <w:rsid w:val="004C4B5B"/>
    <w:rsid w:val="004C7C7B"/>
    <w:rsid w:val="004D19A2"/>
    <w:rsid w:val="004D1ABB"/>
    <w:rsid w:val="004D1B46"/>
    <w:rsid w:val="004D26EC"/>
    <w:rsid w:val="004D3451"/>
    <w:rsid w:val="004D3F83"/>
    <w:rsid w:val="004D4889"/>
    <w:rsid w:val="004D6243"/>
    <w:rsid w:val="004D697C"/>
    <w:rsid w:val="004D6B04"/>
    <w:rsid w:val="004D6B81"/>
    <w:rsid w:val="004D7936"/>
    <w:rsid w:val="004E0411"/>
    <w:rsid w:val="004E0AFC"/>
    <w:rsid w:val="004E127F"/>
    <w:rsid w:val="004E36CD"/>
    <w:rsid w:val="004E4144"/>
    <w:rsid w:val="004E6697"/>
    <w:rsid w:val="004E7086"/>
    <w:rsid w:val="004E71CC"/>
    <w:rsid w:val="004F0F45"/>
    <w:rsid w:val="004F475A"/>
    <w:rsid w:val="004F5174"/>
    <w:rsid w:val="004F6EC3"/>
    <w:rsid w:val="0050009E"/>
    <w:rsid w:val="0050031C"/>
    <w:rsid w:val="0050064B"/>
    <w:rsid w:val="00501CF6"/>
    <w:rsid w:val="00502D07"/>
    <w:rsid w:val="00503CF6"/>
    <w:rsid w:val="005041EA"/>
    <w:rsid w:val="005061CF"/>
    <w:rsid w:val="00512B1A"/>
    <w:rsid w:val="0051380B"/>
    <w:rsid w:val="00516DE5"/>
    <w:rsid w:val="00516EBC"/>
    <w:rsid w:val="00517803"/>
    <w:rsid w:val="00521508"/>
    <w:rsid w:val="005236D7"/>
    <w:rsid w:val="00530131"/>
    <w:rsid w:val="00530C07"/>
    <w:rsid w:val="00530D33"/>
    <w:rsid w:val="005334A5"/>
    <w:rsid w:val="005340F3"/>
    <w:rsid w:val="005354B3"/>
    <w:rsid w:val="00535E19"/>
    <w:rsid w:val="00535EB6"/>
    <w:rsid w:val="005361A3"/>
    <w:rsid w:val="00537992"/>
    <w:rsid w:val="0054005A"/>
    <w:rsid w:val="00541804"/>
    <w:rsid w:val="005423BB"/>
    <w:rsid w:val="00542AE0"/>
    <w:rsid w:val="00547479"/>
    <w:rsid w:val="00550975"/>
    <w:rsid w:val="00551B72"/>
    <w:rsid w:val="005524CC"/>
    <w:rsid w:val="00552B09"/>
    <w:rsid w:val="0055586E"/>
    <w:rsid w:val="00556E10"/>
    <w:rsid w:val="00560149"/>
    <w:rsid w:val="005610AB"/>
    <w:rsid w:val="005634A2"/>
    <w:rsid w:val="005639E3"/>
    <w:rsid w:val="00564132"/>
    <w:rsid w:val="00565A42"/>
    <w:rsid w:val="0057016C"/>
    <w:rsid w:val="00570585"/>
    <w:rsid w:val="00570A65"/>
    <w:rsid w:val="00570ED0"/>
    <w:rsid w:val="005714A0"/>
    <w:rsid w:val="005722AE"/>
    <w:rsid w:val="0057362D"/>
    <w:rsid w:val="00573BEB"/>
    <w:rsid w:val="00574082"/>
    <w:rsid w:val="005741E0"/>
    <w:rsid w:val="0057616C"/>
    <w:rsid w:val="00577858"/>
    <w:rsid w:val="005778E1"/>
    <w:rsid w:val="00582B08"/>
    <w:rsid w:val="005947D1"/>
    <w:rsid w:val="005956BD"/>
    <w:rsid w:val="005958CE"/>
    <w:rsid w:val="005970FF"/>
    <w:rsid w:val="00597326"/>
    <w:rsid w:val="005A0F4E"/>
    <w:rsid w:val="005A1CEE"/>
    <w:rsid w:val="005A259E"/>
    <w:rsid w:val="005A5397"/>
    <w:rsid w:val="005A55EB"/>
    <w:rsid w:val="005A5B67"/>
    <w:rsid w:val="005A79EE"/>
    <w:rsid w:val="005B0FE4"/>
    <w:rsid w:val="005B1EF2"/>
    <w:rsid w:val="005B36C5"/>
    <w:rsid w:val="005B4EF1"/>
    <w:rsid w:val="005B5C70"/>
    <w:rsid w:val="005C0399"/>
    <w:rsid w:val="005C0B89"/>
    <w:rsid w:val="005C10A3"/>
    <w:rsid w:val="005C10FE"/>
    <w:rsid w:val="005C38A7"/>
    <w:rsid w:val="005C39B6"/>
    <w:rsid w:val="005C595A"/>
    <w:rsid w:val="005C6F0C"/>
    <w:rsid w:val="005C7359"/>
    <w:rsid w:val="005C7CFE"/>
    <w:rsid w:val="005D11D5"/>
    <w:rsid w:val="005D1ED4"/>
    <w:rsid w:val="005D2685"/>
    <w:rsid w:val="005D4A9A"/>
    <w:rsid w:val="005D7B93"/>
    <w:rsid w:val="005D7E94"/>
    <w:rsid w:val="005E08BC"/>
    <w:rsid w:val="005E0C78"/>
    <w:rsid w:val="005E1A9A"/>
    <w:rsid w:val="005E49DB"/>
    <w:rsid w:val="005E5A0A"/>
    <w:rsid w:val="005E5E11"/>
    <w:rsid w:val="005E6DAA"/>
    <w:rsid w:val="005E71EF"/>
    <w:rsid w:val="005E74EB"/>
    <w:rsid w:val="005E778E"/>
    <w:rsid w:val="005F238E"/>
    <w:rsid w:val="005F5EC9"/>
    <w:rsid w:val="005F6D26"/>
    <w:rsid w:val="005F6F9D"/>
    <w:rsid w:val="00600460"/>
    <w:rsid w:val="0060258A"/>
    <w:rsid w:val="00603CF1"/>
    <w:rsid w:val="006041D6"/>
    <w:rsid w:val="00606FC3"/>
    <w:rsid w:val="0060764D"/>
    <w:rsid w:val="00607D91"/>
    <w:rsid w:val="0061188A"/>
    <w:rsid w:val="00612B43"/>
    <w:rsid w:val="0061492B"/>
    <w:rsid w:val="006169AF"/>
    <w:rsid w:val="00617886"/>
    <w:rsid w:val="006179F9"/>
    <w:rsid w:val="0062623D"/>
    <w:rsid w:val="006279EA"/>
    <w:rsid w:val="006317CC"/>
    <w:rsid w:val="00633377"/>
    <w:rsid w:val="006342D2"/>
    <w:rsid w:val="00635FBC"/>
    <w:rsid w:val="00637283"/>
    <w:rsid w:val="00640560"/>
    <w:rsid w:val="00641360"/>
    <w:rsid w:val="00645DB1"/>
    <w:rsid w:val="00646B57"/>
    <w:rsid w:val="00647599"/>
    <w:rsid w:val="00654495"/>
    <w:rsid w:val="00655321"/>
    <w:rsid w:val="006602B2"/>
    <w:rsid w:val="00660EC3"/>
    <w:rsid w:val="006643CC"/>
    <w:rsid w:val="00664F95"/>
    <w:rsid w:val="006654DE"/>
    <w:rsid w:val="006657A1"/>
    <w:rsid w:val="0066596A"/>
    <w:rsid w:val="00667CF7"/>
    <w:rsid w:val="00672585"/>
    <w:rsid w:val="00677AF9"/>
    <w:rsid w:val="00681E61"/>
    <w:rsid w:val="0068293E"/>
    <w:rsid w:val="00682C7A"/>
    <w:rsid w:val="00683E38"/>
    <w:rsid w:val="00684948"/>
    <w:rsid w:val="00684B2A"/>
    <w:rsid w:val="00685468"/>
    <w:rsid w:val="0068574D"/>
    <w:rsid w:val="00686187"/>
    <w:rsid w:val="00693E18"/>
    <w:rsid w:val="0069419C"/>
    <w:rsid w:val="00695240"/>
    <w:rsid w:val="006A10C3"/>
    <w:rsid w:val="006A45B9"/>
    <w:rsid w:val="006A5439"/>
    <w:rsid w:val="006A61B1"/>
    <w:rsid w:val="006A7532"/>
    <w:rsid w:val="006A778B"/>
    <w:rsid w:val="006A7F65"/>
    <w:rsid w:val="006B0809"/>
    <w:rsid w:val="006B09F8"/>
    <w:rsid w:val="006B1C63"/>
    <w:rsid w:val="006B3776"/>
    <w:rsid w:val="006C0402"/>
    <w:rsid w:val="006C101C"/>
    <w:rsid w:val="006D28F1"/>
    <w:rsid w:val="006D417F"/>
    <w:rsid w:val="006D4C5E"/>
    <w:rsid w:val="006D4DFD"/>
    <w:rsid w:val="006D57D1"/>
    <w:rsid w:val="006D7081"/>
    <w:rsid w:val="006D7DA3"/>
    <w:rsid w:val="006E115D"/>
    <w:rsid w:val="006E1522"/>
    <w:rsid w:val="006E1795"/>
    <w:rsid w:val="006E2D2D"/>
    <w:rsid w:val="006E45EC"/>
    <w:rsid w:val="006E47F2"/>
    <w:rsid w:val="006E4F1A"/>
    <w:rsid w:val="006E6275"/>
    <w:rsid w:val="006E7BBB"/>
    <w:rsid w:val="006F1645"/>
    <w:rsid w:val="006F22A9"/>
    <w:rsid w:val="006F2FF1"/>
    <w:rsid w:val="006F3150"/>
    <w:rsid w:val="006F4663"/>
    <w:rsid w:val="006F5795"/>
    <w:rsid w:val="006F5B64"/>
    <w:rsid w:val="006F758B"/>
    <w:rsid w:val="007029E8"/>
    <w:rsid w:val="0070309D"/>
    <w:rsid w:val="00703E13"/>
    <w:rsid w:val="00703FE1"/>
    <w:rsid w:val="00704F7C"/>
    <w:rsid w:val="0070602E"/>
    <w:rsid w:val="00707CAA"/>
    <w:rsid w:val="00710AC3"/>
    <w:rsid w:val="007124CC"/>
    <w:rsid w:val="007138B1"/>
    <w:rsid w:val="007142C9"/>
    <w:rsid w:val="007144A1"/>
    <w:rsid w:val="00715F39"/>
    <w:rsid w:val="00717349"/>
    <w:rsid w:val="00720FAA"/>
    <w:rsid w:val="0072262B"/>
    <w:rsid w:val="00725291"/>
    <w:rsid w:val="0072711A"/>
    <w:rsid w:val="00732F9A"/>
    <w:rsid w:val="00733AB0"/>
    <w:rsid w:val="00734119"/>
    <w:rsid w:val="00735094"/>
    <w:rsid w:val="007350F6"/>
    <w:rsid w:val="007356F1"/>
    <w:rsid w:val="00735AEF"/>
    <w:rsid w:val="00737E11"/>
    <w:rsid w:val="00742A52"/>
    <w:rsid w:val="00743CA8"/>
    <w:rsid w:val="007456F0"/>
    <w:rsid w:val="00745805"/>
    <w:rsid w:val="00745AC2"/>
    <w:rsid w:val="0075011E"/>
    <w:rsid w:val="007506B8"/>
    <w:rsid w:val="00750C8D"/>
    <w:rsid w:val="00751BC5"/>
    <w:rsid w:val="00755BC8"/>
    <w:rsid w:val="00757D9B"/>
    <w:rsid w:val="00760F72"/>
    <w:rsid w:val="007622F8"/>
    <w:rsid w:val="007641CD"/>
    <w:rsid w:val="007642C1"/>
    <w:rsid w:val="00764DB3"/>
    <w:rsid w:val="00767906"/>
    <w:rsid w:val="00770679"/>
    <w:rsid w:val="00771414"/>
    <w:rsid w:val="007726B4"/>
    <w:rsid w:val="00773A86"/>
    <w:rsid w:val="00774E32"/>
    <w:rsid w:val="00775B75"/>
    <w:rsid w:val="00775C66"/>
    <w:rsid w:val="00777380"/>
    <w:rsid w:val="00780381"/>
    <w:rsid w:val="00780565"/>
    <w:rsid w:val="00780685"/>
    <w:rsid w:val="00781190"/>
    <w:rsid w:val="007822C3"/>
    <w:rsid w:val="007825E5"/>
    <w:rsid w:val="0078412A"/>
    <w:rsid w:val="007842A5"/>
    <w:rsid w:val="007856B7"/>
    <w:rsid w:val="007873D2"/>
    <w:rsid w:val="00787D8D"/>
    <w:rsid w:val="00791533"/>
    <w:rsid w:val="00791951"/>
    <w:rsid w:val="00792C34"/>
    <w:rsid w:val="00793758"/>
    <w:rsid w:val="00793E22"/>
    <w:rsid w:val="00794FD9"/>
    <w:rsid w:val="0079607A"/>
    <w:rsid w:val="007A13E2"/>
    <w:rsid w:val="007A42F7"/>
    <w:rsid w:val="007A4F67"/>
    <w:rsid w:val="007A5EAB"/>
    <w:rsid w:val="007B1514"/>
    <w:rsid w:val="007B2933"/>
    <w:rsid w:val="007B3754"/>
    <w:rsid w:val="007B4C67"/>
    <w:rsid w:val="007B6262"/>
    <w:rsid w:val="007B6356"/>
    <w:rsid w:val="007B652E"/>
    <w:rsid w:val="007B698C"/>
    <w:rsid w:val="007B6AA0"/>
    <w:rsid w:val="007C141A"/>
    <w:rsid w:val="007C35E4"/>
    <w:rsid w:val="007C3DE4"/>
    <w:rsid w:val="007C42E1"/>
    <w:rsid w:val="007C79A0"/>
    <w:rsid w:val="007C7AB1"/>
    <w:rsid w:val="007D0F87"/>
    <w:rsid w:val="007D4751"/>
    <w:rsid w:val="007D514E"/>
    <w:rsid w:val="007D584B"/>
    <w:rsid w:val="007D60A7"/>
    <w:rsid w:val="007D6183"/>
    <w:rsid w:val="007D7D1D"/>
    <w:rsid w:val="007E0861"/>
    <w:rsid w:val="007E0FE8"/>
    <w:rsid w:val="007E159B"/>
    <w:rsid w:val="007E1B3F"/>
    <w:rsid w:val="007E3507"/>
    <w:rsid w:val="007E3BE2"/>
    <w:rsid w:val="007E5D8D"/>
    <w:rsid w:val="007E650A"/>
    <w:rsid w:val="007E7208"/>
    <w:rsid w:val="007F1ACE"/>
    <w:rsid w:val="007F25C5"/>
    <w:rsid w:val="007F3A11"/>
    <w:rsid w:val="007F509A"/>
    <w:rsid w:val="00800065"/>
    <w:rsid w:val="008025D6"/>
    <w:rsid w:val="008040C7"/>
    <w:rsid w:val="00807458"/>
    <w:rsid w:val="0081051E"/>
    <w:rsid w:val="00811113"/>
    <w:rsid w:val="0081187C"/>
    <w:rsid w:val="00811AAC"/>
    <w:rsid w:val="008120C5"/>
    <w:rsid w:val="0081353E"/>
    <w:rsid w:val="00814F31"/>
    <w:rsid w:val="008157DA"/>
    <w:rsid w:val="008163A1"/>
    <w:rsid w:val="0082083E"/>
    <w:rsid w:val="008223B5"/>
    <w:rsid w:val="00823BA3"/>
    <w:rsid w:val="00823F2F"/>
    <w:rsid w:val="008242A1"/>
    <w:rsid w:val="0082573F"/>
    <w:rsid w:val="00826A28"/>
    <w:rsid w:val="00826ACE"/>
    <w:rsid w:val="00827887"/>
    <w:rsid w:val="00830E94"/>
    <w:rsid w:val="00833475"/>
    <w:rsid w:val="008356EE"/>
    <w:rsid w:val="00835C41"/>
    <w:rsid w:val="00837D67"/>
    <w:rsid w:val="00843939"/>
    <w:rsid w:val="00845D4D"/>
    <w:rsid w:val="008461AE"/>
    <w:rsid w:val="00846A24"/>
    <w:rsid w:val="008505FA"/>
    <w:rsid w:val="00851684"/>
    <w:rsid w:val="00853328"/>
    <w:rsid w:val="0085376A"/>
    <w:rsid w:val="00856635"/>
    <w:rsid w:val="00856C37"/>
    <w:rsid w:val="00860712"/>
    <w:rsid w:val="00860A50"/>
    <w:rsid w:val="00860AB3"/>
    <w:rsid w:val="00860DFB"/>
    <w:rsid w:val="0086130C"/>
    <w:rsid w:val="00861556"/>
    <w:rsid w:val="00865A15"/>
    <w:rsid w:val="008667C0"/>
    <w:rsid w:val="00866E46"/>
    <w:rsid w:val="0086762B"/>
    <w:rsid w:val="00870037"/>
    <w:rsid w:val="00870102"/>
    <w:rsid w:val="00871C10"/>
    <w:rsid w:val="008728DF"/>
    <w:rsid w:val="00873345"/>
    <w:rsid w:val="0087491E"/>
    <w:rsid w:val="00874981"/>
    <w:rsid w:val="0087770E"/>
    <w:rsid w:val="00880322"/>
    <w:rsid w:val="008803E7"/>
    <w:rsid w:val="00880763"/>
    <w:rsid w:val="00882C58"/>
    <w:rsid w:val="008835EF"/>
    <w:rsid w:val="008869D6"/>
    <w:rsid w:val="00886E0C"/>
    <w:rsid w:val="00887D18"/>
    <w:rsid w:val="00890D9B"/>
    <w:rsid w:val="00891E60"/>
    <w:rsid w:val="00892B5D"/>
    <w:rsid w:val="00892F88"/>
    <w:rsid w:val="00896B13"/>
    <w:rsid w:val="00896CE3"/>
    <w:rsid w:val="00897B1B"/>
    <w:rsid w:val="00897C89"/>
    <w:rsid w:val="008A390D"/>
    <w:rsid w:val="008A52E0"/>
    <w:rsid w:val="008A5690"/>
    <w:rsid w:val="008A6F06"/>
    <w:rsid w:val="008A724D"/>
    <w:rsid w:val="008A73C9"/>
    <w:rsid w:val="008B2270"/>
    <w:rsid w:val="008B3275"/>
    <w:rsid w:val="008B3F02"/>
    <w:rsid w:val="008B519E"/>
    <w:rsid w:val="008B5B3E"/>
    <w:rsid w:val="008C2D4E"/>
    <w:rsid w:val="008C3415"/>
    <w:rsid w:val="008C4A8C"/>
    <w:rsid w:val="008C4FF8"/>
    <w:rsid w:val="008C78E3"/>
    <w:rsid w:val="008C7939"/>
    <w:rsid w:val="008D02B7"/>
    <w:rsid w:val="008D4323"/>
    <w:rsid w:val="008D44C3"/>
    <w:rsid w:val="008E15AB"/>
    <w:rsid w:val="008E5241"/>
    <w:rsid w:val="008E5C7B"/>
    <w:rsid w:val="008F1CEA"/>
    <w:rsid w:val="008F236F"/>
    <w:rsid w:val="008F4A07"/>
    <w:rsid w:val="008F52F9"/>
    <w:rsid w:val="008F5874"/>
    <w:rsid w:val="008F6E6B"/>
    <w:rsid w:val="00901276"/>
    <w:rsid w:val="00901658"/>
    <w:rsid w:val="00902C50"/>
    <w:rsid w:val="0090394B"/>
    <w:rsid w:val="009051FA"/>
    <w:rsid w:val="009060DA"/>
    <w:rsid w:val="00907CF4"/>
    <w:rsid w:val="00910372"/>
    <w:rsid w:val="00910733"/>
    <w:rsid w:val="00911569"/>
    <w:rsid w:val="009115B6"/>
    <w:rsid w:val="009119FA"/>
    <w:rsid w:val="00912FC3"/>
    <w:rsid w:val="0091344D"/>
    <w:rsid w:val="00914AE2"/>
    <w:rsid w:val="0091791E"/>
    <w:rsid w:val="00920361"/>
    <w:rsid w:val="00921098"/>
    <w:rsid w:val="00922DDF"/>
    <w:rsid w:val="00923FB5"/>
    <w:rsid w:val="00925002"/>
    <w:rsid w:val="00925DF1"/>
    <w:rsid w:val="009261D3"/>
    <w:rsid w:val="009272E3"/>
    <w:rsid w:val="00932944"/>
    <w:rsid w:val="00933E47"/>
    <w:rsid w:val="00934F61"/>
    <w:rsid w:val="009352C3"/>
    <w:rsid w:val="00941940"/>
    <w:rsid w:val="00942CD7"/>
    <w:rsid w:val="00943F7B"/>
    <w:rsid w:val="00944E77"/>
    <w:rsid w:val="00947641"/>
    <w:rsid w:val="00947C07"/>
    <w:rsid w:val="00951EAE"/>
    <w:rsid w:val="009520F5"/>
    <w:rsid w:val="00952214"/>
    <w:rsid w:val="00952E1B"/>
    <w:rsid w:val="009537D5"/>
    <w:rsid w:val="00953A43"/>
    <w:rsid w:val="00955478"/>
    <w:rsid w:val="00960861"/>
    <w:rsid w:val="00965C98"/>
    <w:rsid w:val="00966BCF"/>
    <w:rsid w:val="00970103"/>
    <w:rsid w:val="00970B5A"/>
    <w:rsid w:val="00970D4A"/>
    <w:rsid w:val="009712D0"/>
    <w:rsid w:val="00972F70"/>
    <w:rsid w:val="00976181"/>
    <w:rsid w:val="009762EA"/>
    <w:rsid w:val="009763EE"/>
    <w:rsid w:val="00977F22"/>
    <w:rsid w:val="00980120"/>
    <w:rsid w:val="009803B9"/>
    <w:rsid w:val="00980724"/>
    <w:rsid w:val="00980C67"/>
    <w:rsid w:val="0098273F"/>
    <w:rsid w:val="00983820"/>
    <w:rsid w:val="0098557C"/>
    <w:rsid w:val="00987D0D"/>
    <w:rsid w:val="00991F20"/>
    <w:rsid w:val="009938AA"/>
    <w:rsid w:val="009938ED"/>
    <w:rsid w:val="0099684B"/>
    <w:rsid w:val="00997686"/>
    <w:rsid w:val="009A1936"/>
    <w:rsid w:val="009A2962"/>
    <w:rsid w:val="009A626F"/>
    <w:rsid w:val="009A6B7E"/>
    <w:rsid w:val="009A76BD"/>
    <w:rsid w:val="009B07F3"/>
    <w:rsid w:val="009B0913"/>
    <w:rsid w:val="009B25B6"/>
    <w:rsid w:val="009B287C"/>
    <w:rsid w:val="009B4057"/>
    <w:rsid w:val="009B5B91"/>
    <w:rsid w:val="009B5D5F"/>
    <w:rsid w:val="009B6F8A"/>
    <w:rsid w:val="009C0411"/>
    <w:rsid w:val="009C2485"/>
    <w:rsid w:val="009C388D"/>
    <w:rsid w:val="009C3BD9"/>
    <w:rsid w:val="009C4193"/>
    <w:rsid w:val="009C489D"/>
    <w:rsid w:val="009C4C1F"/>
    <w:rsid w:val="009C4D45"/>
    <w:rsid w:val="009D0A69"/>
    <w:rsid w:val="009D2D7F"/>
    <w:rsid w:val="009D4B37"/>
    <w:rsid w:val="009D6824"/>
    <w:rsid w:val="009D769B"/>
    <w:rsid w:val="009D7A0D"/>
    <w:rsid w:val="009E2DFB"/>
    <w:rsid w:val="009E3E3E"/>
    <w:rsid w:val="009E4DAE"/>
    <w:rsid w:val="009E6BA2"/>
    <w:rsid w:val="009E731F"/>
    <w:rsid w:val="009E7AE9"/>
    <w:rsid w:val="009E7B0A"/>
    <w:rsid w:val="009F113D"/>
    <w:rsid w:val="009F3155"/>
    <w:rsid w:val="009F3377"/>
    <w:rsid w:val="009F4488"/>
    <w:rsid w:val="009F7CED"/>
    <w:rsid w:val="00A01DC1"/>
    <w:rsid w:val="00A01F0F"/>
    <w:rsid w:val="00A025F7"/>
    <w:rsid w:val="00A03305"/>
    <w:rsid w:val="00A04A94"/>
    <w:rsid w:val="00A05A62"/>
    <w:rsid w:val="00A05B3F"/>
    <w:rsid w:val="00A06808"/>
    <w:rsid w:val="00A1298F"/>
    <w:rsid w:val="00A12C53"/>
    <w:rsid w:val="00A13A47"/>
    <w:rsid w:val="00A14A61"/>
    <w:rsid w:val="00A14BFC"/>
    <w:rsid w:val="00A14E07"/>
    <w:rsid w:val="00A14E33"/>
    <w:rsid w:val="00A16EE2"/>
    <w:rsid w:val="00A20306"/>
    <w:rsid w:val="00A203C0"/>
    <w:rsid w:val="00A21328"/>
    <w:rsid w:val="00A25652"/>
    <w:rsid w:val="00A25B3F"/>
    <w:rsid w:val="00A25E08"/>
    <w:rsid w:val="00A27070"/>
    <w:rsid w:val="00A2DF06"/>
    <w:rsid w:val="00A3034D"/>
    <w:rsid w:val="00A32686"/>
    <w:rsid w:val="00A34445"/>
    <w:rsid w:val="00A344C1"/>
    <w:rsid w:val="00A3536E"/>
    <w:rsid w:val="00A35DCA"/>
    <w:rsid w:val="00A35F99"/>
    <w:rsid w:val="00A363CA"/>
    <w:rsid w:val="00A3669B"/>
    <w:rsid w:val="00A37015"/>
    <w:rsid w:val="00A372CC"/>
    <w:rsid w:val="00A37718"/>
    <w:rsid w:val="00A37775"/>
    <w:rsid w:val="00A40568"/>
    <w:rsid w:val="00A433E9"/>
    <w:rsid w:val="00A434A1"/>
    <w:rsid w:val="00A43BB8"/>
    <w:rsid w:val="00A45080"/>
    <w:rsid w:val="00A4543F"/>
    <w:rsid w:val="00A45BAB"/>
    <w:rsid w:val="00A513DE"/>
    <w:rsid w:val="00A54DF0"/>
    <w:rsid w:val="00A558C5"/>
    <w:rsid w:val="00A61281"/>
    <w:rsid w:val="00A63019"/>
    <w:rsid w:val="00A63C0B"/>
    <w:rsid w:val="00A642B5"/>
    <w:rsid w:val="00A64AC7"/>
    <w:rsid w:val="00A6502D"/>
    <w:rsid w:val="00A6555D"/>
    <w:rsid w:val="00A66554"/>
    <w:rsid w:val="00A66C40"/>
    <w:rsid w:val="00A7223A"/>
    <w:rsid w:val="00A72245"/>
    <w:rsid w:val="00A72774"/>
    <w:rsid w:val="00A73EE2"/>
    <w:rsid w:val="00A7444D"/>
    <w:rsid w:val="00A757C7"/>
    <w:rsid w:val="00A7636D"/>
    <w:rsid w:val="00A808A0"/>
    <w:rsid w:val="00A8177B"/>
    <w:rsid w:val="00A824FE"/>
    <w:rsid w:val="00A83BDD"/>
    <w:rsid w:val="00A846E0"/>
    <w:rsid w:val="00A84D81"/>
    <w:rsid w:val="00A87B39"/>
    <w:rsid w:val="00A87DEA"/>
    <w:rsid w:val="00A90EBE"/>
    <w:rsid w:val="00A91B29"/>
    <w:rsid w:val="00A91EBC"/>
    <w:rsid w:val="00A93BBD"/>
    <w:rsid w:val="00A960AC"/>
    <w:rsid w:val="00A966EC"/>
    <w:rsid w:val="00A97106"/>
    <w:rsid w:val="00AA049C"/>
    <w:rsid w:val="00AA0BDB"/>
    <w:rsid w:val="00AA0D68"/>
    <w:rsid w:val="00AA3A9F"/>
    <w:rsid w:val="00AA4AE7"/>
    <w:rsid w:val="00AA7648"/>
    <w:rsid w:val="00AB144B"/>
    <w:rsid w:val="00AB3498"/>
    <w:rsid w:val="00AB391A"/>
    <w:rsid w:val="00AB44C6"/>
    <w:rsid w:val="00AB4A29"/>
    <w:rsid w:val="00AB54E6"/>
    <w:rsid w:val="00AC0044"/>
    <w:rsid w:val="00AC1704"/>
    <w:rsid w:val="00AC279E"/>
    <w:rsid w:val="00AC2DE2"/>
    <w:rsid w:val="00AC2EEB"/>
    <w:rsid w:val="00AC4BF4"/>
    <w:rsid w:val="00AC5C08"/>
    <w:rsid w:val="00AC6886"/>
    <w:rsid w:val="00AC7222"/>
    <w:rsid w:val="00AD2D41"/>
    <w:rsid w:val="00AD31FA"/>
    <w:rsid w:val="00AD34E2"/>
    <w:rsid w:val="00AD3636"/>
    <w:rsid w:val="00AD50AC"/>
    <w:rsid w:val="00AD5478"/>
    <w:rsid w:val="00AD602D"/>
    <w:rsid w:val="00AE0207"/>
    <w:rsid w:val="00AE0627"/>
    <w:rsid w:val="00AE0A12"/>
    <w:rsid w:val="00AE43A4"/>
    <w:rsid w:val="00AE5192"/>
    <w:rsid w:val="00AE60E9"/>
    <w:rsid w:val="00AE6746"/>
    <w:rsid w:val="00AF0427"/>
    <w:rsid w:val="00AF0D43"/>
    <w:rsid w:val="00AF0FE9"/>
    <w:rsid w:val="00AF125F"/>
    <w:rsid w:val="00AF12DB"/>
    <w:rsid w:val="00AF2120"/>
    <w:rsid w:val="00AF2406"/>
    <w:rsid w:val="00AF242C"/>
    <w:rsid w:val="00AF245F"/>
    <w:rsid w:val="00AF4072"/>
    <w:rsid w:val="00AF723C"/>
    <w:rsid w:val="00AF7536"/>
    <w:rsid w:val="00B00425"/>
    <w:rsid w:val="00B00A31"/>
    <w:rsid w:val="00B040E6"/>
    <w:rsid w:val="00B05BF0"/>
    <w:rsid w:val="00B100CE"/>
    <w:rsid w:val="00B119DF"/>
    <w:rsid w:val="00B12AC9"/>
    <w:rsid w:val="00B13901"/>
    <w:rsid w:val="00B13906"/>
    <w:rsid w:val="00B15555"/>
    <w:rsid w:val="00B1664E"/>
    <w:rsid w:val="00B204AC"/>
    <w:rsid w:val="00B214D5"/>
    <w:rsid w:val="00B21E81"/>
    <w:rsid w:val="00B21E96"/>
    <w:rsid w:val="00B22D8B"/>
    <w:rsid w:val="00B24492"/>
    <w:rsid w:val="00B245A7"/>
    <w:rsid w:val="00B247E1"/>
    <w:rsid w:val="00B25872"/>
    <w:rsid w:val="00B26304"/>
    <w:rsid w:val="00B26C1A"/>
    <w:rsid w:val="00B3067D"/>
    <w:rsid w:val="00B3138B"/>
    <w:rsid w:val="00B326FB"/>
    <w:rsid w:val="00B371A0"/>
    <w:rsid w:val="00B37CA2"/>
    <w:rsid w:val="00B40E58"/>
    <w:rsid w:val="00B445A7"/>
    <w:rsid w:val="00B44860"/>
    <w:rsid w:val="00B44A85"/>
    <w:rsid w:val="00B44B68"/>
    <w:rsid w:val="00B450D8"/>
    <w:rsid w:val="00B46547"/>
    <w:rsid w:val="00B46B63"/>
    <w:rsid w:val="00B47A8F"/>
    <w:rsid w:val="00B501F4"/>
    <w:rsid w:val="00B50DD1"/>
    <w:rsid w:val="00B50F14"/>
    <w:rsid w:val="00B51FA5"/>
    <w:rsid w:val="00B522A4"/>
    <w:rsid w:val="00B536AC"/>
    <w:rsid w:val="00B53AA6"/>
    <w:rsid w:val="00B54781"/>
    <w:rsid w:val="00B550EC"/>
    <w:rsid w:val="00B55482"/>
    <w:rsid w:val="00B5685F"/>
    <w:rsid w:val="00B605AD"/>
    <w:rsid w:val="00B61B13"/>
    <w:rsid w:val="00B62C79"/>
    <w:rsid w:val="00B6306F"/>
    <w:rsid w:val="00B6419F"/>
    <w:rsid w:val="00B6491F"/>
    <w:rsid w:val="00B65B89"/>
    <w:rsid w:val="00B67E3B"/>
    <w:rsid w:val="00B7206C"/>
    <w:rsid w:val="00B733D3"/>
    <w:rsid w:val="00B77CC2"/>
    <w:rsid w:val="00B8091A"/>
    <w:rsid w:val="00B84927"/>
    <w:rsid w:val="00B851A0"/>
    <w:rsid w:val="00B85458"/>
    <w:rsid w:val="00B86D40"/>
    <w:rsid w:val="00B872BF"/>
    <w:rsid w:val="00B874B9"/>
    <w:rsid w:val="00B87B53"/>
    <w:rsid w:val="00BA14A3"/>
    <w:rsid w:val="00BA2CD5"/>
    <w:rsid w:val="00BA493F"/>
    <w:rsid w:val="00BB044D"/>
    <w:rsid w:val="00BB2808"/>
    <w:rsid w:val="00BB3F3A"/>
    <w:rsid w:val="00BB5FC0"/>
    <w:rsid w:val="00BB6EAB"/>
    <w:rsid w:val="00BB78EA"/>
    <w:rsid w:val="00BC1876"/>
    <w:rsid w:val="00BC197A"/>
    <w:rsid w:val="00BC704A"/>
    <w:rsid w:val="00BD11F2"/>
    <w:rsid w:val="00BD29E1"/>
    <w:rsid w:val="00BD46D4"/>
    <w:rsid w:val="00BE1CBA"/>
    <w:rsid w:val="00BE23A5"/>
    <w:rsid w:val="00BE2830"/>
    <w:rsid w:val="00BE3ADB"/>
    <w:rsid w:val="00BE56BA"/>
    <w:rsid w:val="00BF072E"/>
    <w:rsid w:val="00BF12E7"/>
    <w:rsid w:val="00BF233D"/>
    <w:rsid w:val="00BF2575"/>
    <w:rsid w:val="00BF3EAB"/>
    <w:rsid w:val="00BF589E"/>
    <w:rsid w:val="00BF604A"/>
    <w:rsid w:val="00C016CD"/>
    <w:rsid w:val="00C03A31"/>
    <w:rsid w:val="00C06D7A"/>
    <w:rsid w:val="00C113E8"/>
    <w:rsid w:val="00C11465"/>
    <w:rsid w:val="00C11635"/>
    <w:rsid w:val="00C120B1"/>
    <w:rsid w:val="00C1224A"/>
    <w:rsid w:val="00C12C5B"/>
    <w:rsid w:val="00C12F03"/>
    <w:rsid w:val="00C13482"/>
    <w:rsid w:val="00C13D38"/>
    <w:rsid w:val="00C14471"/>
    <w:rsid w:val="00C149DB"/>
    <w:rsid w:val="00C14BF4"/>
    <w:rsid w:val="00C15B2B"/>
    <w:rsid w:val="00C16038"/>
    <w:rsid w:val="00C21E16"/>
    <w:rsid w:val="00C22E86"/>
    <w:rsid w:val="00C25FDF"/>
    <w:rsid w:val="00C3009B"/>
    <w:rsid w:val="00C30170"/>
    <w:rsid w:val="00C33F23"/>
    <w:rsid w:val="00C36E37"/>
    <w:rsid w:val="00C36F22"/>
    <w:rsid w:val="00C403F4"/>
    <w:rsid w:val="00C40E8F"/>
    <w:rsid w:val="00C41DA9"/>
    <w:rsid w:val="00C42249"/>
    <w:rsid w:val="00C44838"/>
    <w:rsid w:val="00C44F07"/>
    <w:rsid w:val="00C462A8"/>
    <w:rsid w:val="00C46A8A"/>
    <w:rsid w:val="00C52C6D"/>
    <w:rsid w:val="00C53B05"/>
    <w:rsid w:val="00C53F5D"/>
    <w:rsid w:val="00C5434D"/>
    <w:rsid w:val="00C5532A"/>
    <w:rsid w:val="00C55C7D"/>
    <w:rsid w:val="00C56DF2"/>
    <w:rsid w:val="00C6044B"/>
    <w:rsid w:val="00C606AF"/>
    <w:rsid w:val="00C61EBA"/>
    <w:rsid w:val="00C638AF"/>
    <w:rsid w:val="00C65EFB"/>
    <w:rsid w:val="00C67044"/>
    <w:rsid w:val="00C671B5"/>
    <w:rsid w:val="00C716E5"/>
    <w:rsid w:val="00C740AD"/>
    <w:rsid w:val="00C76B32"/>
    <w:rsid w:val="00C80834"/>
    <w:rsid w:val="00C82EFB"/>
    <w:rsid w:val="00C83210"/>
    <w:rsid w:val="00C83E81"/>
    <w:rsid w:val="00C9005F"/>
    <w:rsid w:val="00C908A8"/>
    <w:rsid w:val="00C92806"/>
    <w:rsid w:val="00C93319"/>
    <w:rsid w:val="00C94348"/>
    <w:rsid w:val="00C95164"/>
    <w:rsid w:val="00C96870"/>
    <w:rsid w:val="00C9728A"/>
    <w:rsid w:val="00CA01C2"/>
    <w:rsid w:val="00CA0F5A"/>
    <w:rsid w:val="00CA3888"/>
    <w:rsid w:val="00CA3B6B"/>
    <w:rsid w:val="00CA617D"/>
    <w:rsid w:val="00CA7149"/>
    <w:rsid w:val="00CA7B50"/>
    <w:rsid w:val="00CAD725"/>
    <w:rsid w:val="00CB1A01"/>
    <w:rsid w:val="00CB2B19"/>
    <w:rsid w:val="00CB5238"/>
    <w:rsid w:val="00CB53E3"/>
    <w:rsid w:val="00CB6C99"/>
    <w:rsid w:val="00CB7158"/>
    <w:rsid w:val="00CB75E8"/>
    <w:rsid w:val="00CC0A57"/>
    <w:rsid w:val="00CC68C1"/>
    <w:rsid w:val="00CC7196"/>
    <w:rsid w:val="00CD0C0D"/>
    <w:rsid w:val="00CD2C7A"/>
    <w:rsid w:val="00CD388D"/>
    <w:rsid w:val="00CD5C68"/>
    <w:rsid w:val="00CD78F9"/>
    <w:rsid w:val="00CE0136"/>
    <w:rsid w:val="00CE0B46"/>
    <w:rsid w:val="00CE1B0D"/>
    <w:rsid w:val="00CE3FB6"/>
    <w:rsid w:val="00CE5EC8"/>
    <w:rsid w:val="00CE6782"/>
    <w:rsid w:val="00CE7180"/>
    <w:rsid w:val="00CF0CA0"/>
    <w:rsid w:val="00CF1BC7"/>
    <w:rsid w:val="00CF3BF1"/>
    <w:rsid w:val="00CF3E46"/>
    <w:rsid w:val="00CF3ED3"/>
    <w:rsid w:val="00CF4F32"/>
    <w:rsid w:val="00CF57F4"/>
    <w:rsid w:val="00CF6063"/>
    <w:rsid w:val="00CF658A"/>
    <w:rsid w:val="00D00D2D"/>
    <w:rsid w:val="00D0165E"/>
    <w:rsid w:val="00D01BC5"/>
    <w:rsid w:val="00D02387"/>
    <w:rsid w:val="00D02D5F"/>
    <w:rsid w:val="00D03460"/>
    <w:rsid w:val="00D04AA7"/>
    <w:rsid w:val="00D05F4B"/>
    <w:rsid w:val="00D07A5F"/>
    <w:rsid w:val="00D0F590"/>
    <w:rsid w:val="00D129CF"/>
    <w:rsid w:val="00D12C4B"/>
    <w:rsid w:val="00D168A4"/>
    <w:rsid w:val="00D209C9"/>
    <w:rsid w:val="00D20AED"/>
    <w:rsid w:val="00D218DD"/>
    <w:rsid w:val="00D221D7"/>
    <w:rsid w:val="00D22B5E"/>
    <w:rsid w:val="00D22F9E"/>
    <w:rsid w:val="00D236AB"/>
    <w:rsid w:val="00D23A2E"/>
    <w:rsid w:val="00D253FB"/>
    <w:rsid w:val="00D269CC"/>
    <w:rsid w:val="00D306D5"/>
    <w:rsid w:val="00D30A38"/>
    <w:rsid w:val="00D31D64"/>
    <w:rsid w:val="00D31F6A"/>
    <w:rsid w:val="00D33C20"/>
    <w:rsid w:val="00D34280"/>
    <w:rsid w:val="00D342FB"/>
    <w:rsid w:val="00D348C6"/>
    <w:rsid w:val="00D354F1"/>
    <w:rsid w:val="00D37E99"/>
    <w:rsid w:val="00D40C9F"/>
    <w:rsid w:val="00D417B7"/>
    <w:rsid w:val="00D41EF5"/>
    <w:rsid w:val="00D4297A"/>
    <w:rsid w:val="00D42BF1"/>
    <w:rsid w:val="00D43112"/>
    <w:rsid w:val="00D435ED"/>
    <w:rsid w:val="00D44984"/>
    <w:rsid w:val="00D44A6C"/>
    <w:rsid w:val="00D50C6C"/>
    <w:rsid w:val="00D510DC"/>
    <w:rsid w:val="00D523D4"/>
    <w:rsid w:val="00D53A62"/>
    <w:rsid w:val="00D55178"/>
    <w:rsid w:val="00D555FE"/>
    <w:rsid w:val="00D559AB"/>
    <w:rsid w:val="00D5739B"/>
    <w:rsid w:val="00D61453"/>
    <w:rsid w:val="00D6238E"/>
    <w:rsid w:val="00D630D1"/>
    <w:rsid w:val="00D64800"/>
    <w:rsid w:val="00D658AB"/>
    <w:rsid w:val="00D65F33"/>
    <w:rsid w:val="00D6678E"/>
    <w:rsid w:val="00D72088"/>
    <w:rsid w:val="00D73826"/>
    <w:rsid w:val="00D741DC"/>
    <w:rsid w:val="00D746DC"/>
    <w:rsid w:val="00D75232"/>
    <w:rsid w:val="00D75A12"/>
    <w:rsid w:val="00D766CC"/>
    <w:rsid w:val="00D77ABD"/>
    <w:rsid w:val="00D77DE8"/>
    <w:rsid w:val="00D831B3"/>
    <w:rsid w:val="00D850EB"/>
    <w:rsid w:val="00D875F9"/>
    <w:rsid w:val="00D8B9FA"/>
    <w:rsid w:val="00D903E5"/>
    <w:rsid w:val="00D91198"/>
    <w:rsid w:val="00D9290B"/>
    <w:rsid w:val="00D939A4"/>
    <w:rsid w:val="00D93C26"/>
    <w:rsid w:val="00D94BFF"/>
    <w:rsid w:val="00D94F76"/>
    <w:rsid w:val="00DA2731"/>
    <w:rsid w:val="00DA48D3"/>
    <w:rsid w:val="00DA4BA2"/>
    <w:rsid w:val="00DA510A"/>
    <w:rsid w:val="00DA5D57"/>
    <w:rsid w:val="00DA6AAF"/>
    <w:rsid w:val="00DB0968"/>
    <w:rsid w:val="00DB45A8"/>
    <w:rsid w:val="00DB612D"/>
    <w:rsid w:val="00DB6D6E"/>
    <w:rsid w:val="00DB7BD7"/>
    <w:rsid w:val="00DB7E06"/>
    <w:rsid w:val="00DC07F2"/>
    <w:rsid w:val="00DC3C2D"/>
    <w:rsid w:val="00DC4E2D"/>
    <w:rsid w:val="00DC51E3"/>
    <w:rsid w:val="00DC5D27"/>
    <w:rsid w:val="00DC5E8D"/>
    <w:rsid w:val="00DC5EE8"/>
    <w:rsid w:val="00DC7056"/>
    <w:rsid w:val="00DC7059"/>
    <w:rsid w:val="00DD1890"/>
    <w:rsid w:val="00DD2029"/>
    <w:rsid w:val="00DD2282"/>
    <w:rsid w:val="00DD5E9E"/>
    <w:rsid w:val="00DD624C"/>
    <w:rsid w:val="00DD65DE"/>
    <w:rsid w:val="00DE1BBF"/>
    <w:rsid w:val="00DE483F"/>
    <w:rsid w:val="00DE590B"/>
    <w:rsid w:val="00DE5A55"/>
    <w:rsid w:val="00DE6259"/>
    <w:rsid w:val="00DE6AAD"/>
    <w:rsid w:val="00DF0313"/>
    <w:rsid w:val="00DF1303"/>
    <w:rsid w:val="00DF502C"/>
    <w:rsid w:val="00DF5A3D"/>
    <w:rsid w:val="00DF6B0E"/>
    <w:rsid w:val="00DF7A97"/>
    <w:rsid w:val="00DF7B14"/>
    <w:rsid w:val="00E016B4"/>
    <w:rsid w:val="00E05830"/>
    <w:rsid w:val="00E05FC1"/>
    <w:rsid w:val="00E069CA"/>
    <w:rsid w:val="00E06FC0"/>
    <w:rsid w:val="00E07AB1"/>
    <w:rsid w:val="00E10EAC"/>
    <w:rsid w:val="00E12122"/>
    <w:rsid w:val="00E1219C"/>
    <w:rsid w:val="00E12563"/>
    <w:rsid w:val="00E12B1A"/>
    <w:rsid w:val="00E12BA2"/>
    <w:rsid w:val="00E133E1"/>
    <w:rsid w:val="00E13AD6"/>
    <w:rsid w:val="00E1494F"/>
    <w:rsid w:val="00E1715E"/>
    <w:rsid w:val="00E175F0"/>
    <w:rsid w:val="00E17BAE"/>
    <w:rsid w:val="00E17CC6"/>
    <w:rsid w:val="00E20565"/>
    <w:rsid w:val="00E217FC"/>
    <w:rsid w:val="00E23513"/>
    <w:rsid w:val="00E26996"/>
    <w:rsid w:val="00E276A8"/>
    <w:rsid w:val="00E300D2"/>
    <w:rsid w:val="00E31545"/>
    <w:rsid w:val="00E31E8F"/>
    <w:rsid w:val="00E3232D"/>
    <w:rsid w:val="00E332A9"/>
    <w:rsid w:val="00E339A7"/>
    <w:rsid w:val="00E35222"/>
    <w:rsid w:val="00E35822"/>
    <w:rsid w:val="00E35EA8"/>
    <w:rsid w:val="00E36B90"/>
    <w:rsid w:val="00E37338"/>
    <w:rsid w:val="00E37B80"/>
    <w:rsid w:val="00E37B89"/>
    <w:rsid w:val="00E40DDE"/>
    <w:rsid w:val="00E4149E"/>
    <w:rsid w:val="00E42288"/>
    <w:rsid w:val="00E4319E"/>
    <w:rsid w:val="00E44594"/>
    <w:rsid w:val="00E44C92"/>
    <w:rsid w:val="00E452D2"/>
    <w:rsid w:val="00E469B4"/>
    <w:rsid w:val="00E46C97"/>
    <w:rsid w:val="00E503B9"/>
    <w:rsid w:val="00E558FB"/>
    <w:rsid w:val="00E55F13"/>
    <w:rsid w:val="00E56D3A"/>
    <w:rsid w:val="00E57E8C"/>
    <w:rsid w:val="00E617DE"/>
    <w:rsid w:val="00E6377F"/>
    <w:rsid w:val="00E637F6"/>
    <w:rsid w:val="00E64772"/>
    <w:rsid w:val="00E7117F"/>
    <w:rsid w:val="00E74D01"/>
    <w:rsid w:val="00E750AE"/>
    <w:rsid w:val="00E7551D"/>
    <w:rsid w:val="00E759B1"/>
    <w:rsid w:val="00E76782"/>
    <w:rsid w:val="00E84DBE"/>
    <w:rsid w:val="00E855A8"/>
    <w:rsid w:val="00E8632C"/>
    <w:rsid w:val="00E865D6"/>
    <w:rsid w:val="00E93310"/>
    <w:rsid w:val="00E948B6"/>
    <w:rsid w:val="00EA28BA"/>
    <w:rsid w:val="00EA4334"/>
    <w:rsid w:val="00EA506C"/>
    <w:rsid w:val="00EA63B6"/>
    <w:rsid w:val="00EA732A"/>
    <w:rsid w:val="00EA7589"/>
    <w:rsid w:val="00EA75F7"/>
    <w:rsid w:val="00EB11B4"/>
    <w:rsid w:val="00EB3736"/>
    <w:rsid w:val="00EB3E06"/>
    <w:rsid w:val="00EB6176"/>
    <w:rsid w:val="00EC0CCC"/>
    <w:rsid w:val="00EC1120"/>
    <w:rsid w:val="00EC1E36"/>
    <w:rsid w:val="00EC3507"/>
    <w:rsid w:val="00EC3E91"/>
    <w:rsid w:val="00EC4957"/>
    <w:rsid w:val="00EC4D72"/>
    <w:rsid w:val="00EC55C9"/>
    <w:rsid w:val="00EC58AD"/>
    <w:rsid w:val="00EC740C"/>
    <w:rsid w:val="00EC769F"/>
    <w:rsid w:val="00ED121E"/>
    <w:rsid w:val="00ED1553"/>
    <w:rsid w:val="00ED20D6"/>
    <w:rsid w:val="00ED36F8"/>
    <w:rsid w:val="00ED39DE"/>
    <w:rsid w:val="00ED4E25"/>
    <w:rsid w:val="00ED4F5F"/>
    <w:rsid w:val="00ED5D86"/>
    <w:rsid w:val="00ED6EA1"/>
    <w:rsid w:val="00ED729A"/>
    <w:rsid w:val="00ED7DD5"/>
    <w:rsid w:val="00EE040A"/>
    <w:rsid w:val="00EE1148"/>
    <w:rsid w:val="00EE13D5"/>
    <w:rsid w:val="00EE1512"/>
    <w:rsid w:val="00EE2299"/>
    <w:rsid w:val="00EE44F0"/>
    <w:rsid w:val="00EE59EE"/>
    <w:rsid w:val="00EE60BB"/>
    <w:rsid w:val="00EE61B2"/>
    <w:rsid w:val="00EE67C1"/>
    <w:rsid w:val="00EE7014"/>
    <w:rsid w:val="00EE7C2F"/>
    <w:rsid w:val="00EF2121"/>
    <w:rsid w:val="00EF2758"/>
    <w:rsid w:val="00EF2CF5"/>
    <w:rsid w:val="00EF34B9"/>
    <w:rsid w:val="00EF58E1"/>
    <w:rsid w:val="00EF59D6"/>
    <w:rsid w:val="00EF66C7"/>
    <w:rsid w:val="00EF7048"/>
    <w:rsid w:val="00F01069"/>
    <w:rsid w:val="00F01500"/>
    <w:rsid w:val="00F041ED"/>
    <w:rsid w:val="00F04359"/>
    <w:rsid w:val="00F073D3"/>
    <w:rsid w:val="00F07D73"/>
    <w:rsid w:val="00F104C2"/>
    <w:rsid w:val="00F109A0"/>
    <w:rsid w:val="00F10D9A"/>
    <w:rsid w:val="00F13DA7"/>
    <w:rsid w:val="00F14595"/>
    <w:rsid w:val="00F153D7"/>
    <w:rsid w:val="00F1706B"/>
    <w:rsid w:val="00F177A1"/>
    <w:rsid w:val="00F179C4"/>
    <w:rsid w:val="00F21E82"/>
    <w:rsid w:val="00F2422D"/>
    <w:rsid w:val="00F24FD7"/>
    <w:rsid w:val="00F24FFC"/>
    <w:rsid w:val="00F26515"/>
    <w:rsid w:val="00F26B09"/>
    <w:rsid w:val="00F271D0"/>
    <w:rsid w:val="00F30114"/>
    <w:rsid w:val="00F30A7A"/>
    <w:rsid w:val="00F330CF"/>
    <w:rsid w:val="00F33123"/>
    <w:rsid w:val="00F35069"/>
    <w:rsid w:val="00F374B1"/>
    <w:rsid w:val="00F40E68"/>
    <w:rsid w:val="00F4407A"/>
    <w:rsid w:val="00F44D4E"/>
    <w:rsid w:val="00F4788E"/>
    <w:rsid w:val="00F536B4"/>
    <w:rsid w:val="00F53A02"/>
    <w:rsid w:val="00F53B06"/>
    <w:rsid w:val="00F62534"/>
    <w:rsid w:val="00F62DEE"/>
    <w:rsid w:val="00F65408"/>
    <w:rsid w:val="00F669A3"/>
    <w:rsid w:val="00F66E1E"/>
    <w:rsid w:val="00F6738A"/>
    <w:rsid w:val="00F70EFD"/>
    <w:rsid w:val="00F71B45"/>
    <w:rsid w:val="00F74334"/>
    <w:rsid w:val="00F74A2E"/>
    <w:rsid w:val="00F77A80"/>
    <w:rsid w:val="00F8038F"/>
    <w:rsid w:val="00F80814"/>
    <w:rsid w:val="00F813D1"/>
    <w:rsid w:val="00F8581E"/>
    <w:rsid w:val="00F86FA4"/>
    <w:rsid w:val="00F870CA"/>
    <w:rsid w:val="00F919EA"/>
    <w:rsid w:val="00F926F7"/>
    <w:rsid w:val="00F94499"/>
    <w:rsid w:val="00F95FCA"/>
    <w:rsid w:val="00F96093"/>
    <w:rsid w:val="00F96C0C"/>
    <w:rsid w:val="00F96EC7"/>
    <w:rsid w:val="00FA0173"/>
    <w:rsid w:val="00FA142B"/>
    <w:rsid w:val="00FA3879"/>
    <w:rsid w:val="00FA503F"/>
    <w:rsid w:val="00FA6AE0"/>
    <w:rsid w:val="00FB12AF"/>
    <w:rsid w:val="00FB3F33"/>
    <w:rsid w:val="00FB5A5D"/>
    <w:rsid w:val="00FB6F8F"/>
    <w:rsid w:val="00FB7337"/>
    <w:rsid w:val="00FC0CAD"/>
    <w:rsid w:val="00FC445D"/>
    <w:rsid w:val="00FC5721"/>
    <w:rsid w:val="00FC620D"/>
    <w:rsid w:val="00FC7CDE"/>
    <w:rsid w:val="00FD13DA"/>
    <w:rsid w:val="00FD379C"/>
    <w:rsid w:val="00FD4CCC"/>
    <w:rsid w:val="00FD53FC"/>
    <w:rsid w:val="00FD5B36"/>
    <w:rsid w:val="00FD7098"/>
    <w:rsid w:val="00FD771C"/>
    <w:rsid w:val="00FE18F9"/>
    <w:rsid w:val="00FE248B"/>
    <w:rsid w:val="00FE2F2D"/>
    <w:rsid w:val="00FE5548"/>
    <w:rsid w:val="00FF097E"/>
    <w:rsid w:val="00FF2241"/>
    <w:rsid w:val="00FF28D3"/>
    <w:rsid w:val="00FF392A"/>
    <w:rsid w:val="00FF3B9E"/>
    <w:rsid w:val="00FF3D50"/>
    <w:rsid w:val="00FF5382"/>
    <w:rsid w:val="00FF5901"/>
    <w:rsid w:val="00FF6B9B"/>
    <w:rsid w:val="01035CD3"/>
    <w:rsid w:val="010B6C2B"/>
    <w:rsid w:val="011C4373"/>
    <w:rsid w:val="012036B9"/>
    <w:rsid w:val="01252173"/>
    <w:rsid w:val="014DE923"/>
    <w:rsid w:val="015E56A2"/>
    <w:rsid w:val="01616066"/>
    <w:rsid w:val="01618CE8"/>
    <w:rsid w:val="01641425"/>
    <w:rsid w:val="016797C6"/>
    <w:rsid w:val="016A1AF5"/>
    <w:rsid w:val="016BF6C1"/>
    <w:rsid w:val="017370B0"/>
    <w:rsid w:val="01760259"/>
    <w:rsid w:val="01928973"/>
    <w:rsid w:val="019A09B6"/>
    <w:rsid w:val="019D0DC5"/>
    <w:rsid w:val="01A0D4B2"/>
    <w:rsid w:val="01A15FC1"/>
    <w:rsid w:val="01A403BF"/>
    <w:rsid w:val="01B7606B"/>
    <w:rsid w:val="01B87C00"/>
    <w:rsid w:val="01BAE98C"/>
    <w:rsid w:val="01BC0EE4"/>
    <w:rsid w:val="01C15B6F"/>
    <w:rsid w:val="01C48F67"/>
    <w:rsid w:val="01C734A4"/>
    <w:rsid w:val="01C86B3B"/>
    <w:rsid w:val="01CADB81"/>
    <w:rsid w:val="01D4486F"/>
    <w:rsid w:val="01DB7E7D"/>
    <w:rsid w:val="01E10A9E"/>
    <w:rsid w:val="0203119F"/>
    <w:rsid w:val="022705FB"/>
    <w:rsid w:val="02337AC7"/>
    <w:rsid w:val="02366B3F"/>
    <w:rsid w:val="023A6C8B"/>
    <w:rsid w:val="026A3FF0"/>
    <w:rsid w:val="026C0C1B"/>
    <w:rsid w:val="0273AC25"/>
    <w:rsid w:val="0280C7A9"/>
    <w:rsid w:val="028A4FAA"/>
    <w:rsid w:val="028E290F"/>
    <w:rsid w:val="02AE0FF0"/>
    <w:rsid w:val="02BBA901"/>
    <w:rsid w:val="02CDB977"/>
    <w:rsid w:val="02D43D17"/>
    <w:rsid w:val="02D65018"/>
    <w:rsid w:val="02EB7FBD"/>
    <w:rsid w:val="02ED0214"/>
    <w:rsid w:val="02F006B4"/>
    <w:rsid w:val="0301B5AF"/>
    <w:rsid w:val="03080B8D"/>
    <w:rsid w:val="03267C18"/>
    <w:rsid w:val="033640BC"/>
    <w:rsid w:val="03366DB3"/>
    <w:rsid w:val="03423E5F"/>
    <w:rsid w:val="0342B019"/>
    <w:rsid w:val="035316D1"/>
    <w:rsid w:val="03545AF5"/>
    <w:rsid w:val="035D5C12"/>
    <w:rsid w:val="0363392C"/>
    <w:rsid w:val="0366ABE2"/>
    <w:rsid w:val="037C5315"/>
    <w:rsid w:val="03A422B1"/>
    <w:rsid w:val="03AB7527"/>
    <w:rsid w:val="03BD0741"/>
    <w:rsid w:val="03C44D4C"/>
    <w:rsid w:val="03C50A4D"/>
    <w:rsid w:val="03C5BBE6"/>
    <w:rsid w:val="03CB19B8"/>
    <w:rsid w:val="03DB91D9"/>
    <w:rsid w:val="03EDD97B"/>
    <w:rsid w:val="03EEA05C"/>
    <w:rsid w:val="03EF3A38"/>
    <w:rsid w:val="03FD37D8"/>
    <w:rsid w:val="044CDD2E"/>
    <w:rsid w:val="0459BA95"/>
    <w:rsid w:val="045B601E"/>
    <w:rsid w:val="047073DE"/>
    <w:rsid w:val="04762EB7"/>
    <w:rsid w:val="047B7E0F"/>
    <w:rsid w:val="0480E11D"/>
    <w:rsid w:val="0484DDC6"/>
    <w:rsid w:val="04970073"/>
    <w:rsid w:val="0498BE61"/>
    <w:rsid w:val="049C4E54"/>
    <w:rsid w:val="049D4A44"/>
    <w:rsid w:val="04A79155"/>
    <w:rsid w:val="04A82598"/>
    <w:rsid w:val="04AFCACD"/>
    <w:rsid w:val="04B44FD0"/>
    <w:rsid w:val="04B4EB8D"/>
    <w:rsid w:val="04CB4F98"/>
    <w:rsid w:val="04D408FB"/>
    <w:rsid w:val="04D57579"/>
    <w:rsid w:val="04E2F1BA"/>
    <w:rsid w:val="04E45373"/>
    <w:rsid w:val="04E8654E"/>
    <w:rsid w:val="04FFA742"/>
    <w:rsid w:val="050626D6"/>
    <w:rsid w:val="05135209"/>
    <w:rsid w:val="051AD9F3"/>
    <w:rsid w:val="05201982"/>
    <w:rsid w:val="052410E5"/>
    <w:rsid w:val="05268659"/>
    <w:rsid w:val="0534910C"/>
    <w:rsid w:val="05416524"/>
    <w:rsid w:val="05551219"/>
    <w:rsid w:val="055905F3"/>
    <w:rsid w:val="056E9C12"/>
    <w:rsid w:val="056F0756"/>
    <w:rsid w:val="056F4927"/>
    <w:rsid w:val="057201FB"/>
    <w:rsid w:val="0573D3C5"/>
    <w:rsid w:val="0579138A"/>
    <w:rsid w:val="058857EA"/>
    <w:rsid w:val="05990839"/>
    <w:rsid w:val="05A9B232"/>
    <w:rsid w:val="05AB37F6"/>
    <w:rsid w:val="05B37A09"/>
    <w:rsid w:val="05D062C3"/>
    <w:rsid w:val="05DC4E5D"/>
    <w:rsid w:val="05E13930"/>
    <w:rsid w:val="05FCE798"/>
    <w:rsid w:val="061C3FC3"/>
    <w:rsid w:val="062938AC"/>
    <w:rsid w:val="062F3C32"/>
    <w:rsid w:val="06378760"/>
    <w:rsid w:val="063EC328"/>
    <w:rsid w:val="0641B72E"/>
    <w:rsid w:val="0648075E"/>
    <w:rsid w:val="066422C5"/>
    <w:rsid w:val="06684C82"/>
    <w:rsid w:val="0671509D"/>
    <w:rsid w:val="06755362"/>
    <w:rsid w:val="067C1F8E"/>
    <w:rsid w:val="068404F9"/>
    <w:rsid w:val="06928E41"/>
    <w:rsid w:val="069530E7"/>
    <w:rsid w:val="069E3F23"/>
    <w:rsid w:val="06A67844"/>
    <w:rsid w:val="06B0361E"/>
    <w:rsid w:val="06B1C887"/>
    <w:rsid w:val="06B4358B"/>
    <w:rsid w:val="06BD0DB2"/>
    <w:rsid w:val="06C985AF"/>
    <w:rsid w:val="06CE6440"/>
    <w:rsid w:val="06D133E4"/>
    <w:rsid w:val="06D3CEEB"/>
    <w:rsid w:val="06D900E7"/>
    <w:rsid w:val="06E86036"/>
    <w:rsid w:val="06ED14DF"/>
    <w:rsid w:val="06FAA8AE"/>
    <w:rsid w:val="06FE2E77"/>
    <w:rsid w:val="071201B4"/>
    <w:rsid w:val="071A03B9"/>
    <w:rsid w:val="072260F5"/>
    <w:rsid w:val="07257DE3"/>
    <w:rsid w:val="0727C18F"/>
    <w:rsid w:val="07294A38"/>
    <w:rsid w:val="0734D89A"/>
    <w:rsid w:val="07441979"/>
    <w:rsid w:val="07467392"/>
    <w:rsid w:val="075264E0"/>
    <w:rsid w:val="076436C9"/>
    <w:rsid w:val="0766006A"/>
    <w:rsid w:val="0769F94A"/>
    <w:rsid w:val="07759935"/>
    <w:rsid w:val="07867990"/>
    <w:rsid w:val="078730CA"/>
    <w:rsid w:val="078D60D0"/>
    <w:rsid w:val="07A80A91"/>
    <w:rsid w:val="07AE0189"/>
    <w:rsid w:val="07AE44C9"/>
    <w:rsid w:val="07B0DB5B"/>
    <w:rsid w:val="07BE5205"/>
    <w:rsid w:val="07C812EF"/>
    <w:rsid w:val="07D50F27"/>
    <w:rsid w:val="07D75628"/>
    <w:rsid w:val="07DE5E7F"/>
    <w:rsid w:val="07E16D19"/>
    <w:rsid w:val="07E2190C"/>
    <w:rsid w:val="07F83B24"/>
    <w:rsid w:val="07FBF228"/>
    <w:rsid w:val="07FD20B0"/>
    <w:rsid w:val="08164C6E"/>
    <w:rsid w:val="08254850"/>
    <w:rsid w:val="083BBE71"/>
    <w:rsid w:val="08442E8B"/>
    <w:rsid w:val="084CD2DB"/>
    <w:rsid w:val="084F4609"/>
    <w:rsid w:val="086330BC"/>
    <w:rsid w:val="086F5C91"/>
    <w:rsid w:val="08714325"/>
    <w:rsid w:val="0871BD50"/>
    <w:rsid w:val="0885360A"/>
    <w:rsid w:val="0888268B"/>
    <w:rsid w:val="088D4723"/>
    <w:rsid w:val="08940697"/>
    <w:rsid w:val="089D52ED"/>
    <w:rsid w:val="08AC78F9"/>
    <w:rsid w:val="08AF629B"/>
    <w:rsid w:val="08B95931"/>
    <w:rsid w:val="08BF0871"/>
    <w:rsid w:val="08BF5207"/>
    <w:rsid w:val="08C05615"/>
    <w:rsid w:val="08C0678C"/>
    <w:rsid w:val="08D5E0D7"/>
    <w:rsid w:val="08EF90A8"/>
    <w:rsid w:val="08F5C32A"/>
    <w:rsid w:val="08F90201"/>
    <w:rsid w:val="08FF05BC"/>
    <w:rsid w:val="09093D33"/>
    <w:rsid w:val="090C0404"/>
    <w:rsid w:val="09160331"/>
    <w:rsid w:val="09212860"/>
    <w:rsid w:val="09293C0D"/>
    <w:rsid w:val="092B7BB2"/>
    <w:rsid w:val="093B8DFF"/>
    <w:rsid w:val="0944F55A"/>
    <w:rsid w:val="0948E847"/>
    <w:rsid w:val="09562C28"/>
    <w:rsid w:val="095B5911"/>
    <w:rsid w:val="0969751B"/>
    <w:rsid w:val="0969FABE"/>
    <w:rsid w:val="096A6D80"/>
    <w:rsid w:val="096F46AE"/>
    <w:rsid w:val="096F5733"/>
    <w:rsid w:val="097E9A2C"/>
    <w:rsid w:val="098184A9"/>
    <w:rsid w:val="098537F2"/>
    <w:rsid w:val="098B8B07"/>
    <w:rsid w:val="09933281"/>
    <w:rsid w:val="099D0417"/>
    <w:rsid w:val="099FB335"/>
    <w:rsid w:val="09B4FA66"/>
    <w:rsid w:val="09B88E45"/>
    <w:rsid w:val="09B95C18"/>
    <w:rsid w:val="09BA5102"/>
    <w:rsid w:val="09C8299C"/>
    <w:rsid w:val="09CC3D57"/>
    <w:rsid w:val="09D1678D"/>
    <w:rsid w:val="09E41413"/>
    <w:rsid w:val="09F03067"/>
    <w:rsid w:val="09F79F4E"/>
    <w:rsid w:val="09FE3C3E"/>
    <w:rsid w:val="0A0AA27D"/>
    <w:rsid w:val="0A191EA1"/>
    <w:rsid w:val="0A1C3607"/>
    <w:rsid w:val="0A1F6599"/>
    <w:rsid w:val="0A21CE1C"/>
    <w:rsid w:val="0A3C5FAE"/>
    <w:rsid w:val="0A4A6B8E"/>
    <w:rsid w:val="0A502E43"/>
    <w:rsid w:val="0A54213F"/>
    <w:rsid w:val="0A5536C0"/>
    <w:rsid w:val="0A564F01"/>
    <w:rsid w:val="0A5B2268"/>
    <w:rsid w:val="0A6B5BE9"/>
    <w:rsid w:val="0A7DE3C4"/>
    <w:rsid w:val="0A81633B"/>
    <w:rsid w:val="0A817CBE"/>
    <w:rsid w:val="0A8550C2"/>
    <w:rsid w:val="0A8565F6"/>
    <w:rsid w:val="0A8C7D13"/>
    <w:rsid w:val="0A97C963"/>
    <w:rsid w:val="0A993AAA"/>
    <w:rsid w:val="0AAC6156"/>
    <w:rsid w:val="0AB912D8"/>
    <w:rsid w:val="0AC9FE09"/>
    <w:rsid w:val="0AE2515B"/>
    <w:rsid w:val="0AEA08D2"/>
    <w:rsid w:val="0AF10CC3"/>
    <w:rsid w:val="0AF76512"/>
    <w:rsid w:val="0B02719D"/>
    <w:rsid w:val="0B095A15"/>
    <w:rsid w:val="0B120F43"/>
    <w:rsid w:val="0B201E92"/>
    <w:rsid w:val="0B272AA2"/>
    <w:rsid w:val="0B2B28E2"/>
    <w:rsid w:val="0B365AF5"/>
    <w:rsid w:val="0B3675BC"/>
    <w:rsid w:val="0B3C03F0"/>
    <w:rsid w:val="0B3F7D43"/>
    <w:rsid w:val="0B461BD4"/>
    <w:rsid w:val="0B4E2A9D"/>
    <w:rsid w:val="0B753E7B"/>
    <w:rsid w:val="0B7A8175"/>
    <w:rsid w:val="0B7C842D"/>
    <w:rsid w:val="0B7FEFC1"/>
    <w:rsid w:val="0B8F491C"/>
    <w:rsid w:val="0B91D26D"/>
    <w:rsid w:val="0B9A2C27"/>
    <w:rsid w:val="0BB7123D"/>
    <w:rsid w:val="0BB8D1DB"/>
    <w:rsid w:val="0BBA5298"/>
    <w:rsid w:val="0BBD5E7F"/>
    <w:rsid w:val="0BC07CC7"/>
    <w:rsid w:val="0BD76A2E"/>
    <w:rsid w:val="0BE54B17"/>
    <w:rsid w:val="0BF10918"/>
    <w:rsid w:val="0BF33E1F"/>
    <w:rsid w:val="0BFFA6D0"/>
    <w:rsid w:val="0C0849BD"/>
    <w:rsid w:val="0C0A8655"/>
    <w:rsid w:val="0C1B6CA1"/>
    <w:rsid w:val="0C331343"/>
    <w:rsid w:val="0C3C5656"/>
    <w:rsid w:val="0C3F6A5B"/>
    <w:rsid w:val="0C48DE56"/>
    <w:rsid w:val="0C4A227D"/>
    <w:rsid w:val="0C72997B"/>
    <w:rsid w:val="0C846616"/>
    <w:rsid w:val="0C8CDD24"/>
    <w:rsid w:val="0C9769BC"/>
    <w:rsid w:val="0C9D3959"/>
    <w:rsid w:val="0CD147CA"/>
    <w:rsid w:val="0CD36D89"/>
    <w:rsid w:val="0CDB8924"/>
    <w:rsid w:val="0CEC11C9"/>
    <w:rsid w:val="0CF29986"/>
    <w:rsid w:val="0CFA2A0B"/>
    <w:rsid w:val="0D272123"/>
    <w:rsid w:val="0D413845"/>
    <w:rsid w:val="0D49544A"/>
    <w:rsid w:val="0D4A30C9"/>
    <w:rsid w:val="0D4A85A0"/>
    <w:rsid w:val="0D4B86A7"/>
    <w:rsid w:val="0D4C3D4F"/>
    <w:rsid w:val="0D522331"/>
    <w:rsid w:val="0D53A9A6"/>
    <w:rsid w:val="0D63D195"/>
    <w:rsid w:val="0D8CDCA7"/>
    <w:rsid w:val="0D9AB0B0"/>
    <w:rsid w:val="0D9AD4C6"/>
    <w:rsid w:val="0D9D2F1A"/>
    <w:rsid w:val="0DAF953B"/>
    <w:rsid w:val="0DB62763"/>
    <w:rsid w:val="0DCF3FF2"/>
    <w:rsid w:val="0DDCBCFC"/>
    <w:rsid w:val="0DEB09F5"/>
    <w:rsid w:val="0DFA03E3"/>
    <w:rsid w:val="0E013236"/>
    <w:rsid w:val="0E096406"/>
    <w:rsid w:val="0E0E3F6E"/>
    <w:rsid w:val="0E1095F6"/>
    <w:rsid w:val="0E312DBB"/>
    <w:rsid w:val="0E3CE8ED"/>
    <w:rsid w:val="0E4935D5"/>
    <w:rsid w:val="0E5A7DE3"/>
    <w:rsid w:val="0E6A05A8"/>
    <w:rsid w:val="0E6A3ADF"/>
    <w:rsid w:val="0E6A75BF"/>
    <w:rsid w:val="0E70C1D2"/>
    <w:rsid w:val="0E71A78D"/>
    <w:rsid w:val="0E7A2C7F"/>
    <w:rsid w:val="0E8AE096"/>
    <w:rsid w:val="0E8C1C3D"/>
    <w:rsid w:val="0E8C4AA3"/>
    <w:rsid w:val="0E9177C4"/>
    <w:rsid w:val="0E941042"/>
    <w:rsid w:val="0E989AA1"/>
    <w:rsid w:val="0EA0D934"/>
    <w:rsid w:val="0EAFFC07"/>
    <w:rsid w:val="0EB24A67"/>
    <w:rsid w:val="0EB888DE"/>
    <w:rsid w:val="0ECCCDFB"/>
    <w:rsid w:val="0EE44F5C"/>
    <w:rsid w:val="0EF41315"/>
    <w:rsid w:val="0EFD1B52"/>
    <w:rsid w:val="0F05DDF7"/>
    <w:rsid w:val="0F082E18"/>
    <w:rsid w:val="0F0CB722"/>
    <w:rsid w:val="0F1325F3"/>
    <w:rsid w:val="0F1C3788"/>
    <w:rsid w:val="0F269793"/>
    <w:rsid w:val="0F2AE00A"/>
    <w:rsid w:val="0F335782"/>
    <w:rsid w:val="0F3C17F4"/>
    <w:rsid w:val="0F3C773B"/>
    <w:rsid w:val="0F47EEB9"/>
    <w:rsid w:val="0F526909"/>
    <w:rsid w:val="0F560AC7"/>
    <w:rsid w:val="0F56AA64"/>
    <w:rsid w:val="0F630EC6"/>
    <w:rsid w:val="0F650FFB"/>
    <w:rsid w:val="0F685DCA"/>
    <w:rsid w:val="0F7CD704"/>
    <w:rsid w:val="0F8043B2"/>
    <w:rsid w:val="0F893FAB"/>
    <w:rsid w:val="0FA32FA0"/>
    <w:rsid w:val="0FAC76EC"/>
    <w:rsid w:val="0FC32209"/>
    <w:rsid w:val="0FC47DE6"/>
    <w:rsid w:val="0FD85069"/>
    <w:rsid w:val="0FDC4095"/>
    <w:rsid w:val="101257A8"/>
    <w:rsid w:val="1017F89F"/>
    <w:rsid w:val="101E5444"/>
    <w:rsid w:val="1020E766"/>
    <w:rsid w:val="1022567E"/>
    <w:rsid w:val="102995F7"/>
    <w:rsid w:val="102A0D6A"/>
    <w:rsid w:val="10370B4C"/>
    <w:rsid w:val="1038F07B"/>
    <w:rsid w:val="10493EA8"/>
    <w:rsid w:val="104A70B8"/>
    <w:rsid w:val="10792CA3"/>
    <w:rsid w:val="107C3FF9"/>
    <w:rsid w:val="10814C83"/>
    <w:rsid w:val="10871758"/>
    <w:rsid w:val="10876C39"/>
    <w:rsid w:val="1098EAB1"/>
    <w:rsid w:val="10A652C7"/>
    <w:rsid w:val="10A75CD3"/>
    <w:rsid w:val="10B7BAD3"/>
    <w:rsid w:val="10C5368E"/>
    <w:rsid w:val="10C595D7"/>
    <w:rsid w:val="10C635C4"/>
    <w:rsid w:val="10C981EE"/>
    <w:rsid w:val="10D44A09"/>
    <w:rsid w:val="10DBBAE0"/>
    <w:rsid w:val="10E16F6B"/>
    <w:rsid w:val="10E3191C"/>
    <w:rsid w:val="10E34F39"/>
    <w:rsid w:val="10E3A866"/>
    <w:rsid w:val="10EAAA0F"/>
    <w:rsid w:val="10F0D3C0"/>
    <w:rsid w:val="10FDED8C"/>
    <w:rsid w:val="11052697"/>
    <w:rsid w:val="11084E22"/>
    <w:rsid w:val="11135AE0"/>
    <w:rsid w:val="112A5A07"/>
    <w:rsid w:val="1137640C"/>
    <w:rsid w:val="114AE490"/>
    <w:rsid w:val="114C04B9"/>
    <w:rsid w:val="11633BFB"/>
    <w:rsid w:val="116B7CB8"/>
    <w:rsid w:val="117C1992"/>
    <w:rsid w:val="117E7833"/>
    <w:rsid w:val="118077AF"/>
    <w:rsid w:val="118A2253"/>
    <w:rsid w:val="118B4997"/>
    <w:rsid w:val="11961703"/>
    <w:rsid w:val="11AE438F"/>
    <w:rsid w:val="11BA6B21"/>
    <w:rsid w:val="11C023E5"/>
    <w:rsid w:val="11C9785A"/>
    <w:rsid w:val="11D94897"/>
    <w:rsid w:val="11DDF649"/>
    <w:rsid w:val="11E87544"/>
    <w:rsid w:val="11F2A395"/>
    <w:rsid w:val="11F66108"/>
    <w:rsid w:val="120891C6"/>
    <w:rsid w:val="121A6594"/>
    <w:rsid w:val="1238B850"/>
    <w:rsid w:val="123AE8DD"/>
    <w:rsid w:val="12437001"/>
    <w:rsid w:val="12452E2B"/>
    <w:rsid w:val="12599898"/>
    <w:rsid w:val="126065CA"/>
    <w:rsid w:val="126C15C5"/>
    <w:rsid w:val="126E21D3"/>
    <w:rsid w:val="127D58B3"/>
    <w:rsid w:val="127F78C7"/>
    <w:rsid w:val="128E49D6"/>
    <w:rsid w:val="128FC48E"/>
    <w:rsid w:val="12938BF2"/>
    <w:rsid w:val="1296613D"/>
    <w:rsid w:val="12996143"/>
    <w:rsid w:val="12AC5CC9"/>
    <w:rsid w:val="12BF3A3E"/>
    <w:rsid w:val="12D8F026"/>
    <w:rsid w:val="12F93108"/>
    <w:rsid w:val="12FE4327"/>
    <w:rsid w:val="1302689D"/>
    <w:rsid w:val="13142671"/>
    <w:rsid w:val="132868B2"/>
    <w:rsid w:val="13351A66"/>
    <w:rsid w:val="133B1420"/>
    <w:rsid w:val="134A1D76"/>
    <w:rsid w:val="135B21FA"/>
    <w:rsid w:val="136A1864"/>
    <w:rsid w:val="137AD364"/>
    <w:rsid w:val="13887045"/>
    <w:rsid w:val="13AE1A0C"/>
    <w:rsid w:val="13BD59EA"/>
    <w:rsid w:val="13BE1995"/>
    <w:rsid w:val="13CA7059"/>
    <w:rsid w:val="13D3FB2A"/>
    <w:rsid w:val="13D8500C"/>
    <w:rsid w:val="13DF424B"/>
    <w:rsid w:val="140671D2"/>
    <w:rsid w:val="1409F234"/>
    <w:rsid w:val="14281B5C"/>
    <w:rsid w:val="14297B3A"/>
    <w:rsid w:val="142B221C"/>
    <w:rsid w:val="144D109A"/>
    <w:rsid w:val="14531171"/>
    <w:rsid w:val="14535FE6"/>
    <w:rsid w:val="146A1BFB"/>
    <w:rsid w:val="146AE51C"/>
    <w:rsid w:val="14776604"/>
    <w:rsid w:val="147A1BEB"/>
    <w:rsid w:val="148326CA"/>
    <w:rsid w:val="1484207A"/>
    <w:rsid w:val="148E63AC"/>
    <w:rsid w:val="149137F3"/>
    <w:rsid w:val="14920012"/>
    <w:rsid w:val="149C3356"/>
    <w:rsid w:val="14AFC03D"/>
    <w:rsid w:val="14B30A17"/>
    <w:rsid w:val="14C35370"/>
    <w:rsid w:val="14DB360C"/>
    <w:rsid w:val="14E60601"/>
    <w:rsid w:val="14E765C6"/>
    <w:rsid w:val="14EBF1F8"/>
    <w:rsid w:val="14F2039F"/>
    <w:rsid w:val="14FD1496"/>
    <w:rsid w:val="15072B80"/>
    <w:rsid w:val="150F234F"/>
    <w:rsid w:val="15108395"/>
    <w:rsid w:val="15186EE0"/>
    <w:rsid w:val="152D1581"/>
    <w:rsid w:val="152E6C75"/>
    <w:rsid w:val="15364134"/>
    <w:rsid w:val="153C52EE"/>
    <w:rsid w:val="153E5940"/>
    <w:rsid w:val="1547D2DF"/>
    <w:rsid w:val="154E1BF3"/>
    <w:rsid w:val="155C720C"/>
    <w:rsid w:val="156918DD"/>
    <w:rsid w:val="1572899F"/>
    <w:rsid w:val="1593EAAC"/>
    <w:rsid w:val="15A239C8"/>
    <w:rsid w:val="15B0700D"/>
    <w:rsid w:val="15B11787"/>
    <w:rsid w:val="15C31BDC"/>
    <w:rsid w:val="15CAA056"/>
    <w:rsid w:val="15FC7712"/>
    <w:rsid w:val="161BA7DB"/>
    <w:rsid w:val="16284D8D"/>
    <w:rsid w:val="16363DED"/>
    <w:rsid w:val="16370FA2"/>
    <w:rsid w:val="1637128B"/>
    <w:rsid w:val="1639786D"/>
    <w:rsid w:val="163C6297"/>
    <w:rsid w:val="165BA704"/>
    <w:rsid w:val="165C7A79"/>
    <w:rsid w:val="166380B0"/>
    <w:rsid w:val="166746C7"/>
    <w:rsid w:val="16816237"/>
    <w:rsid w:val="168BA0A5"/>
    <w:rsid w:val="168C6217"/>
    <w:rsid w:val="16919BDD"/>
    <w:rsid w:val="16932BF0"/>
    <w:rsid w:val="16AC6CD3"/>
    <w:rsid w:val="16ACCA16"/>
    <w:rsid w:val="16C64A32"/>
    <w:rsid w:val="16C779CC"/>
    <w:rsid w:val="16D83BC5"/>
    <w:rsid w:val="16DBA612"/>
    <w:rsid w:val="16F1099E"/>
    <w:rsid w:val="16FC1105"/>
    <w:rsid w:val="17000802"/>
    <w:rsid w:val="17356250"/>
    <w:rsid w:val="1739E897"/>
    <w:rsid w:val="17436E49"/>
    <w:rsid w:val="174A28BC"/>
    <w:rsid w:val="174F26C8"/>
    <w:rsid w:val="1751FCE2"/>
    <w:rsid w:val="17597CF6"/>
    <w:rsid w:val="1759C1EE"/>
    <w:rsid w:val="175FEFF4"/>
    <w:rsid w:val="176B9972"/>
    <w:rsid w:val="176E66EF"/>
    <w:rsid w:val="17718377"/>
    <w:rsid w:val="1771EC8E"/>
    <w:rsid w:val="177E42A9"/>
    <w:rsid w:val="177F1919"/>
    <w:rsid w:val="1788D040"/>
    <w:rsid w:val="17A3740E"/>
    <w:rsid w:val="17A440D7"/>
    <w:rsid w:val="17CB73FD"/>
    <w:rsid w:val="17CD4AA5"/>
    <w:rsid w:val="17CFFC7C"/>
    <w:rsid w:val="17D16D48"/>
    <w:rsid w:val="17D9E1EF"/>
    <w:rsid w:val="17EDB1B7"/>
    <w:rsid w:val="17F0E32B"/>
    <w:rsid w:val="17F36268"/>
    <w:rsid w:val="17FAB8D0"/>
    <w:rsid w:val="180B2C25"/>
    <w:rsid w:val="180F1AC8"/>
    <w:rsid w:val="18122486"/>
    <w:rsid w:val="18250E71"/>
    <w:rsid w:val="182DBFCE"/>
    <w:rsid w:val="183C5381"/>
    <w:rsid w:val="1840249A"/>
    <w:rsid w:val="18474CBB"/>
    <w:rsid w:val="18514D43"/>
    <w:rsid w:val="1855409F"/>
    <w:rsid w:val="18707E53"/>
    <w:rsid w:val="18857E31"/>
    <w:rsid w:val="188C7662"/>
    <w:rsid w:val="189415D9"/>
    <w:rsid w:val="1894C0AA"/>
    <w:rsid w:val="1897B3AC"/>
    <w:rsid w:val="189A06E7"/>
    <w:rsid w:val="18A2C095"/>
    <w:rsid w:val="18A6FC3F"/>
    <w:rsid w:val="18D624B9"/>
    <w:rsid w:val="18D8111A"/>
    <w:rsid w:val="18E31348"/>
    <w:rsid w:val="18EE290B"/>
    <w:rsid w:val="18FC1E89"/>
    <w:rsid w:val="18FFA9CB"/>
    <w:rsid w:val="191BC12E"/>
    <w:rsid w:val="19223266"/>
    <w:rsid w:val="193F2E2E"/>
    <w:rsid w:val="19506B71"/>
    <w:rsid w:val="195237CF"/>
    <w:rsid w:val="1956CD06"/>
    <w:rsid w:val="195EB502"/>
    <w:rsid w:val="1961C8CD"/>
    <w:rsid w:val="19663735"/>
    <w:rsid w:val="196731C8"/>
    <w:rsid w:val="197ADF6C"/>
    <w:rsid w:val="197D4CAC"/>
    <w:rsid w:val="19811D75"/>
    <w:rsid w:val="19844860"/>
    <w:rsid w:val="1984AC99"/>
    <w:rsid w:val="19978D9C"/>
    <w:rsid w:val="19985FBD"/>
    <w:rsid w:val="19AD3858"/>
    <w:rsid w:val="19E76B6D"/>
    <w:rsid w:val="19F36FFA"/>
    <w:rsid w:val="1A07585A"/>
    <w:rsid w:val="1A136BE1"/>
    <w:rsid w:val="1A155003"/>
    <w:rsid w:val="1A210EEA"/>
    <w:rsid w:val="1A35129A"/>
    <w:rsid w:val="1A4574BC"/>
    <w:rsid w:val="1A48B801"/>
    <w:rsid w:val="1A49FE62"/>
    <w:rsid w:val="1A4DB5F1"/>
    <w:rsid w:val="1A5C49DD"/>
    <w:rsid w:val="1A5D20DE"/>
    <w:rsid w:val="1A73E17B"/>
    <w:rsid w:val="1A7E47D8"/>
    <w:rsid w:val="1A8737E5"/>
    <w:rsid w:val="1AA56D79"/>
    <w:rsid w:val="1AB68DE4"/>
    <w:rsid w:val="1ABA4A07"/>
    <w:rsid w:val="1ABB2556"/>
    <w:rsid w:val="1ACA1D8B"/>
    <w:rsid w:val="1ACE5A43"/>
    <w:rsid w:val="1ACF11E1"/>
    <w:rsid w:val="1ADB66A3"/>
    <w:rsid w:val="1AE51271"/>
    <w:rsid w:val="1AE8BAA4"/>
    <w:rsid w:val="1AEA187A"/>
    <w:rsid w:val="1AF6216B"/>
    <w:rsid w:val="1B107DEE"/>
    <w:rsid w:val="1B109AF7"/>
    <w:rsid w:val="1B118FBE"/>
    <w:rsid w:val="1B1832D0"/>
    <w:rsid w:val="1B1B328C"/>
    <w:rsid w:val="1B251272"/>
    <w:rsid w:val="1B5EBD29"/>
    <w:rsid w:val="1B6633DF"/>
    <w:rsid w:val="1B66E1AB"/>
    <w:rsid w:val="1B67CB6C"/>
    <w:rsid w:val="1B705AA0"/>
    <w:rsid w:val="1B77243C"/>
    <w:rsid w:val="1B7F2C69"/>
    <w:rsid w:val="1BA570B1"/>
    <w:rsid w:val="1BAD4654"/>
    <w:rsid w:val="1BBB573D"/>
    <w:rsid w:val="1BC2183E"/>
    <w:rsid w:val="1BC27A28"/>
    <w:rsid w:val="1BCC616C"/>
    <w:rsid w:val="1BE12ADF"/>
    <w:rsid w:val="1BE1CB23"/>
    <w:rsid w:val="1BEFEB4F"/>
    <w:rsid w:val="1C095614"/>
    <w:rsid w:val="1C096C59"/>
    <w:rsid w:val="1C250DB8"/>
    <w:rsid w:val="1C38233E"/>
    <w:rsid w:val="1C388B6F"/>
    <w:rsid w:val="1C446A7A"/>
    <w:rsid w:val="1C4A98F6"/>
    <w:rsid w:val="1C5FD353"/>
    <w:rsid w:val="1C681E78"/>
    <w:rsid w:val="1C7A3271"/>
    <w:rsid w:val="1C8008FC"/>
    <w:rsid w:val="1C947674"/>
    <w:rsid w:val="1CBC65B9"/>
    <w:rsid w:val="1CC2219A"/>
    <w:rsid w:val="1CDD096A"/>
    <w:rsid w:val="1CEBC16C"/>
    <w:rsid w:val="1CF1FAE5"/>
    <w:rsid w:val="1CF8F274"/>
    <w:rsid w:val="1D020440"/>
    <w:rsid w:val="1D0BA035"/>
    <w:rsid w:val="1D1631C4"/>
    <w:rsid w:val="1D29D1D2"/>
    <w:rsid w:val="1D2EEF58"/>
    <w:rsid w:val="1D306D97"/>
    <w:rsid w:val="1D3C581A"/>
    <w:rsid w:val="1D4A7BC0"/>
    <w:rsid w:val="1D570BC2"/>
    <w:rsid w:val="1D59B4B7"/>
    <w:rsid w:val="1D5E5A78"/>
    <w:rsid w:val="1D6F51C7"/>
    <w:rsid w:val="1D7652A8"/>
    <w:rsid w:val="1D807242"/>
    <w:rsid w:val="1D924DCF"/>
    <w:rsid w:val="1D95D7FD"/>
    <w:rsid w:val="1D9A0614"/>
    <w:rsid w:val="1DA44166"/>
    <w:rsid w:val="1DA56EA1"/>
    <w:rsid w:val="1DB15B69"/>
    <w:rsid w:val="1DB3545B"/>
    <w:rsid w:val="1DC0486C"/>
    <w:rsid w:val="1DC950E3"/>
    <w:rsid w:val="1DE50544"/>
    <w:rsid w:val="1DEE685C"/>
    <w:rsid w:val="1DF14E0D"/>
    <w:rsid w:val="1DF837F2"/>
    <w:rsid w:val="1DFC47B0"/>
    <w:rsid w:val="1E01412C"/>
    <w:rsid w:val="1E1487B4"/>
    <w:rsid w:val="1E1602A4"/>
    <w:rsid w:val="1E22FE96"/>
    <w:rsid w:val="1E2903A7"/>
    <w:rsid w:val="1E2B4C54"/>
    <w:rsid w:val="1E4B3876"/>
    <w:rsid w:val="1E54E13A"/>
    <w:rsid w:val="1E589B3D"/>
    <w:rsid w:val="1E5FF1DE"/>
    <w:rsid w:val="1E761E86"/>
    <w:rsid w:val="1E7D3183"/>
    <w:rsid w:val="1E805EDF"/>
    <w:rsid w:val="1E8D4F3A"/>
    <w:rsid w:val="1EB4491A"/>
    <w:rsid w:val="1EBD56FE"/>
    <w:rsid w:val="1EC34395"/>
    <w:rsid w:val="1ECA52B2"/>
    <w:rsid w:val="1EDF1641"/>
    <w:rsid w:val="1EE01FB2"/>
    <w:rsid w:val="1EE7AE13"/>
    <w:rsid w:val="1EE9FAD0"/>
    <w:rsid w:val="1EF890D0"/>
    <w:rsid w:val="1EFA9DBF"/>
    <w:rsid w:val="1F035473"/>
    <w:rsid w:val="1F1F40C9"/>
    <w:rsid w:val="1F2C565D"/>
    <w:rsid w:val="1F355E1C"/>
    <w:rsid w:val="1F380218"/>
    <w:rsid w:val="1F4F4492"/>
    <w:rsid w:val="1F5AA0E6"/>
    <w:rsid w:val="1F5DFBCF"/>
    <w:rsid w:val="1F5E14DC"/>
    <w:rsid w:val="1F60DF8B"/>
    <w:rsid w:val="1F8C1272"/>
    <w:rsid w:val="1F919794"/>
    <w:rsid w:val="1F9A5D54"/>
    <w:rsid w:val="1F9F6819"/>
    <w:rsid w:val="1FA6A4BB"/>
    <w:rsid w:val="1FB230E1"/>
    <w:rsid w:val="1FB4A9B7"/>
    <w:rsid w:val="1FB70034"/>
    <w:rsid w:val="1FC02B8D"/>
    <w:rsid w:val="1FDA72BD"/>
    <w:rsid w:val="1FE7A061"/>
    <w:rsid w:val="1FF11C0D"/>
    <w:rsid w:val="1FFC6BE3"/>
    <w:rsid w:val="200B7403"/>
    <w:rsid w:val="20207EFE"/>
    <w:rsid w:val="20261C14"/>
    <w:rsid w:val="202A7E26"/>
    <w:rsid w:val="203D967B"/>
    <w:rsid w:val="2043CBC3"/>
    <w:rsid w:val="204630C4"/>
    <w:rsid w:val="2047789C"/>
    <w:rsid w:val="20559BD9"/>
    <w:rsid w:val="20586D21"/>
    <w:rsid w:val="206A3DFA"/>
    <w:rsid w:val="20707237"/>
    <w:rsid w:val="20760315"/>
    <w:rsid w:val="207E7E63"/>
    <w:rsid w:val="207F1096"/>
    <w:rsid w:val="207F7CDD"/>
    <w:rsid w:val="209C476F"/>
    <w:rsid w:val="20D4D7F0"/>
    <w:rsid w:val="20E30C95"/>
    <w:rsid w:val="20E44C7B"/>
    <w:rsid w:val="21286AE7"/>
    <w:rsid w:val="213A7883"/>
    <w:rsid w:val="214F15AB"/>
    <w:rsid w:val="21593C12"/>
    <w:rsid w:val="216574BE"/>
    <w:rsid w:val="21994F63"/>
    <w:rsid w:val="219D66EC"/>
    <w:rsid w:val="21A2667E"/>
    <w:rsid w:val="21A49ADF"/>
    <w:rsid w:val="21A668F8"/>
    <w:rsid w:val="21A7BD61"/>
    <w:rsid w:val="21A8FF39"/>
    <w:rsid w:val="21ACF76D"/>
    <w:rsid w:val="21C07F4D"/>
    <w:rsid w:val="21C4A5DD"/>
    <w:rsid w:val="21C6EC5F"/>
    <w:rsid w:val="21CC0BE4"/>
    <w:rsid w:val="21CD54BD"/>
    <w:rsid w:val="21DD3F3F"/>
    <w:rsid w:val="21DF2F36"/>
    <w:rsid w:val="21E09112"/>
    <w:rsid w:val="22044EEB"/>
    <w:rsid w:val="2205BDF2"/>
    <w:rsid w:val="220BE409"/>
    <w:rsid w:val="221A2EBA"/>
    <w:rsid w:val="221CA190"/>
    <w:rsid w:val="2229FDED"/>
    <w:rsid w:val="22467223"/>
    <w:rsid w:val="224D4B89"/>
    <w:rsid w:val="22511A93"/>
    <w:rsid w:val="2258B4DB"/>
    <w:rsid w:val="226662D8"/>
    <w:rsid w:val="227205C5"/>
    <w:rsid w:val="2277E086"/>
    <w:rsid w:val="227E42BD"/>
    <w:rsid w:val="228640C3"/>
    <w:rsid w:val="228DE8B6"/>
    <w:rsid w:val="22955773"/>
    <w:rsid w:val="22B013D0"/>
    <w:rsid w:val="22B7505B"/>
    <w:rsid w:val="22D43F1A"/>
    <w:rsid w:val="22DABABE"/>
    <w:rsid w:val="22EF4900"/>
    <w:rsid w:val="22FBA2AB"/>
    <w:rsid w:val="231C7908"/>
    <w:rsid w:val="232F4B81"/>
    <w:rsid w:val="233727ED"/>
    <w:rsid w:val="23419497"/>
    <w:rsid w:val="23434D98"/>
    <w:rsid w:val="23438DC2"/>
    <w:rsid w:val="23456B93"/>
    <w:rsid w:val="234E5908"/>
    <w:rsid w:val="235EE033"/>
    <w:rsid w:val="23721063"/>
    <w:rsid w:val="23790FA0"/>
    <w:rsid w:val="23861177"/>
    <w:rsid w:val="239320F9"/>
    <w:rsid w:val="23976C40"/>
    <w:rsid w:val="239A1D3A"/>
    <w:rsid w:val="239E6708"/>
    <w:rsid w:val="23A2D196"/>
    <w:rsid w:val="23A46D53"/>
    <w:rsid w:val="23A64F66"/>
    <w:rsid w:val="23A7E7DB"/>
    <w:rsid w:val="23AEF527"/>
    <w:rsid w:val="23B25B03"/>
    <w:rsid w:val="23B3BD80"/>
    <w:rsid w:val="23B8BCCB"/>
    <w:rsid w:val="23C54B0C"/>
    <w:rsid w:val="23D95B27"/>
    <w:rsid w:val="23DE36F1"/>
    <w:rsid w:val="23E334CC"/>
    <w:rsid w:val="23EA6B45"/>
    <w:rsid w:val="2427AEE8"/>
    <w:rsid w:val="242F71B7"/>
    <w:rsid w:val="243A03A0"/>
    <w:rsid w:val="24462AD0"/>
    <w:rsid w:val="24480482"/>
    <w:rsid w:val="24482291"/>
    <w:rsid w:val="24526A5D"/>
    <w:rsid w:val="245D43A4"/>
    <w:rsid w:val="2460758C"/>
    <w:rsid w:val="246B6DFE"/>
    <w:rsid w:val="246F1E67"/>
    <w:rsid w:val="2474D4DA"/>
    <w:rsid w:val="248946D3"/>
    <w:rsid w:val="249B7CEF"/>
    <w:rsid w:val="24A6C410"/>
    <w:rsid w:val="24BA09A8"/>
    <w:rsid w:val="24C55055"/>
    <w:rsid w:val="24C55F9D"/>
    <w:rsid w:val="24E10236"/>
    <w:rsid w:val="24E31589"/>
    <w:rsid w:val="24FE71A2"/>
    <w:rsid w:val="25093CF5"/>
    <w:rsid w:val="253E76DD"/>
    <w:rsid w:val="254456F3"/>
    <w:rsid w:val="254B4743"/>
    <w:rsid w:val="25671023"/>
    <w:rsid w:val="2568788F"/>
    <w:rsid w:val="256D2111"/>
    <w:rsid w:val="257A3AE6"/>
    <w:rsid w:val="257E5B91"/>
    <w:rsid w:val="25988DA0"/>
    <w:rsid w:val="259BAE76"/>
    <w:rsid w:val="25A907C1"/>
    <w:rsid w:val="25B14B57"/>
    <w:rsid w:val="25B3EA67"/>
    <w:rsid w:val="25B85337"/>
    <w:rsid w:val="25BE74F1"/>
    <w:rsid w:val="25C0407C"/>
    <w:rsid w:val="25C260DA"/>
    <w:rsid w:val="25CD62D7"/>
    <w:rsid w:val="25D24996"/>
    <w:rsid w:val="25D3513C"/>
    <w:rsid w:val="25D90B56"/>
    <w:rsid w:val="25DF6DB5"/>
    <w:rsid w:val="25E77999"/>
    <w:rsid w:val="25E8CE84"/>
    <w:rsid w:val="26016D0A"/>
    <w:rsid w:val="261425CF"/>
    <w:rsid w:val="261E4708"/>
    <w:rsid w:val="26317A81"/>
    <w:rsid w:val="26335F66"/>
    <w:rsid w:val="26446C9E"/>
    <w:rsid w:val="264583CA"/>
    <w:rsid w:val="26469DD3"/>
    <w:rsid w:val="26490B01"/>
    <w:rsid w:val="26531BE8"/>
    <w:rsid w:val="26561EF3"/>
    <w:rsid w:val="2658CA2C"/>
    <w:rsid w:val="266063F4"/>
    <w:rsid w:val="26661A41"/>
    <w:rsid w:val="267A3C1D"/>
    <w:rsid w:val="26B0B062"/>
    <w:rsid w:val="26BDD53E"/>
    <w:rsid w:val="26D3F35A"/>
    <w:rsid w:val="26D5AE42"/>
    <w:rsid w:val="26E1ACE1"/>
    <w:rsid w:val="26E55A86"/>
    <w:rsid w:val="26EB3B6A"/>
    <w:rsid w:val="26EF2B62"/>
    <w:rsid w:val="270DFFA0"/>
    <w:rsid w:val="27113A3B"/>
    <w:rsid w:val="271D09E9"/>
    <w:rsid w:val="2723F284"/>
    <w:rsid w:val="27328A5D"/>
    <w:rsid w:val="2739DC50"/>
    <w:rsid w:val="275263F9"/>
    <w:rsid w:val="27536122"/>
    <w:rsid w:val="277FEEB7"/>
    <w:rsid w:val="2789D84F"/>
    <w:rsid w:val="278DA7DD"/>
    <w:rsid w:val="2793D6A7"/>
    <w:rsid w:val="27962F47"/>
    <w:rsid w:val="279C85CF"/>
    <w:rsid w:val="27A4E54C"/>
    <w:rsid w:val="27AE4394"/>
    <w:rsid w:val="27AE5B47"/>
    <w:rsid w:val="27B402D2"/>
    <w:rsid w:val="27CBFA0E"/>
    <w:rsid w:val="27D42254"/>
    <w:rsid w:val="27D53E36"/>
    <w:rsid w:val="27D952AA"/>
    <w:rsid w:val="27DF213F"/>
    <w:rsid w:val="27E49611"/>
    <w:rsid w:val="27ED0518"/>
    <w:rsid w:val="27F286A9"/>
    <w:rsid w:val="27FF26E8"/>
    <w:rsid w:val="280EB9A2"/>
    <w:rsid w:val="2812F1E3"/>
    <w:rsid w:val="2836E201"/>
    <w:rsid w:val="283D149B"/>
    <w:rsid w:val="28435AB6"/>
    <w:rsid w:val="285C781F"/>
    <w:rsid w:val="286B44E4"/>
    <w:rsid w:val="2874053C"/>
    <w:rsid w:val="287A1CBD"/>
    <w:rsid w:val="287A731C"/>
    <w:rsid w:val="28880597"/>
    <w:rsid w:val="28A542A9"/>
    <w:rsid w:val="28A61190"/>
    <w:rsid w:val="28AAE474"/>
    <w:rsid w:val="28B73F4D"/>
    <w:rsid w:val="28C0C734"/>
    <w:rsid w:val="28C24FB1"/>
    <w:rsid w:val="28CD4F12"/>
    <w:rsid w:val="28D258D6"/>
    <w:rsid w:val="28D938A0"/>
    <w:rsid w:val="28DD24C7"/>
    <w:rsid w:val="28F438C4"/>
    <w:rsid w:val="28FBF633"/>
    <w:rsid w:val="28FF8CA7"/>
    <w:rsid w:val="2905A6A7"/>
    <w:rsid w:val="2907515E"/>
    <w:rsid w:val="29245D94"/>
    <w:rsid w:val="292789BC"/>
    <w:rsid w:val="292C6EF6"/>
    <w:rsid w:val="292F428C"/>
    <w:rsid w:val="293323E3"/>
    <w:rsid w:val="293802A1"/>
    <w:rsid w:val="29387A28"/>
    <w:rsid w:val="294183F2"/>
    <w:rsid w:val="294F4892"/>
    <w:rsid w:val="295843CB"/>
    <w:rsid w:val="295E8C05"/>
    <w:rsid w:val="296F07F2"/>
    <w:rsid w:val="29927F3A"/>
    <w:rsid w:val="29981900"/>
    <w:rsid w:val="29B50E88"/>
    <w:rsid w:val="29C65F5C"/>
    <w:rsid w:val="29D2515E"/>
    <w:rsid w:val="29E2CD39"/>
    <w:rsid w:val="29E4296E"/>
    <w:rsid w:val="29E85124"/>
    <w:rsid w:val="29EAAE09"/>
    <w:rsid w:val="29EE77BB"/>
    <w:rsid w:val="2A0A62AB"/>
    <w:rsid w:val="2A150029"/>
    <w:rsid w:val="2A1D616F"/>
    <w:rsid w:val="2A3CED63"/>
    <w:rsid w:val="2A5563AF"/>
    <w:rsid w:val="2A5C1E8C"/>
    <w:rsid w:val="2A620D0F"/>
    <w:rsid w:val="2A650C2C"/>
    <w:rsid w:val="2A6B6B5C"/>
    <w:rsid w:val="2A6CAECA"/>
    <w:rsid w:val="2A851709"/>
    <w:rsid w:val="2A87E6A8"/>
    <w:rsid w:val="2A8907E6"/>
    <w:rsid w:val="2A8A231B"/>
    <w:rsid w:val="2AB7C930"/>
    <w:rsid w:val="2AB83D42"/>
    <w:rsid w:val="2AC332FF"/>
    <w:rsid w:val="2ACF5F8F"/>
    <w:rsid w:val="2AD3F446"/>
    <w:rsid w:val="2ADE4021"/>
    <w:rsid w:val="2B0903C4"/>
    <w:rsid w:val="2B115278"/>
    <w:rsid w:val="2B1DE2E4"/>
    <w:rsid w:val="2B1F048A"/>
    <w:rsid w:val="2B221795"/>
    <w:rsid w:val="2B276A44"/>
    <w:rsid w:val="2B28B00A"/>
    <w:rsid w:val="2B2A3389"/>
    <w:rsid w:val="2B2FEBA6"/>
    <w:rsid w:val="2B302435"/>
    <w:rsid w:val="2B3C753E"/>
    <w:rsid w:val="2B40CE80"/>
    <w:rsid w:val="2B43520A"/>
    <w:rsid w:val="2B43DF60"/>
    <w:rsid w:val="2B446857"/>
    <w:rsid w:val="2B4E89AD"/>
    <w:rsid w:val="2B4E9FA7"/>
    <w:rsid w:val="2B554960"/>
    <w:rsid w:val="2B568D49"/>
    <w:rsid w:val="2B611921"/>
    <w:rsid w:val="2B756FF3"/>
    <w:rsid w:val="2B7A20CE"/>
    <w:rsid w:val="2B82E4C0"/>
    <w:rsid w:val="2B867E6A"/>
    <w:rsid w:val="2B882AB8"/>
    <w:rsid w:val="2B8A5B77"/>
    <w:rsid w:val="2B98D92B"/>
    <w:rsid w:val="2B9CEB34"/>
    <w:rsid w:val="2B9D198F"/>
    <w:rsid w:val="2BA033E1"/>
    <w:rsid w:val="2BA15006"/>
    <w:rsid w:val="2BA71250"/>
    <w:rsid w:val="2BB095DF"/>
    <w:rsid w:val="2BB25E3C"/>
    <w:rsid w:val="2BB84FE6"/>
    <w:rsid w:val="2BC31935"/>
    <w:rsid w:val="2BC6D756"/>
    <w:rsid w:val="2BD324A1"/>
    <w:rsid w:val="2BDD6AB3"/>
    <w:rsid w:val="2BE51064"/>
    <w:rsid w:val="2BFA3CB3"/>
    <w:rsid w:val="2C082469"/>
    <w:rsid w:val="2C21BAD9"/>
    <w:rsid w:val="2C287F4C"/>
    <w:rsid w:val="2C2E6E6C"/>
    <w:rsid w:val="2C2E770D"/>
    <w:rsid w:val="2C326108"/>
    <w:rsid w:val="2C4D39EA"/>
    <w:rsid w:val="2C5FE1DE"/>
    <w:rsid w:val="2C617FEB"/>
    <w:rsid w:val="2C7FC024"/>
    <w:rsid w:val="2C8375F7"/>
    <w:rsid w:val="2CA309FC"/>
    <w:rsid w:val="2CB2E260"/>
    <w:rsid w:val="2CBA65DF"/>
    <w:rsid w:val="2CBC04D3"/>
    <w:rsid w:val="2CD827F4"/>
    <w:rsid w:val="2CDB0CCF"/>
    <w:rsid w:val="2CE02C8B"/>
    <w:rsid w:val="2CEB32ED"/>
    <w:rsid w:val="2CED5B83"/>
    <w:rsid w:val="2CED9BEB"/>
    <w:rsid w:val="2D0C0816"/>
    <w:rsid w:val="2D1B9843"/>
    <w:rsid w:val="2D1FF1E6"/>
    <w:rsid w:val="2D224ECB"/>
    <w:rsid w:val="2D362228"/>
    <w:rsid w:val="2D366620"/>
    <w:rsid w:val="2D3DF216"/>
    <w:rsid w:val="2D60E00D"/>
    <w:rsid w:val="2D6B1443"/>
    <w:rsid w:val="2D6F4A85"/>
    <w:rsid w:val="2D7023C7"/>
    <w:rsid w:val="2D7F35DA"/>
    <w:rsid w:val="2D83DEC2"/>
    <w:rsid w:val="2D8734D6"/>
    <w:rsid w:val="2D9295E6"/>
    <w:rsid w:val="2DA52DE8"/>
    <w:rsid w:val="2DA7ADF3"/>
    <w:rsid w:val="2DB230E4"/>
    <w:rsid w:val="2DBD1AE4"/>
    <w:rsid w:val="2DC07152"/>
    <w:rsid w:val="2DCF824F"/>
    <w:rsid w:val="2DE0E245"/>
    <w:rsid w:val="2DE7283B"/>
    <w:rsid w:val="2DEC3CE6"/>
    <w:rsid w:val="2DF30E22"/>
    <w:rsid w:val="2E070775"/>
    <w:rsid w:val="2E0A8B4E"/>
    <w:rsid w:val="2E0CC2E6"/>
    <w:rsid w:val="2E2307B0"/>
    <w:rsid w:val="2E276532"/>
    <w:rsid w:val="2E2B760F"/>
    <w:rsid w:val="2E3508BD"/>
    <w:rsid w:val="2E3770AA"/>
    <w:rsid w:val="2E3A31B0"/>
    <w:rsid w:val="2E4F0441"/>
    <w:rsid w:val="2E530B66"/>
    <w:rsid w:val="2E5ADF21"/>
    <w:rsid w:val="2E5CD75E"/>
    <w:rsid w:val="2E66CB7C"/>
    <w:rsid w:val="2E762BA4"/>
    <w:rsid w:val="2E7845C9"/>
    <w:rsid w:val="2E7A273B"/>
    <w:rsid w:val="2E7C3CEC"/>
    <w:rsid w:val="2E8360E3"/>
    <w:rsid w:val="2EA87466"/>
    <w:rsid w:val="2EB2E9CE"/>
    <w:rsid w:val="2EB65EC1"/>
    <w:rsid w:val="2EB9E274"/>
    <w:rsid w:val="2EC14B4D"/>
    <w:rsid w:val="2ED3446A"/>
    <w:rsid w:val="2EDC01CA"/>
    <w:rsid w:val="2EDF2CF6"/>
    <w:rsid w:val="2EDF370D"/>
    <w:rsid w:val="2EE47788"/>
    <w:rsid w:val="2EE67CA8"/>
    <w:rsid w:val="2EE79FB6"/>
    <w:rsid w:val="2F266CDB"/>
    <w:rsid w:val="2F3A00A7"/>
    <w:rsid w:val="2F55C16F"/>
    <w:rsid w:val="2F5E00DF"/>
    <w:rsid w:val="2F6B4B17"/>
    <w:rsid w:val="2F852F53"/>
    <w:rsid w:val="2F945759"/>
    <w:rsid w:val="2FA06B50"/>
    <w:rsid w:val="2FA84576"/>
    <w:rsid w:val="2FADA4AA"/>
    <w:rsid w:val="2FB891EF"/>
    <w:rsid w:val="2FC30489"/>
    <w:rsid w:val="2FCAC524"/>
    <w:rsid w:val="2FD243E2"/>
    <w:rsid w:val="2FD50C02"/>
    <w:rsid w:val="2FD77CC3"/>
    <w:rsid w:val="2FD993C8"/>
    <w:rsid w:val="2FE4C688"/>
    <w:rsid w:val="2FFD365E"/>
    <w:rsid w:val="3015D671"/>
    <w:rsid w:val="301B6FB9"/>
    <w:rsid w:val="301DAB3F"/>
    <w:rsid w:val="30271DC0"/>
    <w:rsid w:val="302A39F6"/>
    <w:rsid w:val="303351CE"/>
    <w:rsid w:val="3041B870"/>
    <w:rsid w:val="304E47B1"/>
    <w:rsid w:val="305F4231"/>
    <w:rsid w:val="3068FF55"/>
    <w:rsid w:val="30790691"/>
    <w:rsid w:val="3093C54D"/>
    <w:rsid w:val="30953D75"/>
    <w:rsid w:val="309D92C1"/>
    <w:rsid w:val="30A11F1B"/>
    <w:rsid w:val="30A5E5AD"/>
    <w:rsid w:val="30B3A5CD"/>
    <w:rsid w:val="30B4D110"/>
    <w:rsid w:val="30F21AF7"/>
    <w:rsid w:val="30F5F620"/>
    <w:rsid w:val="310131F5"/>
    <w:rsid w:val="31108EB9"/>
    <w:rsid w:val="312828D3"/>
    <w:rsid w:val="312A6362"/>
    <w:rsid w:val="312B5281"/>
    <w:rsid w:val="313800A1"/>
    <w:rsid w:val="313F7757"/>
    <w:rsid w:val="315013B8"/>
    <w:rsid w:val="31543413"/>
    <w:rsid w:val="31550E27"/>
    <w:rsid w:val="315B675E"/>
    <w:rsid w:val="315D1423"/>
    <w:rsid w:val="316738EA"/>
    <w:rsid w:val="31795A73"/>
    <w:rsid w:val="317AF2ED"/>
    <w:rsid w:val="318A7E62"/>
    <w:rsid w:val="31906C8E"/>
    <w:rsid w:val="319560BE"/>
    <w:rsid w:val="31C161AE"/>
    <w:rsid w:val="31C414E2"/>
    <w:rsid w:val="31C4C601"/>
    <w:rsid w:val="31C60458"/>
    <w:rsid w:val="31C68C53"/>
    <w:rsid w:val="31D06EA0"/>
    <w:rsid w:val="31D8AEAC"/>
    <w:rsid w:val="31D9339C"/>
    <w:rsid w:val="31F36309"/>
    <w:rsid w:val="31F75A71"/>
    <w:rsid w:val="320748D8"/>
    <w:rsid w:val="32142834"/>
    <w:rsid w:val="32176B44"/>
    <w:rsid w:val="323207DD"/>
    <w:rsid w:val="32322BCB"/>
    <w:rsid w:val="32350FA8"/>
    <w:rsid w:val="323655CC"/>
    <w:rsid w:val="32375090"/>
    <w:rsid w:val="324016E8"/>
    <w:rsid w:val="324C6D00"/>
    <w:rsid w:val="32620D53"/>
    <w:rsid w:val="32637D71"/>
    <w:rsid w:val="326C5DAD"/>
    <w:rsid w:val="326DF741"/>
    <w:rsid w:val="328A71A0"/>
    <w:rsid w:val="328D254B"/>
    <w:rsid w:val="32921528"/>
    <w:rsid w:val="32A490EF"/>
    <w:rsid w:val="32B0E4B7"/>
    <w:rsid w:val="32DED968"/>
    <w:rsid w:val="32FC1C57"/>
    <w:rsid w:val="33050240"/>
    <w:rsid w:val="330F6B42"/>
    <w:rsid w:val="33187584"/>
    <w:rsid w:val="3320CC74"/>
    <w:rsid w:val="332FD882"/>
    <w:rsid w:val="333A2C9B"/>
    <w:rsid w:val="333DBB2A"/>
    <w:rsid w:val="334C7062"/>
    <w:rsid w:val="335303E8"/>
    <w:rsid w:val="335D08FA"/>
    <w:rsid w:val="33686A79"/>
    <w:rsid w:val="33709FA4"/>
    <w:rsid w:val="3376FC94"/>
    <w:rsid w:val="33843996"/>
    <w:rsid w:val="3386D9DE"/>
    <w:rsid w:val="33B0296B"/>
    <w:rsid w:val="33C83405"/>
    <w:rsid w:val="33D4157A"/>
    <w:rsid w:val="33D57BD0"/>
    <w:rsid w:val="33EE363E"/>
    <w:rsid w:val="33F42D4E"/>
    <w:rsid w:val="33FC202C"/>
    <w:rsid w:val="34084A31"/>
    <w:rsid w:val="340AE3B7"/>
    <w:rsid w:val="3411286A"/>
    <w:rsid w:val="3419E259"/>
    <w:rsid w:val="341C208E"/>
    <w:rsid w:val="341F1869"/>
    <w:rsid w:val="34277186"/>
    <w:rsid w:val="343854CF"/>
    <w:rsid w:val="344A9F89"/>
    <w:rsid w:val="344C5A66"/>
    <w:rsid w:val="345C5453"/>
    <w:rsid w:val="3461AEA4"/>
    <w:rsid w:val="34642F46"/>
    <w:rsid w:val="34683BC8"/>
    <w:rsid w:val="34845AB5"/>
    <w:rsid w:val="34916D84"/>
    <w:rsid w:val="34A06D2E"/>
    <w:rsid w:val="34AA5AE8"/>
    <w:rsid w:val="34B9116F"/>
    <w:rsid w:val="34BDF8EB"/>
    <w:rsid w:val="34C02BA5"/>
    <w:rsid w:val="34C0958B"/>
    <w:rsid w:val="34E14EB6"/>
    <w:rsid w:val="34F0B2D8"/>
    <w:rsid w:val="34F2116F"/>
    <w:rsid w:val="34FA6BA4"/>
    <w:rsid w:val="350268DF"/>
    <w:rsid w:val="350EF68E"/>
    <w:rsid w:val="351764F9"/>
    <w:rsid w:val="351767CD"/>
    <w:rsid w:val="35197C1B"/>
    <w:rsid w:val="3522C6A3"/>
    <w:rsid w:val="352F1B01"/>
    <w:rsid w:val="35336E2D"/>
    <w:rsid w:val="3537B58B"/>
    <w:rsid w:val="353AB4BC"/>
    <w:rsid w:val="354D5D41"/>
    <w:rsid w:val="354D6802"/>
    <w:rsid w:val="354E2E8A"/>
    <w:rsid w:val="3559960F"/>
    <w:rsid w:val="3566F06D"/>
    <w:rsid w:val="356D0349"/>
    <w:rsid w:val="357797F6"/>
    <w:rsid w:val="358234B5"/>
    <w:rsid w:val="358287EC"/>
    <w:rsid w:val="35993A0D"/>
    <w:rsid w:val="35A413BB"/>
    <w:rsid w:val="35A567F9"/>
    <w:rsid w:val="35B4083F"/>
    <w:rsid w:val="35B78EA8"/>
    <w:rsid w:val="35B9A931"/>
    <w:rsid w:val="35BF38F4"/>
    <w:rsid w:val="35C2A328"/>
    <w:rsid w:val="35CAD77F"/>
    <w:rsid w:val="35CC01D7"/>
    <w:rsid w:val="35D7A1D6"/>
    <w:rsid w:val="35DD6A24"/>
    <w:rsid w:val="35E1F73F"/>
    <w:rsid w:val="35E535F7"/>
    <w:rsid w:val="35E63441"/>
    <w:rsid w:val="35FD7F05"/>
    <w:rsid w:val="35FF009C"/>
    <w:rsid w:val="360C3D93"/>
    <w:rsid w:val="360F0230"/>
    <w:rsid w:val="362569D7"/>
    <w:rsid w:val="362D27B4"/>
    <w:rsid w:val="362E5F5E"/>
    <w:rsid w:val="363FDE72"/>
    <w:rsid w:val="3650532F"/>
    <w:rsid w:val="36562D3A"/>
    <w:rsid w:val="3666201E"/>
    <w:rsid w:val="3668C58A"/>
    <w:rsid w:val="367CB09B"/>
    <w:rsid w:val="369574F9"/>
    <w:rsid w:val="36A85904"/>
    <w:rsid w:val="36A89644"/>
    <w:rsid w:val="36A96333"/>
    <w:rsid w:val="36AD2FC0"/>
    <w:rsid w:val="36B24148"/>
    <w:rsid w:val="36B267A4"/>
    <w:rsid w:val="36C02B30"/>
    <w:rsid w:val="36CA53BB"/>
    <w:rsid w:val="36DA0711"/>
    <w:rsid w:val="3707C36E"/>
    <w:rsid w:val="3707D6BA"/>
    <w:rsid w:val="370C2F26"/>
    <w:rsid w:val="370D7448"/>
    <w:rsid w:val="37148A83"/>
    <w:rsid w:val="37193685"/>
    <w:rsid w:val="372345A8"/>
    <w:rsid w:val="372615BA"/>
    <w:rsid w:val="373014E4"/>
    <w:rsid w:val="37415404"/>
    <w:rsid w:val="37557992"/>
    <w:rsid w:val="375F6A6C"/>
    <w:rsid w:val="375F7E42"/>
    <w:rsid w:val="376A6C41"/>
    <w:rsid w:val="376F7547"/>
    <w:rsid w:val="3784152F"/>
    <w:rsid w:val="378D0FBA"/>
    <w:rsid w:val="378F7392"/>
    <w:rsid w:val="37982290"/>
    <w:rsid w:val="37A5AB78"/>
    <w:rsid w:val="37A65D81"/>
    <w:rsid w:val="37C44DC0"/>
    <w:rsid w:val="37CF6070"/>
    <w:rsid w:val="37D854D6"/>
    <w:rsid w:val="37D94421"/>
    <w:rsid w:val="37E2C4BE"/>
    <w:rsid w:val="37E879BC"/>
    <w:rsid w:val="3806C475"/>
    <w:rsid w:val="38144E2D"/>
    <w:rsid w:val="383902F1"/>
    <w:rsid w:val="383D4749"/>
    <w:rsid w:val="383FF6A2"/>
    <w:rsid w:val="384D0913"/>
    <w:rsid w:val="385178FB"/>
    <w:rsid w:val="38587E23"/>
    <w:rsid w:val="386604D5"/>
    <w:rsid w:val="3871B20E"/>
    <w:rsid w:val="387E1BA8"/>
    <w:rsid w:val="38811F48"/>
    <w:rsid w:val="38893914"/>
    <w:rsid w:val="3891D065"/>
    <w:rsid w:val="38971B07"/>
    <w:rsid w:val="38C90821"/>
    <w:rsid w:val="38CF5356"/>
    <w:rsid w:val="38D86B4A"/>
    <w:rsid w:val="38E80261"/>
    <w:rsid w:val="38E91E40"/>
    <w:rsid w:val="38FB8543"/>
    <w:rsid w:val="39040B56"/>
    <w:rsid w:val="390D7520"/>
    <w:rsid w:val="3924EFE0"/>
    <w:rsid w:val="39253309"/>
    <w:rsid w:val="393160C8"/>
    <w:rsid w:val="394209FF"/>
    <w:rsid w:val="3952F4C2"/>
    <w:rsid w:val="39590453"/>
    <w:rsid w:val="3980BE96"/>
    <w:rsid w:val="39835540"/>
    <w:rsid w:val="39891036"/>
    <w:rsid w:val="398BD9DE"/>
    <w:rsid w:val="399CA56F"/>
    <w:rsid w:val="39A53123"/>
    <w:rsid w:val="39BA38CF"/>
    <w:rsid w:val="39BFBAC9"/>
    <w:rsid w:val="39C258D7"/>
    <w:rsid w:val="39C8400B"/>
    <w:rsid w:val="39D12038"/>
    <w:rsid w:val="39D31AAB"/>
    <w:rsid w:val="39E6474F"/>
    <w:rsid w:val="39E860BA"/>
    <w:rsid w:val="39EC7398"/>
    <w:rsid w:val="3A21CE4E"/>
    <w:rsid w:val="3A24A50F"/>
    <w:rsid w:val="3A4027FB"/>
    <w:rsid w:val="3A40357D"/>
    <w:rsid w:val="3A5771BC"/>
    <w:rsid w:val="3A6075A1"/>
    <w:rsid w:val="3A715F34"/>
    <w:rsid w:val="3A915854"/>
    <w:rsid w:val="3A972981"/>
    <w:rsid w:val="3A989830"/>
    <w:rsid w:val="3AA65DA0"/>
    <w:rsid w:val="3ABEE017"/>
    <w:rsid w:val="3ACAC5AA"/>
    <w:rsid w:val="3AD121FE"/>
    <w:rsid w:val="3AD92506"/>
    <w:rsid w:val="3AD9332E"/>
    <w:rsid w:val="3ADDCC23"/>
    <w:rsid w:val="3AE20542"/>
    <w:rsid w:val="3AE27776"/>
    <w:rsid w:val="3AE766A1"/>
    <w:rsid w:val="3B2019CF"/>
    <w:rsid w:val="3B425D7F"/>
    <w:rsid w:val="3B4D1CE6"/>
    <w:rsid w:val="3B5B61F3"/>
    <w:rsid w:val="3B776D6C"/>
    <w:rsid w:val="3B7819EA"/>
    <w:rsid w:val="3B790291"/>
    <w:rsid w:val="3BAA9533"/>
    <w:rsid w:val="3BAE0E58"/>
    <w:rsid w:val="3BBD9EAF"/>
    <w:rsid w:val="3BCE1CB4"/>
    <w:rsid w:val="3BE21673"/>
    <w:rsid w:val="3BEE2420"/>
    <w:rsid w:val="3BFB41B9"/>
    <w:rsid w:val="3C12CA50"/>
    <w:rsid w:val="3C285909"/>
    <w:rsid w:val="3C29696A"/>
    <w:rsid w:val="3C2D5ACA"/>
    <w:rsid w:val="3C320801"/>
    <w:rsid w:val="3C35624E"/>
    <w:rsid w:val="3C404759"/>
    <w:rsid w:val="3C502BFE"/>
    <w:rsid w:val="3C5A28AB"/>
    <w:rsid w:val="3C6B648D"/>
    <w:rsid w:val="3C6FD9D3"/>
    <w:rsid w:val="3C9D77A1"/>
    <w:rsid w:val="3C9E1DFA"/>
    <w:rsid w:val="3CA78546"/>
    <w:rsid w:val="3CB22B70"/>
    <w:rsid w:val="3CD167CB"/>
    <w:rsid w:val="3CDBBA29"/>
    <w:rsid w:val="3CF07393"/>
    <w:rsid w:val="3CFDA766"/>
    <w:rsid w:val="3D00600D"/>
    <w:rsid w:val="3D0211E4"/>
    <w:rsid w:val="3D04EA6D"/>
    <w:rsid w:val="3D053707"/>
    <w:rsid w:val="3D1803F9"/>
    <w:rsid w:val="3D1FABA2"/>
    <w:rsid w:val="3D296B8A"/>
    <w:rsid w:val="3D2CE24A"/>
    <w:rsid w:val="3D2DE517"/>
    <w:rsid w:val="3D36729A"/>
    <w:rsid w:val="3D39DBAA"/>
    <w:rsid w:val="3D401C96"/>
    <w:rsid w:val="3D4617A1"/>
    <w:rsid w:val="3D56D9FA"/>
    <w:rsid w:val="3D5DDB08"/>
    <w:rsid w:val="3D616631"/>
    <w:rsid w:val="3D6C1B7B"/>
    <w:rsid w:val="3D6F51D8"/>
    <w:rsid w:val="3D801355"/>
    <w:rsid w:val="3DB96115"/>
    <w:rsid w:val="3DC9DC01"/>
    <w:rsid w:val="3DCE34A9"/>
    <w:rsid w:val="3DD373CA"/>
    <w:rsid w:val="3DD6D889"/>
    <w:rsid w:val="3DDE277F"/>
    <w:rsid w:val="3DE2615F"/>
    <w:rsid w:val="3DE48B1E"/>
    <w:rsid w:val="3DE5F00C"/>
    <w:rsid w:val="3E0158A8"/>
    <w:rsid w:val="3E037ED3"/>
    <w:rsid w:val="3E03C624"/>
    <w:rsid w:val="3E08C2C0"/>
    <w:rsid w:val="3E0A7D35"/>
    <w:rsid w:val="3E1D6001"/>
    <w:rsid w:val="3E330D3B"/>
    <w:rsid w:val="3E492292"/>
    <w:rsid w:val="3E4B6867"/>
    <w:rsid w:val="3E4B7948"/>
    <w:rsid w:val="3E5ABAA0"/>
    <w:rsid w:val="3E5B915B"/>
    <w:rsid w:val="3E630F69"/>
    <w:rsid w:val="3E77017D"/>
    <w:rsid w:val="3E88699B"/>
    <w:rsid w:val="3E8C6B34"/>
    <w:rsid w:val="3ED26FBC"/>
    <w:rsid w:val="3EEA1283"/>
    <w:rsid w:val="3EF2D62D"/>
    <w:rsid w:val="3EF53F71"/>
    <w:rsid w:val="3EF6128F"/>
    <w:rsid w:val="3EF72010"/>
    <w:rsid w:val="3EF85C2C"/>
    <w:rsid w:val="3EFACD55"/>
    <w:rsid w:val="3EFFB6D0"/>
    <w:rsid w:val="3F021631"/>
    <w:rsid w:val="3F04667F"/>
    <w:rsid w:val="3F0E2BC5"/>
    <w:rsid w:val="3F200289"/>
    <w:rsid w:val="3F222D26"/>
    <w:rsid w:val="3F2FD0FC"/>
    <w:rsid w:val="3F366C34"/>
    <w:rsid w:val="3F4DB3C4"/>
    <w:rsid w:val="3F4F325C"/>
    <w:rsid w:val="3F5467CF"/>
    <w:rsid w:val="3F553176"/>
    <w:rsid w:val="3F6B34EC"/>
    <w:rsid w:val="3F772F5A"/>
    <w:rsid w:val="3F93655E"/>
    <w:rsid w:val="3F9CFB13"/>
    <w:rsid w:val="3FA0A24C"/>
    <w:rsid w:val="3FA44F37"/>
    <w:rsid w:val="3FA49321"/>
    <w:rsid w:val="3FA8FBDF"/>
    <w:rsid w:val="3FAEDD8C"/>
    <w:rsid w:val="3FB46A2F"/>
    <w:rsid w:val="3FCAFE25"/>
    <w:rsid w:val="3FE07C52"/>
    <w:rsid w:val="3FEFD038"/>
    <w:rsid w:val="3FF802ED"/>
    <w:rsid w:val="3FF831B1"/>
    <w:rsid w:val="4009A65F"/>
    <w:rsid w:val="4013010A"/>
    <w:rsid w:val="40168F4D"/>
    <w:rsid w:val="40240E2D"/>
    <w:rsid w:val="4025153B"/>
    <w:rsid w:val="402ADAC7"/>
    <w:rsid w:val="403E7E7D"/>
    <w:rsid w:val="404F7A10"/>
    <w:rsid w:val="4052314A"/>
    <w:rsid w:val="40555B34"/>
    <w:rsid w:val="4065912E"/>
    <w:rsid w:val="4081C0C9"/>
    <w:rsid w:val="40838FE8"/>
    <w:rsid w:val="408B21A8"/>
    <w:rsid w:val="409F43C0"/>
    <w:rsid w:val="40AD3859"/>
    <w:rsid w:val="40B029E3"/>
    <w:rsid w:val="40B5AA75"/>
    <w:rsid w:val="40BF2C6C"/>
    <w:rsid w:val="40D34027"/>
    <w:rsid w:val="40E04825"/>
    <w:rsid w:val="40E729EB"/>
    <w:rsid w:val="40F03830"/>
    <w:rsid w:val="40F24DD0"/>
    <w:rsid w:val="410000E0"/>
    <w:rsid w:val="41032940"/>
    <w:rsid w:val="410479D7"/>
    <w:rsid w:val="410E119D"/>
    <w:rsid w:val="4116D968"/>
    <w:rsid w:val="411706E4"/>
    <w:rsid w:val="41180A5B"/>
    <w:rsid w:val="4121D0A8"/>
    <w:rsid w:val="41233033"/>
    <w:rsid w:val="41264C96"/>
    <w:rsid w:val="41272D6A"/>
    <w:rsid w:val="413063AC"/>
    <w:rsid w:val="41311352"/>
    <w:rsid w:val="4134633E"/>
    <w:rsid w:val="4138607B"/>
    <w:rsid w:val="41434FF7"/>
    <w:rsid w:val="414EFDB5"/>
    <w:rsid w:val="416E0BD2"/>
    <w:rsid w:val="41709B40"/>
    <w:rsid w:val="41820C30"/>
    <w:rsid w:val="41876612"/>
    <w:rsid w:val="418C731F"/>
    <w:rsid w:val="41932361"/>
    <w:rsid w:val="4195138C"/>
    <w:rsid w:val="41A32BF4"/>
    <w:rsid w:val="41A64CF1"/>
    <w:rsid w:val="41B309CF"/>
    <w:rsid w:val="41B5143F"/>
    <w:rsid w:val="41DD6618"/>
    <w:rsid w:val="41F4D61A"/>
    <w:rsid w:val="41FC9448"/>
    <w:rsid w:val="4200ABA5"/>
    <w:rsid w:val="4207EA84"/>
    <w:rsid w:val="42176A8F"/>
    <w:rsid w:val="42191274"/>
    <w:rsid w:val="421BEF9F"/>
    <w:rsid w:val="4220C102"/>
    <w:rsid w:val="422B2668"/>
    <w:rsid w:val="42374D2F"/>
    <w:rsid w:val="4245CC87"/>
    <w:rsid w:val="42542B67"/>
    <w:rsid w:val="425DEBD4"/>
    <w:rsid w:val="42602532"/>
    <w:rsid w:val="4265EC20"/>
    <w:rsid w:val="426ABD87"/>
    <w:rsid w:val="42708EB5"/>
    <w:rsid w:val="427339D5"/>
    <w:rsid w:val="427648C7"/>
    <w:rsid w:val="428B503C"/>
    <w:rsid w:val="4293858D"/>
    <w:rsid w:val="429D568D"/>
    <w:rsid w:val="42A347C6"/>
    <w:rsid w:val="42AB566C"/>
    <w:rsid w:val="42ACA38C"/>
    <w:rsid w:val="42C7118F"/>
    <w:rsid w:val="42C8621B"/>
    <w:rsid w:val="42C9F1FC"/>
    <w:rsid w:val="42CF44A6"/>
    <w:rsid w:val="42D01BF4"/>
    <w:rsid w:val="42DABA8B"/>
    <w:rsid w:val="42EA2ADD"/>
    <w:rsid w:val="430C660B"/>
    <w:rsid w:val="43162FEE"/>
    <w:rsid w:val="431E33E6"/>
    <w:rsid w:val="432729A0"/>
    <w:rsid w:val="432AE639"/>
    <w:rsid w:val="43384A80"/>
    <w:rsid w:val="43415745"/>
    <w:rsid w:val="4344FACF"/>
    <w:rsid w:val="43504B6A"/>
    <w:rsid w:val="43611A43"/>
    <w:rsid w:val="436D5082"/>
    <w:rsid w:val="437699E1"/>
    <w:rsid w:val="43847426"/>
    <w:rsid w:val="438E1C14"/>
    <w:rsid w:val="43A40B66"/>
    <w:rsid w:val="43B56C6E"/>
    <w:rsid w:val="43BD705E"/>
    <w:rsid w:val="43C60B4F"/>
    <w:rsid w:val="43E0DACC"/>
    <w:rsid w:val="43E37F37"/>
    <w:rsid w:val="43E77CB5"/>
    <w:rsid w:val="43E82B7B"/>
    <w:rsid w:val="43E8E40D"/>
    <w:rsid w:val="43EFD236"/>
    <w:rsid w:val="43FB3FAB"/>
    <w:rsid w:val="43FE6232"/>
    <w:rsid w:val="43FF7339"/>
    <w:rsid w:val="44137EE7"/>
    <w:rsid w:val="44215DCD"/>
    <w:rsid w:val="4429F175"/>
    <w:rsid w:val="4431478F"/>
    <w:rsid w:val="44362BCD"/>
    <w:rsid w:val="4458635D"/>
    <w:rsid w:val="44587EB2"/>
    <w:rsid w:val="446762BB"/>
    <w:rsid w:val="446B33FA"/>
    <w:rsid w:val="448A3C35"/>
    <w:rsid w:val="448B1707"/>
    <w:rsid w:val="448C0CAF"/>
    <w:rsid w:val="448F18FB"/>
    <w:rsid w:val="449DEBD8"/>
    <w:rsid w:val="44A75A2C"/>
    <w:rsid w:val="44B8E130"/>
    <w:rsid w:val="44B9EA2C"/>
    <w:rsid w:val="44C63237"/>
    <w:rsid w:val="44D838FF"/>
    <w:rsid w:val="44DD5742"/>
    <w:rsid w:val="44DE46EF"/>
    <w:rsid w:val="44E12339"/>
    <w:rsid w:val="44E64301"/>
    <w:rsid w:val="45000E20"/>
    <w:rsid w:val="451ACCF2"/>
    <w:rsid w:val="45384F1C"/>
    <w:rsid w:val="45450B54"/>
    <w:rsid w:val="456C3763"/>
    <w:rsid w:val="456E7986"/>
    <w:rsid w:val="457D6D49"/>
    <w:rsid w:val="45807A3E"/>
    <w:rsid w:val="458104B1"/>
    <w:rsid w:val="458214D1"/>
    <w:rsid w:val="45921630"/>
    <w:rsid w:val="45985B6F"/>
    <w:rsid w:val="45A0277D"/>
    <w:rsid w:val="45A1A055"/>
    <w:rsid w:val="45CCA6C0"/>
    <w:rsid w:val="45F78CE2"/>
    <w:rsid w:val="460AE59B"/>
    <w:rsid w:val="4612E9B2"/>
    <w:rsid w:val="461437C3"/>
    <w:rsid w:val="46161889"/>
    <w:rsid w:val="464907A4"/>
    <w:rsid w:val="465E5D9B"/>
    <w:rsid w:val="466F330E"/>
    <w:rsid w:val="46770560"/>
    <w:rsid w:val="467E54BC"/>
    <w:rsid w:val="467F1300"/>
    <w:rsid w:val="4699B3F7"/>
    <w:rsid w:val="46A83CD0"/>
    <w:rsid w:val="46AD0FFD"/>
    <w:rsid w:val="46B45639"/>
    <w:rsid w:val="46BFFD6D"/>
    <w:rsid w:val="46E58D82"/>
    <w:rsid w:val="46FCEB3A"/>
    <w:rsid w:val="4701571F"/>
    <w:rsid w:val="4704E93C"/>
    <w:rsid w:val="470CB794"/>
    <w:rsid w:val="471C1D66"/>
    <w:rsid w:val="4722B17E"/>
    <w:rsid w:val="472AF0F8"/>
    <w:rsid w:val="473ED8B2"/>
    <w:rsid w:val="473F385C"/>
    <w:rsid w:val="47566C18"/>
    <w:rsid w:val="4761B56C"/>
    <w:rsid w:val="476BF8A3"/>
    <w:rsid w:val="47775027"/>
    <w:rsid w:val="4778B644"/>
    <w:rsid w:val="47871D91"/>
    <w:rsid w:val="478F2163"/>
    <w:rsid w:val="4790E9B6"/>
    <w:rsid w:val="479F2D0C"/>
    <w:rsid w:val="47B01573"/>
    <w:rsid w:val="47D3309C"/>
    <w:rsid w:val="47DA7C34"/>
    <w:rsid w:val="47DF6995"/>
    <w:rsid w:val="47E38513"/>
    <w:rsid w:val="47E80C95"/>
    <w:rsid w:val="4808FF55"/>
    <w:rsid w:val="4814B5C4"/>
    <w:rsid w:val="4814E86B"/>
    <w:rsid w:val="481A251D"/>
    <w:rsid w:val="48264ADB"/>
    <w:rsid w:val="483C60D1"/>
    <w:rsid w:val="484416BE"/>
    <w:rsid w:val="485F3633"/>
    <w:rsid w:val="486FEFDE"/>
    <w:rsid w:val="48733E3A"/>
    <w:rsid w:val="48770FD3"/>
    <w:rsid w:val="48A4103C"/>
    <w:rsid w:val="48B3E27F"/>
    <w:rsid w:val="48B5D93E"/>
    <w:rsid w:val="48B67DF5"/>
    <w:rsid w:val="48BA5212"/>
    <w:rsid w:val="48CFE86F"/>
    <w:rsid w:val="48D3CD26"/>
    <w:rsid w:val="48E2FE68"/>
    <w:rsid w:val="48F232BB"/>
    <w:rsid w:val="48FB4A15"/>
    <w:rsid w:val="491F3690"/>
    <w:rsid w:val="492192A3"/>
    <w:rsid w:val="49228BAC"/>
    <w:rsid w:val="492D2F79"/>
    <w:rsid w:val="493813F7"/>
    <w:rsid w:val="49424855"/>
    <w:rsid w:val="495F8771"/>
    <w:rsid w:val="49635DA8"/>
    <w:rsid w:val="496A3B6E"/>
    <w:rsid w:val="497433C2"/>
    <w:rsid w:val="49813B4F"/>
    <w:rsid w:val="49AE5887"/>
    <w:rsid w:val="49AF5CC3"/>
    <w:rsid w:val="49B37B90"/>
    <w:rsid w:val="49B8095A"/>
    <w:rsid w:val="49BB729A"/>
    <w:rsid w:val="49C044D3"/>
    <w:rsid w:val="49C4C2E5"/>
    <w:rsid w:val="49CF53F2"/>
    <w:rsid w:val="49D22D06"/>
    <w:rsid w:val="49D822B4"/>
    <w:rsid w:val="49DE491D"/>
    <w:rsid w:val="49DF1A87"/>
    <w:rsid w:val="49EA3793"/>
    <w:rsid w:val="4A013202"/>
    <w:rsid w:val="4A067FF5"/>
    <w:rsid w:val="4A1F0944"/>
    <w:rsid w:val="4A2243DD"/>
    <w:rsid w:val="4A236B21"/>
    <w:rsid w:val="4A275B03"/>
    <w:rsid w:val="4A28D0FE"/>
    <w:rsid w:val="4A291362"/>
    <w:rsid w:val="4A35227A"/>
    <w:rsid w:val="4A3A9EB1"/>
    <w:rsid w:val="4A3F7F50"/>
    <w:rsid w:val="4A400CA1"/>
    <w:rsid w:val="4A48D7CB"/>
    <w:rsid w:val="4A4C8B0B"/>
    <w:rsid w:val="4A516FED"/>
    <w:rsid w:val="4A52CD6A"/>
    <w:rsid w:val="4A583526"/>
    <w:rsid w:val="4A59F471"/>
    <w:rsid w:val="4A5C38FB"/>
    <w:rsid w:val="4A6E6C50"/>
    <w:rsid w:val="4A7736E9"/>
    <w:rsid w:val="4A7920AB"/>
    <w:rsid w:val="4A87D323"/>
    <w:rsid w:val="4A95BC6A"/>
    <w:rsid w:val="4AA626C8"/>
    <w:rsid w:val="4ABE4B31"/>
    <w:rsid w:val="4AC576FF"/>
    <w:rsid w:val="4AC96364"/>
    <w:rsid w:val="4ACA11AA"/>
    <w:rsid w:val="4AD317EF"/>
    <w:rsid w:val="4ADCDB48"/>
    <w:rsid w:val="4ADD3904"/>
    <w:rsid w:val="4ADEDAAE"/>
    <w:rsid w:val="4AEF322B"/>
    <w:rsid w:val="4AF97DB9"/>
    <w:rsid w:val="4B025405"/>
    <w:rsid w:val="4B1908DE"/>
    <w:rsid w:val="4B277780"/>
    <w:rsid w:val="4B34018D"/>
    <w:rsid w:val="4B3911FA"/>
    <w:rsid w:val="4B48CDAB"/>
    <w:rsid w:val="4B4A19AF"/>
    <w:rsid w:val="4B51B3FB"/>
    <w:rsid w:val="4B544D45"/>
    <w:rsid w:val="4B670E94"/>
    <w:rsid w:val="4B6A1D40"/>
    <w:rsid w:val="4B8C7F67"/>
    <w:rsid w:val="4B986C47"/>
    <w:rsid w:val="4BA52828"/>
    <w:rsid w:val="4BAD4181"/>
    <w:rsid w:val="4BB004BE"/>
    <w:rsid w:val="4BCDA653"/>
    <w:rsid w:val="4BEE71CA"/>
    <w:rsid w:val="4BF67590"/>
    <w:rsid w:val="4BFC753F"/>
    <w:rsid w:val="4C0E25FE"/>
    <w:rsid w:val="4C10F19F"/>
    <w:rsid w:val="4C1D2E1C"/>
    <w:rsid w:val="4C23646C"/>
    <w:rsid w:val="4C295CFE"/>
    <w:rsid w:val="4C2F450D"/>
    <w:rsid w:val="4C3D6DB0"/>
    <w:rsid w:val="4C4DF36F"/>
    <w:rsid w:val="4C70B2F6"/>
    <w:rsid w:val="4C70D442"/>
    <w:rsid w:val="4C78C1C8"/>
    <w:rsid w:val="4C864B69"/>
    <w:rsid w:val="4C87245D"/>
    <w:rsid w:val="4C8B2759"/>
    <w:rsid w:val="4C8B58AF"/>
    <w:rsid w:val="4C901867"/>
    <w:rsid w:val="4C9A5087"/>
    <w:rsid w:val="4CA06110"/>
    <w:rsid w:val="4CAA52B6"/>
    <w:rsid w:val="4CBD3F37"/>
    <w:rsid w:val="4CD11E91"/>
    <w:rsid w:val="4CEF6F0F"/>
    <w:rsid w:val="4CF154E6"/>
    <w:rsid w:val="4D0405FF"/>
    <w:rsid w:val="4D1AD4B7"/>
    <w:rsid w:val="4D2E8D3F"/>
    <w:rsid w:val="4D3605F7"/>
    <w:rsid w:val="4D3C30BA"/>
    <w:rsid w:val="4D4138EA"/>
    <w:rsid w:val="4D6C75DF"/>
    <w:rsid w:val="4D79CB37"/>
    <w:rsid w:val="4D852067"/>
    <w:rsid w:val="4D8C4347"/>
    <w:rsid w:val="4D942B72"/>
    <w:rsid w:val="4D96B47C"/>
    <w:rsid w:val="4D9D23E5"/>
    <w:rsid w:val="4DA16D49"/>
    <w:rsid w:val="4DA26255"/>
    <w:rsid w:val="4DA3696F"/>
    <w:rsid w:val="4DB16DF6"/>
    <w:rsid w:val="4DB448EC"/>
    <w:rsid w:val="4DB675EB"/>
    <w:rsid w:val="4DBAA71E"/>
    <w:rsid w:val="4DD13919"/>
    <w:rsid w:val="4DD26988"/>
    <w:rsid w:val="4DD44241"/>
    <w:rsid w:val="4DD6246F"/>
    <w:rsid w:val="4DD829D5"/>
    <w:rsid w:val="4DE517D9"/>
    <w:rsid w:val="4DE81AFC"/>
    <w:rsid w:val="4E035CB7"/>
    <w:rsid w:val="4E056963"/>
    <w:rsid w:val="4E17188B"/>
    <w:rsid w:val="4E18E411"/>
    <w:rsid w:val="4E1E8855"/>
    <w:rsid w:val="4E26D410"/>
    <w:rsid w:val="4E421A1A"/>
    <w:rsid w:val="4E4654D3"/>
    <w:rsid w:val="4E5D25E5"/>
    <w:rsid w:val="4E6369B0"/>
    <w:rsid w:val="4E77759A"/>
    <w:rsid w:val="4E781B75"/>
    <w:rsid w:val="4E9A9AD3"/>
    <w:rsid w:val="4E9F7942"/>
    <w:rsid w:val="4EA28EFE"/>
    <w:rsid w:val="4EA96FB6"/>
    <w:rsid w:val="4EAB0DC9"/>
    <w:rsid w:val="4EAB355E"/>
    <w:rsid w:val="4EB74D5A"/>
    <w:rsid w:val="4ED8FF2D"/>
    <w:rsid w:val="4EE11315"/>
    <w:rsid w:val="4EE22C77"/>
    <w:rsid w:val="4EE4714D"/>
    <w:rsid w:val="4EE54365"/>
    <w:rsid w:val="4EE7112A"/>
    <w:rsid w:val="4EE972C1"/>
    <w:rsid w:val="4EED6CA2"/>
    <w:rsid w:val="4EF93321"/>
    <w:rsid w:val="4F194455"/>
    <w:rsid w:val="4F1E1220"/>
    <w:rsid w:val="4F2C3D15"/>
    <w:rsid w:val="4F500961"/>
    <w:rsid w:val="4F51633C"/>
    <w:rsid w:val="4F544B41"/>
    <w:rsid w:val="4F62CC40"/>
    <w:rsid w:val="4F6553BE"/>
    <w:rsid w:val="4F75B3BF"/>
    <w:rsid w:val="4F761AAA"/>
    <w:rsid w:val="4F791522"/>
    <w:rsid w:val="4FA05910"/>
    <w:rsid w:val="4FAA52BA"/>
    <w:rsid w:val="4FB14CC6"/>
    <w:rsid w:val="4FB5F10A"/>
    <w:rsid w:val="4FBEB39C"/>
    <w:rsid w:val="4FC22DF3"/>
    <w:rsid w:val="4FC2C81B"/>
    <w:rsid w:val="4FD2E204"/>
    <w:rsid w:val="4FD5F207"/>
    <w:rsid w:val="4FE5CF30"/>
    <w:rsid w:val="4FEB5A33"/>
    <w:rsid w:val="4FF64F72"/>
    <w:rsid w:val="4FF73670"/>
    <w:rsid w:val="4FFD02BA"/>
    <w:rsid w:val="500640CD"/>
    <w:rsid w:val="50070576"/>
    <w:rsid w:val="500A39DE"/>
    <w:rsid w:val="501421C7"/>
    <w:rsid w:val="50192378"/>
    <w:rsid w:val="501FB7CA"/>
    <w:rsid w:val="50342D5B"/>
    <w:rsid w:val="5049066A"/>
    <w:rsid w:val="50490A72"/>
    <w:rsid w:val="504B0F6C"/>
    <w:rsid w:val="505AF326"/>
    <w:rsid w:val="505B2ADF"/>
    <w:rsid w:val="506559AD"/>
    <w:rsid w:val="5067228F"/>
    <w:rsid w:val="506F0AFE"/>
    <w:rsid w:val="5077ADAE"/>
    <w:rsid w:val="5081EC3D"/>
    <w:rsid w:val="508D799A"/>
    <w:rsid w:val="50917059"/>
    <w:rsid w:val="5092D744"/>
    <w:rsid w:val="50941C28"/>
    <w:rsid w:val="509512CB"/>
    <w:rsid w:val="50961C45"/>
    <w:rsid w:val="509B4616"/>
    <w:rsid w:val="509F7C9D"/>
    <w:rsid w:val="50D656F8"/>
    <w:rsid w:val="51091FCE"/>
    <w:rsid w:val="511633D7"/>
    <w:rsid w:val="511C4420"/>
    <w:rsid w:val="51202D68"/>
    <w:rsid w:val="5122FADE"/>
    <w:rsid w:val="5125B7E8"/>
    <w:rsid w:val="5126090A"/>
    <w:rsid w:val="51343274"/>
    <w:rsid w:val="514F293F"/>
    <w:rsid w:val="51524D9B"/>
    <w:rsid w:val="515E74D2"/>
    <w:rsid w:val="516558F6"/>
    <w:rsid w:val="517423E6"/>
    <w:rsid w:val="51826ACD"/>
    <w:rsid w:val="518525D7"/>
    <w:rsid w:val="518C3DE3"/>
    <w:rsid w:val="5199B3CF"/>
    <w:rsid w:val="519B0029"/>
    <w:rsid w:val="51A40863"/>
    <w:rsid w:val="51DE00A0"/>
    <w:rsid w:val="51DE7B56"/>
    <w:rsid w:val="51DE7DB7"/>
    <w:rsid w:val="51E23003"/>
    <w:rsid w:val="51F275FD"/>
    <w:rsid w:val="51FE4886"/>
    <w:rsid w:val="52001627"/>
    <w:rsid w:val="52109FF2"/>
    <w:rsid w:val="5211C6B3"/>
    <w:rsid w:val="52282D4D"/>
    <w:rsid w:val="5228E5EE"/>
    <w:rsid w:val="522C02CC"/>
    <w:rsid w:val="522E53F2"/>
    <w:rsid w:val="5230F00C"/>
    <w:rsid w:val="52337152"/>
    <w:rsid w:val="52393312"/>
    <w:rsid w:val="523A365F"/>
    <w:rsid w:val="524E2270"/>
    <w:rsid w:val="52574075"/>
    <w:rsid w:val="525A31B4"/>
    <w:rsid w:val="525E17FC"/>
    <w:rsid w:val="52604B96"/>
    <w:rsid w:val="52620BE9"/>
    <w:rsid w:val="527B226D"/>
    <w:rsid w:val="529813C6"/>
    <w:rsid w:val="52A07932"/>
    <w:rsid w:val="52A44FFD"/>
    <w:rsid w:val="52C9D949"/>
    <w:rsid w:val="52CCCE60"/>
    <w:rsid w:val="52CD0D35"/>
    <w:rsid w:val="52D0BCFB"/>
    <w:rsid w:val="52D337C3"/>
    <w:rsid w:val="52D73BB0"/>
    <w:rsid w:val="52D76D50"/>
    <w:rsid w:val="52E015C6"/>
    <w:rsid w:val="530220AC"/>
    <w:rsid w:val="531109B4"/>
    <w:rsid w:val="53115649"/>
    <w:rsid w:val="53170377"/>
    <w:rsid w:val="53171ADA"/>
    <w:rsid w:val="532152FA"/>
    <w:rsid w:val="533B23FD"/>
    <w:rsid w:val="533C5B21"/>
    <w:rsid w:val="5344D407"/>
    <w:rsid w:val="534F0819"/>
    <w:rsid w:val="535CD7C4"/>
    <w:rsid w:val="537545B2"/>
    <w:rsid w:val="5379A800"/>
    <w:rsid w:val="538A49E0"/>
    <w:rsid w:val="539681AD"/>
    <w:rsid w:val="53AB73DD"/>
    <w:rsid w:val="53AE82D6"/>
    <w:rsid w:val="53B859B7"/>
    <w:rsid w:val="53B8AB76"/>
    <w:rsid w:val="53C1397A"/>
    <w:rsid w:val="53C7F707"/>
    <w:rsid w:val="53D351A6"/>
    <w:rsid w:val="53DBB358"/>
    <w:rsid w:val="53DF3621"/>
    <w:rsid w:val="53E58A21"/>
    <w:rsid w:val="5403076A"/>
    <w:rsid w:val="5405F600"/>
    <w:rsid w:val="541AF201"/>
    <w:rsid w:val="541C1254"/>
    <w:rsid w:val="541E88CE"/>
    <w:rsid w:val="543470F1"/>
    <w:rsid w:val="5440A658"/>
    <w:rsid w:val="544422AB"/>
    <w:rsid w:val="54475F70"/>
    <w:rsid w:val="544A2419"/>
    <w:rsid w:val="544C3E0C"/>
    <w:rsid w:val="5453516D"/>
    <w:rsid w:val="545C38DF"/>
    <w:rsid w:val="54613D34"/>
    <w:rsid w:val="54627FCB"/>
    <w:rsid w:val="546C2731"/>
    <w:rsid w:val="546D0509"/>
    <w:rsid w:val="546D67DF"/>
    <w:rsid w:val="54825D66"/>
    <w:rsid w:val="548D3D1B"/>
    <w:rsid w:val="548F746C"/>
    <w:rsid w:val="54A6F141"/>
    <w:rsid w:val="54A9522C"/>
    <w:rsid w:val="54AF19D3"/>
    <w:rsid w:val="54B0740C"/>
    <w:rsid w:val="54CA53B8"/>
    <w:rsid w:val="54CBD703"/>
    <w:rsid w:val="54CC8B0E"/>
    <w:rsid w:val="54DF572C"/>
    <w:rsid w:val="54FC66CB"/>
    <w:rsid w:val="54FD5F61"/>
    <w:rsid w:val="55038005"/>
    <w:rsid w:val="550A8188"/>
    <w:rsid w:val="550F2C0F"/>
    <w:rsid w:val="551E023F"/>
    <w:rsid w:val="5524FF18"/>
    <w:rsid w:val="552C2D3F"/>
    <w:rsid w:val="55345F5A"/>
    <w:rsid w:val="55355FEA"/>
    <w:rsid w:val="55464672"/>
    <w:rsid w:val="55497707"/>
    <w:rsid w:val="5557ADA4"/>
    <w:rsid w:val="555E543E"/>
    <w:rsid w:val="556FA91A"/>
    <w:rsid w:val="55906882"/>
    <w:rsid w:val="559B7E99"/>
    <w:rsid w:val="559C11B6"/>
    <w:rsid w:val="55A4B204"/>
    <w:rsid w:val="55A8FA73"/>
    <w:rsid w:val="55AC071A"/>
    <w:rsid w:val="55B1354E"/>
    <w:rsid w:val="55D70161"/>
    <w:rsid w:val="55DE4801"/>
    <w:rsid w:val="55E1644F"/>
    <w:rsid w:val="55E5D25D"/>
    <w:rsid w:val="55ED8C2D"/>
    <w:rsid w:val="55FC232D"/>
    <w:rsid w:val="55FC6E81"/>
    <w:rsid w:val="55FF0C99"/>
    <w:rsid w:val="56067BB1"/>
    <w:rsid w:val="560968A2"/>
    <w:rsid w:val="561877E7"/>
    <w:rsid w:val="561D4E37"/>
    <w:rsid w:val="5620CEC8"/>
    <w:rsid w:val="5638737E"/>
    <w:rsid w:val="563C33A7"/>
    <w:rsid w:val="563D1E47"/>
    <w:rsid w:val="563D4A40"/>
    <w:rsid w:val="56437B63"/>
    <w:rsid w:val="56442F91"/>
    <w:rsid w:val="56531D5E"/>
    <w:rsid w:val="56553F55"/>
    <w:rsid w:val="56566BC2"/>
    <w:rsid w:val="565D6FE5"/>
    <w:rsid w:val="567A3A10"/>
    <w:rsid w:val="56CFDE86"/>
    <w:rsid w:val="56DDA5EE"/>
    <w:rsid w:val="56E6166C"/>
    <w:rsid w:val="56ED2886"/>
    <w:rsid w:val="56F4B7CD"/>
    <w:rsid w:val="56F5721F"/>
    <w:rsid w:val="56F576B1"/>
    <w:rsid w:val="56FE4835"/>
    <w:rsid w:val="57063860"/>
    <w:rsid w:val="570CA435"/>
    <w:rsid w:val="570EB99F"/>
    <w:rsid w:val="571CE6A0"/>
    <w:rsid w:val="573AF89A"/>
    <w:rsid w:val="574033F9"/>
    <w:rsid w:val="574BE170"/>
    <w:rsid w:val="575D6C35"/>
    <w:rsid w:val="57757523"/>
    <w:rsid w:val="57853AA7"/>
    <w:rsid w:val="578833E2"/>
    <w:rsid w:val="57892AD1"/>
    <w:rsid w:val="5796E115"/>
    <w:rsid w:val="57A20277"/>
    <w:rsid w:val="57A3D888"/>
    <w:rsid w:val="57A92A52"/>
    <w:rsid w:val="57BED864"/>
    <w:rsid w:val="57C9B257"/>
    <w:rsid w:val="57D6096C"/>
    <w:rsid w:val="57D80DFE"/>
    <w:rsid w:val="57D81C4C"/>
    <w:rsid w:val="57D94A6A"/>
    <w:rsid w:val="57E04F17"/>
    <w:rsid w:val="57F7F4E8"/>
    <w:rsid w:val="57F8FDF1"/>
    <w:rsid w:val="57F927B0"/>
    <w:rsid w:val="581A5818"/>
    <w:rsid w:val="5822EBCA"/>
    <w:rsid w:val="582E3D37"/>
    <w:rsid w:val="583B1664"/>
    <w:rsid w:val="583D1291"/>
    <w:rsid w:val="58527191"/>
    <w:rsid w:val="58601F6B"/>
    <w:rsid w:val="5861691C"/>
    <w:rsid w:val="586D8A0A"/>
    <w:rsid w:val="58702461"/>
    <w:rsid w:val="58801AF8"/>
    <w:rsid w:val="5886ADD1"/>
    <w:rsid w:val="58881983"/>
    <w:rsid w:val="5895E628"/>
    <w:rsid w:val="5897582C"/>
    <w:rsid w:val="589F0985"/>
    <w:rsid w:val="58A43810"/>
    <w:rsid w:val="58A5B46A"/>
    <w:rsid w:val="58A6ECA5"/>
    <w:rsid w:val="58A71DEC"/>
    <w:rsid w:val="58B4F394"/>
    <w:rsid w:val="58B5207F"/>
    <w:rsid w:val="58C001FD"/>
    <w:rsid w:val="58C44C8F"/>
    <w:rsid w:val="58CD00BB"/>
    <w:rsid w:val="58D31F5B"/>
    <w:rsid w:val="58E21099"/>
    <w:rsid w:val="58F01FE7"/>
    <w:rsid w:val="5906E646"/>
    <w:rsid w:val="59071D37"/>
    <w:rsid w:val="590A2503"/>
    <w:rsid w:val="590E925C"/>
    <w:rsid w:val="590F4C91"/>
    <w:rsid w:val="59120C29"/>
    <w:rsid w:val="591AEE10"/>
    <w:rsid w:val="591E72CF"/>
    <w:rsid w:val="59201051"/>
    <w:rsid w:val="59232FCE"/>
    <w:rsid w:val="592A6E0F"/>
    <w:rsid w:val="59379364"/>
    <w:rsid w:val="593F641A"/>
    <w:rsid w:val="595A1387"/>
    <w:rsid w:val="597F7CE8"/>
    <w:rsid w:val="59859780"/>
    <w:rsid w:val="598FB6D8"/>
    <w:rsid w:val="5996FDED"/>
    <w:rsid w:val="59A21AAD"/>
    <w:rsid w:val="59A66EDB"/>
    <w:rsid w:val="59B47BF3"/>
    <w:rsid w:val="59B5B5E8"/>
    <w:rsid w:val="59B741B0"/>
    <w:rsid w:val="59C95E63"/>
    <w:rsid w:val="59CD3965"/>
    <w:rsid w:val="59CE2BB7"/>
    <w:rsid w:val="59CE6B27"/>
    <w:rsid w:val="59ECD21C"/>
    <w:rsid w:val="59F244E1"/>
    <w:rsid w:val="59F54E4E"/>
    <w:rsid w:val="59FA2129"/>
    <w:rsid w:val="5A02170D"/>
    <w:rsid w:val="5A092428"/>
    <w:rsid w:val="5A1A0804"/>
    <w:rsid w:val="5A215D53"/>
    <w:rsid w:val="5A594BC5"/>
    <w:rsid w:val="5A6CD9EE"/>
    <w:rsid w:val="5A802E9E"/>
    <w:rsid w:val="5A8A2260"/>
    <w:rsid w:val="5A8CA48B"/>
    <w:rsid w:val="5A9E750D"/>
    <w:rsid w:val="5AA927D8"/>
    <w:rsid w:val="5AA9BC1F"/>
    <w:rsid w:val="5AAB6BEF"/>
    <w:rsid w:val="5ACBFA36"/>
    <w:rsid w:val="5ACE4B6B"/>
    <w:rsid w:val="5AD6310E"/>
    <w:rsid w:val="5AD759EE"/>
    <w:rsid w:val="5ADBA731"/>
    <w:rsid w:val="5AE57164"/>
    <w:rsid w:val="5AEDB399"/>
    <w:rsid w:val="5AF43E9B"/>
    <w:rsid w:val="5AF75462"/>
    <w:rsid w:val="5AFC7E9F"/>
    <w:rsid w:val="5B1331FB"/>
    <w:rsid w:val="5B170955"/>
    <w:rsid w:val="5B1F5063"/>
    <w:rsid w:val="5B265543"/>
    <w:rsid w:val="5B271FD1"/>
    <w:rsid w:val="5B2B744A"/>
    <w:rsid w:val="5B2DCC94"/>
    <w:rsid w:val="5B376F42"/>
    <w:rsid w:val="5B439F64"/>
    <w:rsid w:val="5B4655E2"/>
    <w:rsid w:val="5B515771"/>
    <w:rsid w:val="5B5EF70C"/>
    <w:rsid w:val="5B624DB0"/>
    <w:rsid w:val="5B7A4125"/>
    <w:rsid w:val="5B870718"/>
    <w:rsid w:val="5B8E27FB"/>
    <w:rsid w:val="5B90A69D"/>
    <w:rsid w:val="5BA4678D"/>
    <w:rsid w:val="5BA613D0"/>
    <w:rsid w:val="5BB80707"/>
    <w:rsid w:val="5BC45DB7"/>
    <w:rsid w:val="5BC6ECFB"/>
    <w:rsid w:val="5BC90C35"/>
    <w:rsid w:val="5BDB4A99"/>
    <w:rsid w:val="5BE01558"/>
    <w:rsid w:val="5BE61AC2"/>
    <w:rsid w:val="5BFCB4D4"/>
    <w:rsid w:val="5C007086"/>
    <w:rsid w:val="5C0AC01D"/>
    <w:rsid w:val="5C1372AF"/>
    <w:rsid w:val="5C14E9D6"/>
    <w:rsid w:val="5C155F93"/>
    <w:rsid w:val="5C1B08E0"/>
    <w:rsid w:val="5C1F0F00"/>
    <w:rsid w:val="5C2D5170"/>
    <w:rsid w:val="5C3CD93B"/>
    <w:rsid w:val="5C420AAD"/>
    <w:rsid w:val="5C4642E5"/>
    <w:rsid w:val="5C46B7B9"/>
    <w:rsid w:val="5C617A7A"/>
    <w:rsid w:val="5C674830"/>
    <w:rsid w:val="5C683EE4"/>
    <w:rsid w:val="5C6B0177"/>
    <w:rsid w:val="5C6C94D1"/>
    <w:rsid w:val="5C7138A6"/>
    <w:rsid w:val="5C727E3B"/>
    <w:rsid w:val="5C73758E"/>
    <w:rsid w:val="5C75625F"/>
    <w:rsid w:val="5CB1C625"/>
    <w:rsid w:val="5CB84CAA"/>
    <w:rsid w:val="5CDB2994"/>
    <w:rsid w:val="5CE76F1E"/>
    <w:rsid w:val="5CEF1C5C"/>
    <w:rsid w:val="5D083856"/>
    <w:rsid w:val="5D0F591E"/>
    <w:rsid w:val="5D175BDE"/>
    <w:rsid w:val="5D29A111"/>
    <w:rsid w:val="5D2B8C16"/>
    <w:rsid w:val="5D2C74CC"/>
    <w:rsid w:val="5D3C7ECC"/>
    <w:rsid w:val="5D402CF9"/>
    <w:rsid w:val="5D46FF0A"/>
    <w:rsid w:val="5D54762D"/>
    <w:rsid w:val="5D58779F"/>
    <w:rsid w:val="5D64BAE3"/>
    <w:rsid w:val="5D65658F"/>
    <w:rsid w:val="5D7BE5B9"/>
    <w:rsid w:val="5D831821"/>
    <w:rsid w:val="5D867993"/>
    <w:rsid w:val="5D8D6821"/>
    <w:rsid w:val="5D8E3AA3"/>
    <w:rsid w:val="5D946DEE"/>
    <w:rsid w:val="5D976BD9"/>
    <w:rsid w:val="5D9D2BF6"/>
    <w:rsid w:val="5DA1583F"/>
    <w:rsid w:val="5DAA7438"/>
    <w:rsid w:val="5DABE0A0"/>
    <w:rsid w:val="5DAE3514"/>
    <w:rsid w:val="5DC72A15"/>
    <w:rsid w:val="5DD126C9"/>
    <w:rsid w:val="5DF63B25"/>
    <w:rsid w:val="5E004127"/>
    <w:rsid w:val="5E024460"/>
    <w:rsid w:val="5E0C3964"/>
    <w:rsid w:val="5E0D17ED"/>
    <w:rsid w:val="5E1F7FF4"/>
    <w:rsid w:val="5E2D006E"/>
    <w:rsid w:val="5E31D71B"/>
    <w:rsid w:val="5E3C0CE7"/>
    <w:rsid w:val="5E445FFF"/>
    <w:rsid w:val="5E5137EB"/>
    <w:rsid w:val="5E602B9D"/>
    <w:rsid w:val="5E60638C"/>
    <w:rsid w:val="5E690A66"/>
    <w:rsid w:val="5E6EE852"/>
    <w:rsid w:val="5E787BB1"/>
    <w:rsid w:val="5E7B31BE"/>
    <w:rsid w:val="5E827972"/>
    <w:rsid w:val="5E884F79"/>
    <w:rsid w:val="5E95DDA6"/>
    <w:rsid w:val="5E9E2E8E"/>
    <w:rsid w:val="5EA04113"/>
    <w:rsid w:val="5EA24595"/>
    <w:rsid w:val="5EA40E8F"/>
    <w:rsid w:val="5EA76EA6"/>
    <w:rsid w:val="5EB21457"/>
    <w:rsid w:val="5EBB4020"/>
    <w:rsid w:val="5EC62FBA"/>
    <w:rsid w:val="5EDF4274"/>
    <w:rsid w:val="5EE7C073"/>
    <w:rsid w:val="5EF354A7"/>
    <w:rsid w:val="5EFA810A"/>
    <w:rsid w:val="5EFD4578"/>
    <w:rsid w:val="5F0473E1"/>
    <w:rsid w:val="5F0C12B1"/>
    <w:rsid w:val="5F146101"/>
    <w:rsid w:val="5F19167C"/>
    <w:rsid w:val="5F2A26E4"/>
    <w:rsid w:val="5F4A5AE6"/>
    <w:rsid w:val="5F57E630"/>
    <w:rsid w:val="5F583047"/>
    <w:rsid w:val="5F5CD298"/>
    <w:rsid w:val="5F685E19"/>
    <w:rsid w:val="5F6A34F1"/>
    <w:rsid w:val="5F7C7F2D"/>
    <w:rsid w:val="5F8832B3"/>
    <w:rsid w:val="5F911620"/>
    <w:rsid w:val="5FA5B07B"/>
    <w:rsid w:val="5FAC4FF9"/>
    <w:rsid w:val="5FD2688A"/>
    <w:rsid w:val="5FD36A59"/>
    <w:rsid w:val="5FD66AC9"/>
    <w:rsid w:val="5FDE3F4A"/>
    <w:rsid w:val="5FE04A3D"/>
    <w:rsid w:val="5FE34D37"/>
    <w:rsid w:val="5FEB1DE0"/>
    <w:rsid w:val="5FF02EFC"/>
    <w:rsid w:val="60004283"/>
    <w:rsid w:val="60044DE2"/>
    <w:rsid w:val="600D8E77"/>
    <w:rsid w:val="600E4204"/>
    <w:rsid w:val="600E9C4F"/>
    <w:rsid w:val="60132C73"/>
    <w:rsid w:val="601E1F96"/>
    <w:rsid w:val="60242658"/>
    <w:rsid w:val="60242947"/>
    <w:rsid w:val="60337A9E"/>
    <w:rsid w:val="6039FEEF"/>
    <w:rsid w:val="604E1652"/>
    <w:rsid w:val="605170DB"/>
    <w:rsid w:val="60575531"/>
    <w:rsid w:val="60641EFD"/>
    <w:rsid w:val="607719D2"/>
    <w:rsid w:val="6085EBD5"/>
    <w:rsid w:val="608641D5"/>
    <w:rsid w:val="608F88D2"/>
    <w:rsid w:val="609E615A"/>
    <w:rsid w:val="60A5119F"/>
    <w:rsid w:val="60AA7B4D"/>
    <w:rsid w:val="60B27A74"/>
    <w:rsid w:val="60BA365E"/>
    <w:rsid w:val="60C426F5"/>
    <w:rsid w:val="60C45CAD"/>
    <w:rsid w:val="60DE3140"/>
    <w:rsid w:val="60DEA679"/>
    <w:rsid w:val="60E06C89"/>
    <w:rsid w:val="60EFB5ED"/>
    <w:rsid w:val="60F481E7"/>
    <w:rsid w:val="60FC76FE"/>
    <w:rsid w:val="6114C0E9"/>
    <w:rsid w:val="611E33B7"/>
    <w:rsid w:val="6129C2A5"/>
    <w:rsid w:val="613B5360"/>
    <w:rsid w:val="61446BBD"/>
    <w:rsid w:val="61485A23"/>
    <w:rsid w:val="61492E58"/>
    <w:rsid w:val="614C85D0"/>
    <w:rsid w:val="61643D32"/>
    <w:rsid w:val="616B0724"/>
    <w:rsid w:val="6171466D"/>
    <w:rsid w:val="61964DD5"/>
    <w:rsid w:val="619967BA"/>
    <w:rsid w:val="61A42FF5"/>
    <w:rsid w:val="61A6043F"/>
    <w:rsid w:val="61B0DE50"/>
    <w:rsid w:val="61BABB3E"/>
    <w:rsid w:val="61BAE433"/>
    <w:rsid w:val="61BF545F"/>
    <w:rsid w:val="61C93E75"/>
    <w:rsid w:val="61CD114F"/>
    <w:rsid w:val="61DEFC11"/>
    <w:rsid w:val="61F54602"/>
    <w:rsid w:val="61FA5406"/>
    <w:rsid w:val="6202DB9D"/>
    <w:rsid w:val="622370AA"/>
    <w:rsid w:val="6234A560"/>
    <w:rsid w:val="6239A421"/>
    <w:rsid w:val="623D314F"/>
    <w:rsid w:val="623E2659"/>
    <w:rsid w:val="624A3762"/>
    <w:rsid w:val="624B7ED6"/>
    <w:rsid w:val="624D21D2"/>
    <w:rsid w:val="624E4C4C"/>
    <w:rsid w:val="6253DA58"/>
    <w:rsid w:val="62543E16"/>
    <w:rsid w:val="62562B75"/>
    <w:rsid w:val="626D1BE0"/>
    <w:rsid w:val="62949B9B"/>
    <w:rsid w:val="629C1EC2"/>
    <w:rsid w:val="62A5BB73"/>
    <w:rsid w:val="62A91942"/>
    <w:rsid w:val="62AB647F"/>
    <w:rsid w:val="62B55B26"/>
    <w:rsid w:val="62B60EF2"/>
    <w:rsid w:val="62B81204"/>
    <w:rsid w:val="62C8305A"/>
    <w:rsid w:val="62C96639"/>
    <w:rsid w:val="62CC3169"/>
    <w:rsid w:val="62CDF48B"/>
    <w:rsid w:val="62E9D7CD"/>
    <w:rsid w:val="62EB40B7"/>
    <w:rsid w:val="630A09B1"/>
    <w:rsid w:val="630D424A"/>
    <w:rsid w:val="63146CC4"/>
    <w:rsid w:val="631EE30E"/>
    <w:rsid w:val="63212C34"/>
    <w:rsid w:val="6334355B"/>
    <w:rsid w:val="6337C5A4"/>
    <w:rsid w:val="6339FF3C"/>
    <w:rsid w:val="633F40DD"/>
    <w:rsid w:val="63486F6D"/>
    <w:rsid w:val="63550242"/>
    <w:rsid w:val="635AE3FF"/>
    <w:rsid w:val="635C4423"/>
    <w:rsid w:val="63723EB5"/>
    <w:rsid w:val="637D5205"/>
    <w:rsid w:val="6393439E"/>
    <w:rsid w:val="639E20BC"/>
    <w:rsid w:val="63A7819D"/>
    <w:rsid w:val="63B0511C"/>
    <w:rsid w:val="63B85047"/>
    <w:rsid w:val="63BA563C"/>
    <w:rsid w:val="63C87453"/>
    <w:rsid w:val="63DCBA61"/>
    <w:rsid w:val="63E66AFA"/>
    <w:rsid w:val="63E927B4"/>
    <w:rsid w:val="63FB3010"/>
    <w:rsid w:val="6401132D"/>
    <w:rsid w:val="64162A89"/>
    <w:rsid w:val="64210101"/>
    <w:rsid w:val="64383FDC"/>
    <w:rsid w:val="644479BE"/>
    <w:rsid w:val="6446FD69"/>
    <w:rsid w:val="64510B9A"/>
    <w:rsid w:val="64633378"/>
    <w:rsid w:val="647D15C5"/>
    <w:rsid w:val="6486409C"/>
    <w:rsid w:val="6486E5F8"/>
    <w:rsid w:val="6493E5C6"/>
    <w:rsid w:val="64A82ADB"/>
    <w:rsid w:val="64AB4E6B"/>
    <w:rsid w:val="64AF608C"/>
    <w:rsid w:val="64BD7ECD"/>
    <w:rsid w:val="64BEB6EA"/>
    <w:rsid w:val="64C124AF"/>
    <w:rsid w:val="64C65282"/>
    <w:rsid w:val="64D0AC6C"/>
    <w:rsid w:val="64D232B2"/>
    <w:rsid w:val="64D61876"/>
    <w:rsid w:val="64D8ADD8"/>
    <w:rsid w:val="64DE5925"/>
    <w:rsid w:val="64E90FD6"/>
    <w:rsid w:val="64EE1754"/>
    <w:rsid w:val="64F709F8"/>
    <w:rsid w:val="650735C5"/>
    <w:rsid w:val="650BB5C2"/>
    <w:rsid w:val="65101101"/>
    <w:rsid w:val="652C68AD"/>
    <w:rsid w:val="65476536"/>
    <w:rsid w:val="655CDFFA"/>
    <w:rsid w:val="6578E3F5"/>
    <w:rsid w:val="658008FD"/>
    <w:rsid w:val="6586D3F4"/>
    <w:rsid w:val="658F4D10"/>
    <w:rsid w:val="65A161BC"/>
    <w:rsid w:val="65A9A5A8"/>
    <w:rsid w:val="65B50EF0"/>
    <w:rsid w:val="65C0BB92"/>
    <w:rsid w:val="65C503E8"/>
    <w:rsid w:val="65CC12A8"/>
    <w:rsid w:val="65CE1302"/>
    <w:rsid w:val="65D6D0A5"/>
    <w:rsid w:val="65DD5C35"/>
    <w:rsid w:val="65F04C20"/>
    <w:rsid w:val="65F82BEF"/>
    <w:rsid w:val="65FC32C3"/>
    <w:rsid w:val="66043F4D"/>
    <w:rsid w:val="660A60F8"/>
    <w:rsid w:val="660F18DF"/>
    <w:rsid w:val="6610981A"/>
    <w:rsid w:val="661A42AB"/>
    <w:rsid w:val="6622CC4F"/>
    <w:rsid w:val="66276B3F"/>
    <w:rsid w:val="662F336B"/>
    <w:rsid w:val="6631BEE1"/>
    <w:rsid w:val="6633592B"/>
    <w:rsid w:val="6638A0D0"/>
    <w:rsid w:val="66405126"/>
    <w:rsid w:val="6641261F"/>
    <w:rsid w:val="664244FC"/>
    <w:rsid w:val="66430E17"/>
    <w:rsid w:val="664941A8"/>
    <w:rsid w:val="665367AA"/>
    <w:rsid w:val="6662CA3C"/>
    <w:rsid w:val="6673B435"/>
    <w:rsid w:val="667859F6"/>
    <w:rsid w:val="667A3427"/>
    <w:rsid w:val="6682E2B0"/>
    <w:rsid w:val="66895DB8"/>
    <w:rsid w:val="66900C3E"/>
    <w:rsid w:val="66A76BC2"/>
    <w:rsid w:val="66AA7C99"/>
    <w:rsid w:val="66B24F53"/>
    <w:rsid w:val="66B45544"/>
    <w:rsid w:val="66B57407"/>
    <w:rsid w:val="66C1E653"/>
    <w:rsid w:val="66C20280"/>
    <w:rsid w:val="66E1525A"/>
    <w:rsid w:val="66F426AF"/>
    <w:rsid w:val="66F8A242"/>
    <w:rsid w:val="6707646E"/>
    <w:rsid w:val="670A6D7F"/>
    <w:rsid w:val="670FD9FE"/>
    <w:rsid w:val="6710626E"/>
    <w:rsid w:val="67157B5D"/>
    <w:rsid w:val="672524AD"/>
    <w:rsid w:val="672E7EF2"/>
    <w:rsid w:val="673C31A6"/>
    <w:rsid w:val="674039DC"/>
    <w:rsid w:val="674073F4"/>
    <w:rsid w:val="674A6982"/>
    <w:rsid w:val="674D2AE3"/>
    <w:rsid w:val="674E5554"/>
    <w:rsid w:val="675770E7"/>
    <w:rsid w:val="675BBFDE"/>
    <w:rsid w:val="675C50DD"/>
    <w:rsid w:val="675EBB23"/>
    <w:rsid w:val="676845CA"/>
    <w:rsid w:val="6769156D"/>
    <w:rsid w:val="676F326A"/>
    <w:rsid w:val="67766CAE"/>
    <w:rsid w:val="67795DB7"/>
    <w:rsid w:val="678A4143"/>
    <w:rsid w:val="678C8347"/>
    <w:rsid w:val="6790E312"/>
    <w:rsid w:val="67931AE9"/>
    <w:rsid w:val="679437B1"/>
    <w:rsid w:val="67B29AB6"/>
    <w:rsid w:val="67B71C9D"/>
    <w:rsid w:val="67BA6873"/>
    <w:rsid w:val="67BAB8DD"/>
    <w:rsid w:val="67C2233B"/>
    <w:rsid w:val="67CB25DF"/>
    <w:rsid w:val="67CE840F"/>
    <w:rsid w:val="67D07D4F"/>
    <w:rsid w:val="67D206CD"/>
    <w:rsid w:val="67D2C4C2"/>
    <w:rsid w:val="67DD4422"/>
    <w:rsid w:val="67E3158D"/>
    <w:rsid w:val="67E410ED"/>
    <w:rsid w:val="67E44389"/>
    <w:rsid w:val="67F05B41"/>
    <w:rsid w:val="67FA39BC"/>
    <w:rsid w:val="68034039"/>
    <w:rsid w:val="6812B9CE"/>
    <w:rsid w:val="682680AE"/>
    <w:rsid w:val="68271DDB"/>
    <w:rsid w:val="682BE877"/>
    <w:rsid w:val="682E77B8"/>
    <w:rsid w:val="6830464B"/>
    <w:rsid w:val="6831235E"/>
    <w:rsid w:val="683E449F"/>
    <w:rsid w:val="68405109"/>
    <w:rsid w:val="684C7177"/>
    <w:rsid w:val="68531707"/>
    <w:rsid w:val="686F1948"/>
    <w:rsid w:val="688209E2"/>
    <w:rsid w:val="6887111C"/>
    <w:rsid w:val="688B9B5A"/>
    <w:rsid w:val="68A0A678"/>
    <w:rsid w:val="68A3839A"/>
    <w:rsid w:val="68CA2590"/>
    <w:rsid w:val="68CE2F4B"/>
    <w:rsid w:val="68E56748"/>
    <w:rsid w:val="68ED135E"/>
    <w:rsid w:val="68F37744"/>
    <w:rsid w:val="69054183"/>
    <w:rsid w:val="691557C5"/>
    <w:rsid w:val="69192E2B"/>
    <w:rsid w:val="691B9765"/>
    <w:rsid w:val="69210747"/>
    <w:rsid w:val="6924C5ED"/>
    <w:rsid w:val="6925669A"/>
    <w:rsid w:val="692622FF"/>
    <w:rsid w:val="69311B00"/>
    <w:rsid w:val="693578A9"/>
    <w:rsid w:val="69392B35"/>
    <w:rsid w:val="693B5654"/>
    <w:rsid w:val="69467667"/>
    <w:rsid w:val="69467DEA"/>
    <w:rsid w:val="695200E8"/>
    <w:rsid w:val="695B4FE6"/>
    <w:rsid w:val="695FCE1A"/>
    <w:rsid w:val="696C4052"/>
    <w:rsid w:val="699B1F83"/>
    <w:rsid w:val="69A4D79B"/>
    <w:rsid w:val="69BF10D6"/>
    <w:rsid w:val="69D01913"/>
    <w:rsid w:val="69E903E2"/>
    <w:rsid w:val="69FA784D"/>
    <w:rsid w:val="6A0340D6"/>
    <w:rsid w:val="6A0485FD"/>
    <w:rsid w:val="6A087881"/>
    <w:rsid w:val="6A0FCAA3"/>
    <w:rsid w:val="6A101EE6"/>
    <w:rsid w:val="6A1A5C35"/>
    <w:rsid w:val="6A1C0AEA"/>
    <w:rsid w:val="6A1E355A"/>
    <w:rsid w:val="6A296A7C"/>
    <w:rsid w:val="6A2D1E20"/>
    <w:rsid w:val="6A3685DB"/>
    <w:rsid w:val="6A446D00"/>
    <w:rsid w:val="6A491CF5"/>
    <w:rsid w:val="6A4CD774"/>
    <w:rsid w:val="6A565442"/>
    <w:rsid w:val="6A57EE3E"/>
    <w:rsid w:val="6A5B74D4"/>
    <w:rsid w:val="6A5CAEAB"/>
    <w:rsid w:val="6A665F3F"/>
    <w:rsid w:val="6A68F17F"/>
    <w:rsid w:val="6A800F85"/>
    <w:rsid w:val="6A842495"/>
    <w:rsid w:val="6A8B534D"/>
    <w:rsid w:val="6A8C8B2D"/>
    <w:rsid w:val="6AB62DBF"/>
    <w:rsid w:val="6ABE7FFF"/>
    <w:rsid w:val="6AC0964E"/>
    <w:rsid w:val="6AC995F0"/>
    <w:rsid w:val="6ACC973F"/>
    <w:rsid w:val="6ACE5A58"/>
    <w:rsid w:val="6AD64031"/>
    <w:rsid w:val="6AD9A7E4"/>
    <w:rsid w:val="6ADB132B"/>
    <w:rsid w:val="6AE43AFF"/>
    <w:rsid w:val="6AF77234"/>
    <w:rsid w:val="6AFD1F9F"/>
    <w:rsid w:val="6B144016"/>
    <w:rsid w:val="6B242C55"/>
    <w:rsid w:val="6B28B22F"/>
    <w:rsid w:val="6B3A3B00"/>
    <w:rsid w:val="6B3D66D5"/>
    <w:rsid w:val="6B3E0584"/>
    <w:rsid w:val="6B4FA63A"/>
    <w:rsid w:val="6B531FFD"/>
    <w:rsid w:val="6B610326"/>
    <w:rsid w:val="6B72DA7D"/>
    <w:rsid w:val="6B74CBF0"/>
    <w:rsid w:val="6B80F5AC"/>
    <w:rsid w:val="6B843C8C"/>
    <w:rsid w:val="6BABC607"/>
    <w:rsid w:val="6BAF4DBC"/>
    <w:rsid w:val="6BBF2D5F"/>
    <w:rsid w:val="6BC33C1C"/>
    <w:rsid w:val="6BCE5474"/>
    <w:rsid w:val="6BD3A894"/>
    <w:rsid w:val="6BD53E55"/>
    <w:rsid w:val="6BD71A8C"/>
    <w:rsid w:val="6BDC15A0"/>
    <w:rsid w:val="6BF11C7B"/>
    <w:rsid w:val="6BF224A3"/>
    <w:rsid w:val="6BFECDBD"/>
    <w:rsid w:val="6C3331A6"/>
    <w:rsid w:val="6C356713"/>
    <w:rsid w:val="6C425FE4"/>
    <w:rsid w:val="6C430623"/>
    <w:rsid w:val="6C4AD072"/>
    <w:rsid w:val="6C534027"/>
    <w:rsid w:val="6C5D075C"/>
    <w:rsid w:val="6C60958F"/>
    <w:rsid w:val="6C693B68"/>
    <w:rsid w:val="6C6951D4"/>
    <w:rsid w:val="6C6B1F16"/>
    <w:rsid w:val="6C815221"/>
    <w:rsid w:val="6C972A2F"/>
    <w:rsid w:val="6C9C66C5"/>
    <w:rsid w:val="6C9E00F7"/>
    <w:rsid w:val="6CAEE083"/>
    <w:rsid w:val="6CB15B90"/>
    <w:rsid w:val="6CB1A817"/>
    <w:rsid w:val="6CB67248"/>
    <w:rsid w:val="6CCC5A92"/>
    <w:rsid w:val="6CD59A67"/>
    <w:rsid w:val="6CD94BEF"/>
    <w:rsid w:val="6CE11E17"/>
    <w:rsid w:val="6CF70122"/>
    <w:rsid w:val="6CF84168"/>
    <w:rsid w:val="6D0A05A1"/>
    <w:rsid w:val="6D0A5F6B"/>
    <w:rsid w:val="6D14127E"/>
    <w:rsid w:val="6D1A09A5"/>
    <w:rsid w:val="6D2DB8F1"/>
    <w:rsid w:val="6D2DDF76"/>
    <w:rsid w:val="6D34294D"/>
    <w:rsid w:val="6D356B1F"/>
    <w:rsid w:val="6D440F70"/>
    <w:rsid w:val="6D5DA4FC"/>
    <w:rsid w:val="6D610C04"/>
    <w:rsid w:val="6D8210CF"/>
    <w:rsid w:val="6D8C2A46"/>
    <w:rsid w:val="6D9265DA"/>
    <w:rsid w:val="6D9CA93D"/>
    <w:rsid w:val="6D9FDDA6"/>
    <w:rsid w:val="6DAE32CA"/>
    <w:rsid w:val="6DBB510E"/>
    <w:rsid w:val="6DCB3F85"/>
    <w:rsid w:val="6DCB95CB"/>
    <w:rsid w:val="6DDA2227"/>
    <w:rsid w:val="6DDC7F08"/>
    <w:rsid w:val="6DFC65F0"/>
    <w:rsid w:val="6E015696"/>
    <w:rsid w:val="6E094686"/>
    <w:rsid w:val="6E175CB6"/>
    <w:rsid w:val="6E1BECB3"/>
    <w:rsid w:val="6E26116B"/>
    <w:rsid w:val="6E2ED5B9"/>
    <w:rsid w:val="6E3A6057"/>
    <w:rsid w:val="6E5230B1"/>
    <w:rsid w:val="6E5F33E9"/>
    <w:rsid w:val="6E6B53E0"/>
    <w:rsid w:val="6E6CA419"/>
    <w:rsid w:val="6E74BC19"/>
    <w:rsid w:val="6E9D96A6"/>
    <w:rsid w:val="6EA37036"/>
    <w:rsid w:val="6EB3766B"/>
    <w:rsid w:val="6EC47B2C"/>
    <w:rsid w:val="6EFC6440"/>
    <w:rsid w:val="6F02A3DC"/>
    <w:rsid w:val="6F29C565"/>
    <w:rsid w:val="6F2DB63A"/>
    <w:rsid w:val="6F351467"/>
    <w:rsid w:val="6F35655C"/>
    <w:rsid w:val="6F453142"/>
    <w:rsid w:val="6F505579"/>
    <w:rsid w:val="6F5E3318"/>
    <w:rsid w:val="6F64189B"/>
    <w:rsid w:val="6F6A1DB7"/>
    <w:rsid w:val="6F74D0A5"/>
    <w:rsid w:val="6F7F2C36"/>
    <w:rsid w:val="6F8FC2C5"/>
    <w:rsid w:val="6F9048CB"/>
    <w:rsid w:val="6F941122"/>
    <w:rsid w:val="6F992BC9"/>
    <w:rsid w:val="6F9BF4F7"/>
    <w:rsid w:val="6F9E54E5"/>
    <w:rsid w:val="6FA21DC0"/>
    <w:rsid w:val="6FA45389"/>
    <w:rsid w:val="6FAC479A"/>
    <w:rsid w:val="6FBE525E"/>
    <w:rsid w:val="6FC234B3"/>
    <w:rsid w:val="6FCFD854"/>
    <w:rsid w:val="6FD5D9D6"/>
    <w:rsid w:val="6FEA21B4"/>
    <w:rsid w:val="6FEB1361"/>
    <w:rsid w:val="6FECFE06"/>
    <w:rsid w:val="70062D40"/>
    <w:rsid w:val="701557CF"/>
    <w:rsid w:val="7018108C"/>
    <w:rsid w:val="701B838F"/>
    <w:rsid w:val="701BA266"/>
    <w:rsid w:val="701CD040"/>
    <w:rsid w:val="7029409F"/>
    <w:rsid w:val="703510BC"/>
    <w:rsid w:val="703A05F2"/>
    <w:rsid w:val="703A427C"/>
    <w:rsid w:val="703B6F46"/>
    <w:rsid w:val="704145E3"/>
    <w:rsid w:val="70723C26"/>
    <w:rsid w:val="707DF243"/>
    <w:rsid w:val="707F2B42"/>
    <w:rsid w:val="7083F57F"/>
    <w:rsid w:val="709405BD"/>
    <w:rsid w:val="70AF5D06"/>
    <w:rsid w:val="70B84BC4"/>
    <w:rsid w:val="70B96702"/>
    <w:rsid w:val="70C19FFD"/>
    <w:rsid w:val="70C9869B"/>
    <w:rsid w:val="70CFFE4A"/>
    <w:rsid w:val="70D0375C"/>
    <w:rsid w:val="70D44A6A"/>
    <w:rsid w:val="70D84FD8"/>
    <w:rsid w:val="70EE0F7E"/>
    <w:rsid w:val="71004F87"/>
    <w:rsid w:val="710A132D"/>
    <w:rsid w:val="71100770"/>
    <w:rsid w:val="71213480"/>
    <w:rsid w:val="71224A7A"/>
    <w:rsid w:val="71227FC4"/>
    <w:rsid w:val="712C192C"/>
    <w:rsid w:val="713406B2"/>
    <w:rsid w:val="71448F33"/>
    <w:rsid w:val="714C3343"/>
    <w:rsid w:val="714DA63A"/>
    <w:rsid w:val="714F5CA3"/>
    <w:rsid w:val="71523C4E"/>
    <w:rsid w:val="71530A9B"/>
    <w:rsid w:val="715D2574"/>
    <w:rsid w:val="7160DDD6"/>
    <w:rsid w:val="71659CD5"/>
    <w:rsid w:val="71726624"/>
    <w:rsid w:val="71753565"/>
    <w:rsid w:val="71814B45"/>
    <w:rsid w:val="71825B4A"/>
    <w:rsid w:val="71855DC6"/>
    <w:rsid w:val="718B9588"/>
    <w:rsid w:val="71910CB8"/>
    <w:rsid w:val="719A095E"/>
    <w:rsid w:val="71A22733"/>
    <w:rsid w:val="71B94214"/>
    <w:rsid w:val="71BB55E7"/>
    <w:rsid w:val="71DF3A5C"/>
    <w:rsid w:val="71E76B88"/>
    <w:rsid w:val="71EE66B6"/>
    <w:rsid w:val="71F162B5"/>
    <w:rsid w:val="721553B9"/>
    <w:rsid w:val="7216B845"/>
    <w:rsid w:val="722208E5"/>
    <w:rsid w:val="7226385E"/>
    <w:rsid w:val="723230AE"/>
    <w:rsid w:val="72335021"/>
    <w:rsid w:val="723D5E39"/>
    <w:rsid w:val="724B29BD"/>
    <w:rsid w:val="724CA516"/>
    <w:rsid w:val="726A3346"/>
    <w:rsid w:val="72762AD6"/>
    <w:rsid w:val="728E464A"/>
    <w:rsid w:val="729F24E6"/>
    <w:rsid w:val="729F9C2A"/>
    <w:rsid w:val="72B315DE"/>
    <w:rsid w:val="72B53C47"/>
    <w:rsid w:val="72B774F7"/>
    <w:rsid w:val="72C16B47"/>
    <w:rsid w:val="72C852CC"/>
    <w:rsid w:val="72CFD713"/>
    <w:rsid w:val="72D23B43"/>
    <w:rsid w:val="72D3D4D9"/>
    <w:rsid w:val="72D57A11"/>
    <w:rsid w:val="72E601F0"/>
    <w:rsid w:val="72E7C3C6"/>
    <w:rsid w:val="72F15F7D"/>
    <w:rsid w:val="72F97631"/>
    <w:rsid w:val="730635EA"/>
    <w:rsid w:val="73070DDF"/>
    <w:rsid w:val="730D38F8"/>
    <w:rsid w:val="7317F1A6"/>
    <w:rsid w:val="731E5D8A"/>
    <w:rsid w:val="73246E5C"/>
    <w:rsid w:val="733963A3"/>
    <w:rsid w:val="733B9C16"/>
    <w:rsid w:val="734951F4"/>
    <w:rsid w:val="734E1113"/>
    <w:rsid w:val="735E3BD2"/>
    <w:rsid w:val="7361E513"/>
    <w:rsid w:val="73778466"/>
    <w:rsid w:val="7377FACD"/>
    <w:rsid w:val="7378F54F"/>
    <w:rsid w:val="737E4882"/>
    <w:rsid w:val="73825B30"/>
    <w:rsid w:val="738514CF"/>
    <w:rsid w:val="738A2F0E"/>
    <w:rsid w:val="739C388A"/>
    <w:rsid w:val="73AC01E0"/>
    <w:rsid w:val="73BA7118"/>
    <w:rsid w:val="73C4D7A4"/>
    <w:rsid w:val="73CE10AA"/>
    <w:rsid w:val="73E86394"/>
    <w:rsid w:val="73EDCC33"/>
    <w:rsid w:val="73F129A9"/>
    <w:rsid w:val="73FC368C"/>
    <w:rsid w:val="74045B24"/>
    <w:rsid w:val="74143A7D"/>
    <w:rsid w:val="741D8CEA"/>
    <w:rsid w:val="742938A0"/>
    <w:rsid w:val="74320834"/>
    <w:rsid w:val="744338CE"/>
    <w:rsid w:val="744F17B7"/>
    <w:rsid w:val="74561DF6"/>
    <w:rsid w:val="745F65F0"/>
    <w:rsid w:val="7463B9EE"/>
    <w:rsid w:val="746E61B7"/>
    <w:rsid w:val="74893C55"/>
    <w:rsid w:val="7498E84A"/>
    <w:rsid w:val="74A4D088"/>
    <w:rsid w:val="74A52077"/>
    <w:rsid w:val="74A55744"/>
    <w:rsid w:val="74A649C2"/>
    <w:rsid w:val="74A861D6"/>
    <w:rsid w:val="74CA08CF"/>
    <w:rsid w:val="74D5C4AE"/>
    <w:rsid w:val="74D75272"/>
    <w:rsid w:val="74F50DFA"/>
    <w:rsid w:val="75196291"/>
    <w:rsid w:val="75211124"/>
    <w:rsid w:val="7521C306"/>
    <w:rsid w:val="7535065A"/>
    <w:rsid w:val="75387155"/>
    <w:rsid w:val="753B1EB2"/>
    <w:rsid w:val="753BBEB7"/>
    <w:rsid w:val="753F71CF"/>
    <w:rsid w:val="7543393A"/>
    <w:rsid w:val="75536F7D"/>
    <w:rsid w:val="75554DA7"/>
    <w:rsid w:val="75556EA1"/>
    <w:rsid w:val="75569A37"/>
    <w:rsid w:val="755BA714"/>
    <w:rsid w:val="7561619A"/>
    <w:rsid w:val="75620C10"/>
    <w:rsid w:val="75710099"/>
    <w:rsid w:val="75842B59"/>
    <w:rsid w:val="758E19CC"/>
    <w:rsid w:val="7594181D"/>
    <w:rsid w:val="759866E8"/>
    <w:rsid w:val="759F92D5"/>
    <w:rsid w:val="75A0340B"/>
    <w:rsid w:val="75AEFE34"/>
    <w:rsid w:val="75B651F1"/>
    <w:rsid w:val="75BA6A55"/>
    <w:rsid w:val="75D54FC6"/>
    <w:rsid w:val="75FE0A90"/>
    <w:rsid w:val="75FE590D"/>
    <w:rsid w:val="760B367B"/>
    <w:rsid w:val="7624E225"/>
    <w:rsid w:val="7628E205"/>
    <w:rsid w:val="762A6BFF"/>
    <w:rsid w:val="7638D9C5"/>
    <w:rsid w:val="76441A39"/>
    <w:rsid w:val="7667CF89"/>
    <w:rsid w:val="76830417"/>
    <w:rsid w:val="7694DE43"/>
    <w:rsid w:val="769679C3"/>
    <w:rsid w:val="76A272A2"/>
    <w:rsid w:val="76A59774"/>
    <w:rsid w:val="76A76B05"/>
    <w:rsid w:val="76A85858"/>
    <w:rsid w:val="76AB6631"/>
    <w:rsid w:val="76B09611"/>
    <w:rsid w:val="76B9753E"/>
    <w:rsid w:val="76CD17F4"/>
    <w:rsid w:val="76D8725F"/>
    <w:rsid w:val="76D98CEB"/>
    <w:rsid w:val="76DE1E7F"/>
    <w:rsid w:val="76EE4710"/>
    <w:rsid w:val="76F41D42"/>
    <w:rsid w:val="77269F70"/>
    <w:rsid w:val="77278D48"/>
    <w:rsid w:val="7727C777"/>
    <w:rsid w:val="7731D7B3"/>
    <w:rsid w:val="77365E71"/>
    <w:rsid w:val="773B6CC4"/>
    <w:rsid w:val="773FC9B9"/>
    <w:rsid w:val="775339ED"/>
    <w:rsid w:val="77603909"/>
    <w:rsid w:val="776792A3"/>
    <w:rsid w:val="776A57EF"/>
    <w:rsid w:val="777A7612"/>
    <w:rsid w:val="77883EE2"/>
    <w:rsid w:val="77AE1940"/>
    <w:rsid w:val="77B00E15"/>
    <w:rsid w:val="77B12F0D"/>
    <w:rsid w:val="77B14F32"/>
    <w:rsid w:val="77C75979"/>
    <w:rsid w:val="77CE1FBB"/>
    <w:rsid w:val="77D6B93B"/>
    <w:rsid w:val="77DB6851"/>
    <w:rsid w:val="77EC3596"/>
    <w:rsid w:val="77EC5023"/>
    <w:rsid w:val="77F4560D"/>
    <w:rsid w:val="77F6AA7F"/>
    <w:rsid w:val="7804157B"/>
    <w:rsid w:val="78071CD2"/>
    <w:rsid w:val="780D3109"/>
    <w:rsid w:val="780D7FFB"/>
    <w:rsid w:val="781663B3"/>
    <w:rsid w:val="782A5176"/>
    <w:rsid w:val="782D1E4F"/>
    <w:rsid w:val="78399709"/>
    <w:rsid w:val="783E606B"/>
    <w:rsid w:val="78407198"/>
    <w:rsid w:val="78420F54"/>
    <w:rsid w:val="7843200D"/>
    <w:rsid w:val="7875D12F"/>
    <w:rsid w:val="788DDBCB"/>
    <w:rsid w:val="78A2C7AA"/>
    <w:rsid w:val="78A3BE3C"/>
    <w:rsid w:val="78CD86C7"/>
    <w:rsid w:val="78D46A3D"/>
    <w:rsid w:val="78DD5B2A"/>
    <w:rsid w:val="78E6756F"/>
    <w:rsid w:val="78FA9D31"/>
    <w:rsid w:val="790912C2"/>
    <w:rsid w:val="79343C5D"/>
    <w:rsid w:val="793F121F"/>
    <w:rsid w:val="79405090"/>
    <w:rsid w:val="7942C409"/>
    <w:rsid w:val="7942D73D"/>
    <w:rsid w:val="79511457"/>
    <w:rsid w:val="795A6FFF"/>
    <w:rsid w:val="796FAADB"/>
    <w:rsid w:val="797E8659"/>
    <w:rsid w:val="79805EA7"/>
    <w:rsid w:val="798836D1"/>
    <w:rsid w:val="798A3533"/>
    <w:rsid w:val="79A222C4"/>
    <w:rsid w:val="79BA2591"/>
    <w:rsid w:val="79BC2AAD"/>
    <w:rsid w:val="79C321A9"/>
    <w:rsid w:val="79CDBADF"/>
    <w:rsid w:val="79D33AB2"/>
    <w:rsid w:val="79E0F96B"/>
    <w:rsid w:val="79E672D7"/>
    <w:rsid w:val="79EC5775"/>
    <w:rsid w:val="79FA6C94"/>
    <w:rsid w:val="79FF6112"/>
    <w:rsid w:val="7A007322"/>
    <w:rsid w:val="7A023847"/>
    <w:rsid w:val="7A279FD6"/>
    <w:rsid w:val="7A2DB430"/>
    <w:rsid w:val="7A5F2E0A"/>
    <w:rsid w:val="7A618AEF"/>
    <w:rsid w:val="7A744413"/>
    <w:rsid w:val="7A7781E9"/>
    <w:rsid w:val="7A92116F"/>
    <w:rsid w:val="7AA84AFF"/>
    <w:rsid w:val="7AAA756A"/>
    <w:rsid w:val="7AAB5FB9"/>
    <w:rsid w:val="7ABE0F9C"/>
    <w:rsid w:val="7ACD179D"/>
    <w:rsid w:val="7ADB52A2"/>
    <w:rsid w:val="7AFC2375"/>
    <w:rsid w:val="7B0D4D75"/>
    <w:rsid w:val="7B160990"/>
    <w:rsid w:val="7B1A59F5"/>
    <w:rsid w:val="7B1B1A1F"/>
    <w:rsid w:val="7B1C163A"/>
    <w:rsid w:val="7B23C0D5"/>
    <w:rsid w:val="7B2BF0D3"/>
    <w:rsid w:val="7B2E4B41"/>
    <w:rsid w:val="7B32DDFB"/>
    <w:rsid w:val="7B39ED80"/>
    <w:rsid w:val="7B3D1378"/>
    <w:rsid w:val="7B44345A"/>
    <w:rsid w:val="7B5323E4"/>
    <w:rsid w:val="7B657A3F"/>
    <w:rsid w:val="7B66FFCC"/>
    <w:rsid w:val="7B75D1E6"/>
    <w:rsid w:val="7B7DDBFB"/>
    <w:rsid w:val="7B7FE0AA"/>
    <w:rsid w:val="7B8070C1"/>
    <w:rsid w:val="7B83B2AC"/>
    <w:rsid w:val="7B894F6E"/>
    <w:rsid w:val="7B8A46EF"/>
    <w:rsid w:val="7B8B3589"/>
    <w:rsid w:val="7B8E131B"/>
    <w:rsid w:val="7B8E7BD2"/>
    <w:rsid w:val="7B9609A4"/>
    <w:rsid w:val="7BA025B7"/>
    <w:rsid w:val="7BA1CC02"/>
    <w:rsid w:val="7BA2E593"/>
    <w:rsid w:val="7BC849D9"/>
    <w:rsid w:val="7BCC44F8"/>
    <w:rsid w:val="7BE14B35"/>
    <w:rsid w:val="7BFB700F"/>
    <w:rsid w:val="7C00ECD2"/>
    <w:rsid w:val="7C022E86"/>
    <w:rsid w:val="7C0548D6"/>
    <w:rsid w:val="7C07E4CE"/>
    <w:rsid w:val="7C110BE2"/>
    <w:rsid w:val="7C1A3121"/>
    <w:rsid w:val="7C287DCD"/>
    <w:rsid w:val="7C38148F"/>
    <w:rsid w:val="7C4F051B"/>
    <w:rsid w:val="7C5E4572"/>
    <w:rsid w:val="7C75617D"/>
    <w:rsid w:val="7C772F0D"/>
    <w:rsid w:val="7C7A77FF"/>
    <w:rsid w:val="7C9D0A68"/>
    <w:rsid w:val="7C9DD20F"/>
    <w:rsid w:val="7CA3C93E"/>
    <w:rsid w:val="7CA69190"/>
    <w:rsid w:val="7CB35BBD"/>
    <w:rsid w:val="7CBA0239"/>
    <w:rsid w:val="7CC93BFA"/>
    <w:rsid w:val="7CD8E3D9"/>
    <w:rsid w:val="7CE742BD"/>
    <w:rsid w:val="7CE8E9FA"/>
    <w:rsid w:val="7CF10F3B"/>
    <w:rsid w:val="7CFF3382"/>
    <w:rsid w:val="7D0395C0"/>
    <w:rsid w:val="7D0B05DE"/>
    <w:rsid w:val="7D0E4823"/>
    <w:rsid w:val="7D190EF8"/>
    <w:rsid w:val="7D2A6E70"/>
    <w:rsid w:val="7D2D3DF5"/>
    <w:rsid w:val="7D323F4D"/>
    <w:rsid w:val="7D5D1576"/>
    <w:rsid w:val="7D614CA4"/>
    <w:rsid w:val="7D6B5431"/>
    <w:rsid w:val="7D803056"/>
    <w:rsid w:val="7D8C21C1"/>
    <w:rsid w:val="7D96CECC"/>
    <w:rsid w:val="7DA01C07"/>
    <w:rsid w:val="7DADF5DA"/>
    <w:rsid w:val="7DBDBB5E"/>
    <w:rsid w:val="7DD0634C"/>
    <w:rsid w:val="7DD35089"/>
    <w:rsid w:val="7DEABD13"/>
    <w:rsid w:val="7DF9753B"/>
    <w:rsid w:val="7DFC60D6"/>
    <w:rsid w:val="7E1F62A7"/>
    <w:rsid w:val="7E3A5487"/>
    <w:rsid w:val="7E3E5B69"/>
    <w:rsid w:val="7E3ED61E"/>
    <w:rsid w:val="7E43306D"/>
    <w:rsid w:val="7E493468"/>
    <w:rsid w:val="7E4A06E4"/>
    <w:rsid w:val="7E585475"/>
    <w:rsid w:val="7E59CD40"/>
    <w:rsid w:val="7E5B0826"/>
    <w:rsid w:val="7E5CC184"/>
    <w:rsid w:val="7E5E7F7B"/>
    <w:rsid w:val="7E75EAC3"/>
    <w:rsid w:val="7E7A1AA3"/>
    <w:rsid w:val="7E840D37"/>
    <w:rsid w:val="7E8D1AD7"/>
    <w:rsid w:val="7E8D2B38"/>
    <w:rsid w:val="7E9BB959"/>
    <w:rsid w:val="7EBA38FE"/>
    <w:rsid w:val="7EBBA7F6"/>
    <w:rsid w:val="7EC555A7"/>
    <w:rsid w:val="7ECB3DC4"/>
    <w:rsid w:val="7EDC1615"/>
    <w:rsid w:val="7F0A1CD0"/>
    <w:rsid w:val="7F0C5D2E"/>
    <w:rsid w:val="7F156469"/>
    <w:rsid w:val="7F1A6857"/>
    <w:rsid w:val="7F1D3E5D"/>
    <w:rsid w:val="7F1F30EF"/>
    <w:rsid w:val="7F25B383"/>
    <w:rsid w:val="7F2607FA"/>
    <w:rsid w:val="7F32A36F"/>
    <w:rsid w:val="7F3CE998"/>
    <w:rsid w:val="7F3FA5EC"/>
    <w:rsid w:val="7F4C77C6"/>
    <w:rsid w:val="7F4E6597"/>
    <w:rsid w:val="7F6AE4B8"/>
    <w:rsid w:val="7F6F20EA"/>
    <w:rsid w:val="7F96E0A0"/>
    <w:rsid w:val="7FA2BD58"/>
    <w:rsid w:val="7FAE5A1B"/>
    <w:rsid w:val="7FC73850"/>
    <w:rsid w:val="7FC74DEF"/>
    <w:rsid w:val="7FCEB138"/>
    <w:rsid w:val="7FD6413F"/>
    <w:rsid w:val="7FD93D0A"/>
    <w:rsid w:val="7FDE6809"/>
    <w:rsid w:val="7FEB0089"/>
    <w:rsid w:val="7FEED8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3AB8A6"/>
  <w15:chartTrackingRefBased/>
  <w15:docId w15:val="{E91B82D0-9D08-4E88-B44D-FECF88A6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qFormat="1"/>
    <w:lsdException w:name="Medium Grid 3 Accent 2"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90B"/>
    <w:pPr>
      <w:widowControl w:val="0"/>
      <w:jc w:val="both"/>
    </w:pPr>
    <w:rPr>
      <w:rFonts w:ascii="Calibri" w:hAnsi="Calibri"/>
      <w:kern w:val="2"/>
      <w:sz w:val="21"/>
      <w:szCs w:val="24"/>
      <w:lang w:val="en-US" w:eastAsia="zh-CN"/>
    </w:rPr>
  </w:style>
  <w:style w:type="paragraph" w:styleId="Titre1">
    <w:name w:val="heading 1"/>
    <w:basedOn w:val="Normal"/>
    <w:next w:val="Normal"/>
    <w:qFormat/>
    <w:locked/>
    <w:pPr>
      <w:keepNext/>
      <w:keepLines/>
      <w:spacing w:before="340" w:after="330" w:line="576" w:lineRule="auto"/>
      <w:outlineLvl w:val="0"/>
    </w:pPr>
    <w:rPr>
      <w:b/>
      <w:kern w:val="44"/>
      <w:sz w:val="44"/>
    </w:rPr>
  </w:style>
  <w:style w:type="paragraph" w:styleId="Titre3">
    <w:name w:val="heading 3"/>
    <w:basedOn w:val="Normal"/>
    <w:next w:val="Normal"/>
    <w:link w:val="Titre3Car"/>
    <w:semiHidden/>
    <w:unhideWhenUsed/>
    <w:qFormat/>
    <w:locked/>
    <w:rsid w:val="000B468A"/>
    <w:pPr>
      <w:keepNext/>
      <w:keepLines/>
      <w:spacing w:before="40"/>
      <w:outlineLvl w:val="2"/>
    </w:pPr>
    <w:rPr>
      <w:rFonts w:asciiTheme="majorHAnsi" w:eastAsiaTheme="majorEastAsia" w:hAnsiTheme="majorHAnsi" w:cstheme="majorBidi"/>
      <w:color w:val="1F3763" w:themeColor="accent1" w:themeShade="7F"/>
      <w:sz w:val="24"/>
    </w:rPr>
  </w:style>
  <w:style w:type="paragraph" w:styleId="Titre5">
    <w:name w:val="heading 5"/>
    <w:basedOn w:val="Normal"/>
    <w:next w:val="Normal"/>
    <w:link w:val="Titre5Car"/>
    <w:semiHidden/>
    <w:unhideWhenUsed/>
    <w:qFormat/>
    <w:locked/>
    <w:rsid w:val="00955478"/>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unhideWhenUsed/>
    <w:qFormat/>
    <w:pPr>
      <w:jc w:val="left"/>
    </w:pPr>
  </w:style>
  <w:style w:type="character" w:customStyle="1" w:styleId="CommentaireCar">
    <w:name w:val="Commentaire Car"/>
    <w:link w:val="Commentaire"/>
    <w:uiPriority w:val="99"/>
    <w:qFormat/>
    <w:rPr>
      <w:kern w:val="2"/>
      <w:sz w:val="21"/>
      <w:szCs w:val="24"/>
    </w:rPr>
  </w:style>
  <w:style w:type="paragraph" w:styleId="Textedebulles">
    <w:name w:val="Balloon Text"/>
    <w:basedOn w:val="Normal"/>
    <w:link w:val="TextedebullesCar"/>
    <w:uiPriority w:val="99"/>
    <w:unhideWhenUsed/>
    <w:qFormat/>
    <w:rPr>
      <w:sz w:val="18"/>
      <w:szCs w:val="18"/>
    </w:rPr>
  </w:style>
  <w:style w:type="character" w:customStyle="1" w:styleId="TextedebullesCar">
    <w:name w:val="Texte de bulles Car"/>
    <w:link w:val="Textedebulles"/>
    <w:uiPriority w:val="99"/>
    <w:semiHidden/>
    <w:qFormat/>
    <w:rPr>
      <w:kern w:val="2"/>
      <w:sz w:val="18"/>
      <w:szCs w:val="18"/>
    </w:rPr>
  </w:style>
  <w:style w:type="paragraph" w:styleId="Pieddepage">
    <w:name w:val="footer"/>
    <w:basedOn w:val="Normal"/>
    <w:link w:val="PieddepageCar"/>
    <w:uiPriority w:val="99"/>
    <w:qFormat/>
    <w:pPr>
      <w:tabs>
        <w:tab w:val="center" w:pos="4153"/>
        <w:tab w:val="right" w:pos="8306"/>
      </w:tabs>
      <w:snapToGrid w:val="0"/>
      <w:jc w:val="left"/>
    </w:pPr>
    <w:rPr>
      <w:kern w:val="0"/>
      <w:sz w:val="18"/>
      <w:szCs w:val="18"/>
    </w:rPr>
  </w:style>
  <w:style w:type="character" w:customStyle="1" w:styleId="PieddepageCar">
    <w:name w:val="Pied de page Car"/>
    <w:link w:val="Pieddepage"/>
    <w:uiPriority w:val="99"/>
    <w:qFormat/>
    <w:rPr>
      <w:sz w:val="18"/>
      <w:szCs w:val="18"/>
    </w:rPr>
  </w:style>
  <w:style w:type="paragraph" w:styleId="En-tte">
    <w:name w:val="header"/>
    <w:basedOn w:val="Normal"/>
    <w:link w:val="En-tteCar"/>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kern w:val="0"/>
      <w:sz w:val="18"/>
      <w:szCs w:val="18"/>
    </w:rPr>
  </w:style>
  <w:style w:type="character" w:customStyle="1" w:styleId="En-tteCar">
    <w:name w:val="En-tête Car"/>
    <w:link w:val="En-tte"/>
    <w:uiPriority w:val="99"/>
    <w:semiHidden/>
    <w:qFormat/>
    <w:rPr>
      <w:sz w:val="18"/>
      <w:szCs w:val="18"/>
    </w:rPr>
  </w:style>
  <w:style w:type="paragraph" w:styleId="Objetducommentaire">
    <w:name w:val="annotation subject"/>
    <w:basedOn w:val="Commentaire"/>
    <w:next w:val="Commentaire"/>
    <w:link w:val="ObjetducommentaireCar"/>
    <w:uiPriority w:val="99"/>
    <w:unhideWhenUsed/>
    <w:qFormat/>
    <w:rPr>
      <w:b/>
      <w:bCs/>
    </w:rPr>
  </w:style>
  <w:style w:type="character" w:customStyle="1" w:styleId="ObjetducommentaireCar">
    <w:name w:val="Objet du commentaire Car"/>
    <w:link w:val="Objetducommentaire"/>
    <w:uiPriority w:val="99"/>
    <w:semiHidden/>
    <w:qFormat/>
    <w:rPr>
      <w:b/>
      <w:bCs/>
      <w:kern w:val="2"/>
      <w:sz w:val="21"/>
      <w:szCs w:val="24"/>
    </w:rPr>
  </w:style>
  <w:style w:type="table" w:styleId="Grilledutableau">
    <w:name w:val="Table Grid"/>
    <w:basedOn w:val="TableauNormal"/>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unhideWhenUsed/>
    <w:qFormat/>
    <w:rPr>
      <w:sz w:val="21"/>
      <w:szCs w:val="21"/>
    </w:rPr>
  </w:style>
  <w:style w:type="character" w:customStyle="1" w:styleId="font41">
    <w:name w:val="font41"/>
    <w:qFormat/>
    <w:rPr>
      <w:rFonts w:ascii="SimSun" w:eastAsia="SimSun" w:hAnsi="SimSun" w:cs="SimSun" w:hint="eastAsia"/>
      <w:b/>
      <w:color w:val="000000"/>
      <w:sz w:val="22"/>
      <w:szCs w:val="22"/>
      <w:u w:val="none"/>
    </w:rPr>
  </w:style>
  <w:style w:type="character" w:customStyle="1" w:styleId="font11">
    <w:name w:val="font11"/>
    <w:qFormat/>
    <w:rPr>
      <w:rFonts w:ascii="SimSun" w:eastAsia="SimSun" w:hAnsi="SimSun" w:cs="SimSun" w:hint="eastAsia"/>
      <w:b/>
      <w:color w:val="2F75B5"/>
      <w:sz w:val="22"/>
      <w:szCs w:val="22"/>
      <w:u w:val="none"/>
    </w:rPr>
  </w:style>
  <w:style w:type="character" w:customStyle="1" w:styleId="font61">
    <w:name w:val="font61"/>
    <w:qFormat/>
    <w:rPr>
      <w:rFonts w:ascii="SimSun" w:eastAsia="SimSun" w:hAnsi="SimSun" w:cs="SimSun" w:hint="eastAsia"/>
      <w:i/>
      <w:color w:val="2F75B5"/>
      <w:sz w:val="22"/>
      <w:szCs w:val="22"/>
      <w:u w:val="none"/>
    </w:rPr>
  </w:style>
  <w:style w:type="character" w:customStyle="1" w:styleId="font31">
    <w:name w:val="font31"/>
    <w:qFormat/>
    <w:rPr>
      <w:rFonts w:ascii="SimSun" w:eastAsia="SimSun" w:hAnsi="SimSun" w:cs="SimSun" w:hint="eastAsia"/>
      <w:i/>
      <w:color w:val="FF0000"/>
      <w:sz w:val="22"/>
      <w:szCs w:val="22"/>
      <w:u w:val="none"/>
    </w:rPr>
  </w:style>
  <w:style w:type="character" w:customStyle="1" w:styleId="Style2">
    <w:name w:val="_Style 2"/>
    <w:uiPriority w:val="21"/>
    <w:qFormat/>
    <w:rPr>
      <w:i/>
      <w:iCs/>
      <w:color w:val="5B9BD5"/>
    </w:rPr>
  </w:style>
  <w:style w:type="character" w:customStyle="1" w:styleId="font21">
    <w:name w:val="font21"/>
    <w:qFormat/>
    <w:rPr>
      <w:rFonts w:ascii="FangSong" w:eastAsia="FangSong" w:hAnsi="FangSong" w:cs="FangSong" w:hint="eastAsia"/>
      <w:b/>
      <w:color w:val="FF0000"/>
      <w:sz w:val="22"/>
      <w:szCs w:val="22"/>
      <w:u w:val="none"/>
    </w:rPr>
  </w:style>
  <w:style w:type="character" w:customStyle="1" w:styleId="GridTable2-Accent21">
    <w:name w:val="Grid Table 2 - Accent 21"/>
    <w:uiPriority w:val="21"/>
    <w:qFormat/>
    <w:rPr>
      <w:i/>
      <w:iCs/>
      <w:color w:val="5B9BD5"/>
    </w:rPr>
  </w:style>
  <w:style w:type="character" w:customStyle="1" w:styleId="font51">
    <w:name w:val="font51"/>
    <w:qFormat/>
    <w:rPr>
      <w:rFonts w:ascii="DengXian" w:eastAsia="DengXian" w:hAnsi="DengXian" w:cs="DengXian" w:hint="eastAsia"/>
      <w:b/>
      <w:i/>
      <w:color w:val="FF0000"/>
      <w:sz w:val="22"/>
      <w:szCs w:val="22"/>
      <w:u w:val="none"/>
    </w:rPr>
  </w:style>
  <w:style w:type="paragraph" w:customStyle="1" w:styleId="1">
    <w:name w:val="列出段落1"/>
    <w:basedOn w:val="Normal"/>
    <w:uiPriority w:val="99"/>
    <w:qFormat/>
    <w:pPr>
      <w:ind w:left="720"/>
      <w:contextualSpacing/>
    </w:pPr>
  </w:style>
  <w:style w:type="paragraph" w:customStyle="1" w:styleId="MediumList2-Accent21">
    <w:name w:val="Medium List 2 - Accent 21"/>
    <w:hidden/>
    <w:uiPriority w:val="99"/>
    <w:unhideWhenUsed/>
    <w:rsid w:val="00DC07F2"/>
    <w:rPr>
      <w:rFonts w:ascii="Calibri" w:hAnsi="Calibri"/>
      <w:kern w:val="2"/>
      <w:sz w:val="21"/>
      <w:szCs w:val="24"/>
      <w:lang w:val="en-US" w:eastAsia="zh-CN"/>
    </w:rPr>
  </w:style>
  <w:style w:type="paragraph" w:styleId="PrformatHTML">
    <w:name w:val="HTML Preformatted"/>
    <w:basedOn w:val="Normal"/>
    <w:link w:val="PrformatHTMLCar"/>
    <w:uiPriority w:val="99"/>
    <w:semiHidden/>
    <w:unhideWhenUsed/>
    <w:rsid w:val="001914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kern w:val="0"/>
      <w:sz w:val="20"/>
      <w:szCs w:val="20"/>
    </w:rPr>
  </w:style>
  <w:style w:type="character" w:customStyle="1" w:styleId="PrformatHTMLCar">
    <w:name w:val="Préformaté HTML Car"/>
    <w:link w:val="PrformatHTML"/>
    <w:uiPriority w:val="99"/>
    <w:semiHidden/>
    <w:rsid w:val="001914AC"/>
    <w:rPr>
      <w:rFonts w:ascii="Courier New" w:hAnsi="Courier New" w:cs="Courier New"/>
    </w:rPr>
  </w:style>
  <w:style w:type="character" w:styleId="lev">
    <w:name w:val="Strong"/>
    <w:uiPriority w:val="22"/>
    <w:qFormat/>
    <w:locked/>
    <w:rsid w:val="00C46A8A"/>
    <w:rPr>
      <w:b/>
      <w:bCs/>
    </w:rPr>
  </w:style>
  <w:style w:type="paragraph" w:styleId="NormalWeb">
    <w:name w:val="Normal (Web)"/>
    <w:basedOn w:val="Normal"/>
    <w:uiPriority w:val="99"/>
    <w:unhideWhenUsed/>
    <w:rsid w:val="00313D66"/>
    <w:pPr>
      <w:widowControl/>
      <w:spacing w:before="100" w:beforeAutospacing="1" w:after="100" w:afterAutospacing="1"/>
      <w:jc w:val="left"/>
    </w:pPr>
    <w:rPr>
      <w:rFonts w:ascii="Times New Roman" w:eastAsia="Times New Roman" w:hAnsi="Times New Roman"/>
      <w:kern w:val="0"/>
      <w:sz w:val="24"/>
      <w:lang w:val="en-GB" w:eastAsia="en-GB"/>
    </w:rPr>
  </w:style>
  <w:style w:type="paragraph" w:customStyle="1" w:styleId="paragraph">
    <w:name w:val="paragraph"/>
    <w:basedOn w:val="Normal"/>
    <w:rsid w:val="009A6B7E"/>
    <w:pPr>
      <w:widowControl/>
      <w:spacing w:before="100" w:beforeAutospacing="1" w:after="100" w:afterAutospacing="1"/>
      <w:jc w:val="left"/>
    </w:pPr>
    <w:rPr>
      <w:rFonts w:ascii="Times New Roman" w:eastAsia="Times New Roman" w:hAnsi="Times New Roman"/>
      <w:kern w:val="0"/>
      <w:sz w:val="24"/>
      <w:lang w:eastAsia="en-US"/>
    </w:rPr>
  </w:style>
  <w:style w:type="character" w:customStyle="1" w:styleId="normaltextrun">
    <w:name w:val="normaltextrun"/>
    <w:basedOn w:val="Policepardfaut"/>
    <w:rsid w:val="009A6B7E"/>
  </w:style>
  <w:style w:type="character" w:customStyle="1" w:styleId="eop">
    <w:name w:val="eop"/>
    <w:basedOn w:val="Policepardfaut"/>
    <w:rsid w:val="009A6B7E"/>
  </w:style>
  <w:style w:type="paragraph" w:styleId="Rvision">
    <w:name w:val="Revision"/>
    <w:hidden/>
    <w:uiPriority w:val="62"/>
    <w:rsid w:val="00755BC8"/>
    <w:rPr>
      <w:rFonts w:ascii="Calibri" w:hAnsi="Calibri"/>
      <w:kern w:val="2"/>
      <w:sz w:val="21"/>
      <w:szCs w:val="24"/>
      <w:lang w:val="en-US" w:eastAsia="zh-CN"/>
    </w:rPr>
  </w:style>
  <w:style w:type="character" w:styleId="Lienhypertexte">
    <w:name w:val="Hyperlink"/>
    <w:basedOn w:val="Policepardfaut"/>
    <w:uiPriority w:val="99"/>
    <w:unhideWhenUsed/>
    <w:rsid w:val="00787D8D"/>
    <w:rPr>
      <w:color w:val="0563C1" w:themeColor="hyperlink"/>
      <w:u w:val="single"/>
    </w:rPr>
  </w:style>
  <w:style w:type="paragraph" w:styleId="Paragraphedeliste">
    <w:name w:val="List Paragraph"/>
    <w:aliases w:val="List Paragraph (numbered (a)),WB Para,Table/Figure Heading,En tête 1,Lapis Bulleted List,Dot pt,F5 List Paragraph,List Paragraph Char Char Char,Indicator Text,Numbered Para 1,Bullet 1,List Paragraph12,L,Heading"/>
    <w:basedOn w:val="Normal"/>
    <w:link w:val="ParagraphedelisteCar"/>
    <w:uiPriority w:val="34"/>
    <w:qFormat/>
    <w:rsid w:val="00C5532A"/>
    <w:pPr>
      <w:ind w:left="720"/>
      <w:contextualSpacing/>
    </w:pPr>
  </w:style>
  <w:style w:type="character" w:styleId="Mention">
    <w:name w:val="Mention"/>
    <w:basedOn w:val="Policepardfaut"/>
    <w:uiPriority w:val="99"/>
    <w:unhideWhenUsed/>
    <w:rsid w:val="00CF1BC7"/>
    <w:rPr>
      <w:color w:val="2B579A"/>
      <w:shd w:val="clear" w:color="auto" w:fill="E6E6E6"/>
    </w:rPr>
  </w:style>
  <w:style w:type="character" w:customStyle="1" w:styleId="ListParagraphChar">
    <w:name w:val="List Paragraph Char"/>
    <w:aliases w:val="List Paragraph1 Char,List Paragraph (numbered (a)) Char,WB Para Char,Table/Figure Heading Char,En tête 1 Char,Lapis Bulleted List Char,Dot pt Char,F5 List Paragraph Char,No Spacing1 Char,List Paragraph Char Char Char Char,L Char"/>
    <w:link w:val="ListParagraph1"/>
    <w:uiPriority w:val="34"/>
    <w:qFormat/>
    <w:rsid w:val="003B1E09"/>
    <w:rPr>
      <w:kern w:val="2"/>
      <w:sz w:val="21"/>
      <w:szCs w:val="24"/>
    </w:rPr>
  </w:style>
  <w:style w:type="paragraph" w:customStyle="1" w:styleId="ListParagraph1">
    <w:name w:val="List Paragraph1"/>
    <w:basedOn w:val="Normal"/>
    <w:link w:val="ListParagraphChar"/>
    <w:uiPriority w:val="34"/>
    <w:qFormat/>
    <w:rsid w:val="003B1E09"/>
    <w:pPr>
      <w:spacing w:after="160" w:line="259" w:lineRule="auto"/>
      <w:ind w:left="720"/>
      <w:contextualSpacing/>
    </w:pPr>
    <w:rPr>
      <w:rFonts w:ascii="Times New Roman" w:hAnsi="Times New Roman"/>
      <w:lang w:val="en-GB" w:eastAsia="ja-JP"/>
    </w:rPr>
  </w:style>
  <w:style w:type="character" w:styleId="Mentionnonrsolue">
    <w:name w:val="Unresolved Mention"/>
    <w:basedOn w:val="Policepardfaut"/>
    <w:uiPriority w:val="99"/>
    <w:semiHidden/>
    <w:unhideWhenUsed/>
    <w:rsid w:val="002501B4"/>
    <w:rPr>
      <w:color w:val="605E5C"/>
      <w:shd w:val="clear" w:color="auto" w:fill="E1DFDD"/>
    </w:rPr>
  </w:style>
  <w:style w:type="character" w:styleId="Lienhypertextesuivivisit">
    <w:name w:val="FollowedHyperlink"/>
    <w:basedOn w:val="Policepardfaut"/>
    <w:uiPriority w:val="99"/>
    <w:semiHidden/>
    <w:unhideWhenUsed/>
    <w:rsid w:val="00434190"/>
    <w:rPr>
      <w:color w:val="954F72" w:themeColor="followedHyperlink"/>
      <w:u w:val="single"/>
    </w:rPr>
  </w:style>
  <w:style w:type="character" w:customStyle="1" w:styleId="Titre5Car">
    <w:name w:val="Titre 5 Car"/>
    <w:basedOn w:val="Policepardfaut"/>
    <w:link w:val="Titre5"/>
    <w:semiHidden/>
    <w:rsid w:val="00955478"/>
    <w:rPr>
      <w:rFonts w:asciiTheme="majorHAnsi" w:eastAsiaTheme="majorEastAsia" w:hAnsiTheme="majorHAnsi" w:cstheme="majorBidi"/>
      <w:color w:val="2F5496" w:themeColor="accent1" w:themeShade="BF"/>
      <w:kern w:val="2"/>
      <w:sz w:val="21"/>
      <w:szCs w:val="24"/>
      <w:lang w:val="en-US" w:eastAsia="zh-CN"/>
    </w:rPr>
  </w:style>
  <w:style w:type="character" w:customStyle="1" w:styleId="Titre3Car">
    <w:name w:val="Titre 3 Car"/>
    <w:basedOn w:val="Policepardfaut"/>
    <w:link w:val="Titre3"/>
    <w:semiHidden/>
    <w:rsid w:val="000B468A"/>
    <w:rPr>
      <w:rFonts w:asciiTheme="majorHAnsi" w:eastAsiaTheme="majorEastAsia" w:hAnsiTheme="majorHAnsi" w:cstheme="majorBidi"/>
      <w:color w:val="1F3763" w:themeColor="accent1" w:themeShade="7F"/>
      <w:kern w:val="2"/>
      <w:sz w:val="24"/>
      <w:szCs w:val="24"/>
      <w:lang w:val="en-US" w:eastAsia="zh-CN"/>
    </w:rPr>
  </w:style>
  <w:style w:type="paragraph" w:styleId="Notedebasdepage">
    <w:name w:val="footnote text"/>
    <w:basedOn w:val="Normal"/>
    <w:link w:val="NotedebasdepageCar"/>
    <w:uiPriority w:val="99"/>
    <w:semiHidden/>
    <w:unhideWhenUsed/>
    <w:rsid w:val="003E6D44"/>
    <w:rPr>
      <w:sz w:val="20"/>
      <w:szCs w:val="20"/>
    </w:rPr>
  </w:style>
  <w:style w:type="character" w:customStyle="1" w:styleId="NotedebasdepageCar">
    <w:name w:val="Note de bas de page Car"/>
    <w:basedOn w:val="Policepardfaut"/>
    <w:link w:val="Notedebasdepage"/>
    <w:uiPriority w:val="99"/>
    <w:semiHidden/>
    <w:rsid w:val="003E6D44"/>
    <w:rPr>
      <w:rFonts w:ascii="Calibri" w:hAnsi="Calibri"/>
      <w:kern w:val="2"/>
      <w:lang w:val="en-US" w:eastAsia="zh-CN"/>
    </w:rPr>
  </w:style>
  <w:style w:type="character" w:styleId="Appelnotedebasdep">
    <w:name w:val="footnote reference"/>
    <w:basedOn w:val="Policepardfaut"/>
    <w:uiPriority w:val="99"/>
    <w:semiHidden/>
    <w:unhideWhenUsed/>
    <w:rsid w:val="003E6D44"/>
    <w:rPr>
      <w:vertAlign w:val="superscript"/>
    </w:rPr>
  </w:style>
  <w:style w:type="character" w:customStyle="1" w:styleId="ParagraphedelisteCar">
    <w:name w:val="Paragraphe de liste Car"/>
    <w:aliases w:val="List Paragraph (numbered (a)) Car,WB Para Car,Table/Figure Heading Car,En tête 1 Car,Lapis Bulleted List Car,Dot pt Car,F5 List Paragraph Car,List Paragraph Char Char Char Car,Indicator Text Car,Numbered Para 1 Car,Bullet 1 Car"/>
    <w:basedOn w:val="Policepardfaut"/>
    <w:link w:val="Paragraphedeliste"/>
    <w:uiPriority w:val="34"/>
    <w:locked/>
    <w:rsid w:val="00A97106"/>
    <w:rPr>
      <w:rFonts w:ascii="Calibri" w:hAnsi="Calibri"/>
      <w:kern w:val="2"/>
      <w:sz w:val="21"/>
      <w:szCs w:val="24"/>
      <w:lang w:val="en-US" w:eastAsia="zh-CN"/>
    </w:rPr>
  </w:style>
  <w:style w:type="paragraph" w:styleId="Corpsdetexte">
    <w:name w:val="Body Text"/>
    <w:basedOn w:val="Normal"/>
    <w:link w:val="CorpsdetexteCar"/>
    <w:uiPriority w:val="99"/>
    <w:unhideWhenUsed/>
    <w:qFormat/>
    <w:rsid w:val="005A55EB"/>
    <w:pPr>
      <w:spacing w:after="120"/>
    </w:pPr>
  </w:style>
  <w:style w:type="character" w:customStyle="1" w:styleId="CorpsdetexteCar">
    <w:name w:val="Corps de texte Car"/>
    <w:basedOn w:val="Policepardfaut"/>
    <w:link w:val="Corpsdetexte"/>
    <w:uiPriority w:val="99"/>
    <w:qFormat/>
    <w:rsid w:val="005A55EB"/>
    <w:rPr>
      <w:rFonts w:ascii="Calibri" w:hAnsi="Calibri"/>
      <w:kern w:val="2"/>
      <w:sz w:val="21"/>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25467">
      <w:bodyDiv w:val="1"/>
      <w:marLeft w:val="0"/>
      <w:marRight w:val="0"/>
      <w:marTop w:val="0"/>
      <w:marBottom w:val="0"/>
      <w:divBdr>
        <w:top w:val="none" w:sz="0" w:space="0" w:color="auto"/>
        <w:left w:val="none" w:sz="0" w:space="0" w:color="auto"/>
        <w:bottom w:val="none" w:sz="0" w:space="0" w:color="auto"/>
        <w:right w:val="none" w:sz="0" w:space="0" w:color="auto"/>
      </w:divBdr>
    </w:div>
    <w:div w:id="99221863">
      <w:bodyDiv w:val="1"/>
      <w:marLeft w:val="0"/>
      <w:marRight w:val="0"/>
      <w:marTop w:val="0"/>
      <w:marBottom w:val="0"/>
      <w:divBdr>
        <w:top w:val="none" w:sz="0" w:space="0" w:color="auto"/>
        <w:left w:val="none" w:sz="0" w:space="0" w:color="auto"/>
        <w:bottom w:val="none" w:sz="0" w:space="0" w:color="auto"/>
        <w:right w:val="none" w:sz="0" w:space="0" w:color="auto"/>
      </w:divBdr>
    </w:div>
    <w:div w:id="172769993">
      <w:bodyDiv w:val="1"/>
      <w:marLeft w:val="0"/>
      <w:marRight w:val="0"/>
      <w:marTop w:val="0"/>
      <w:marBottom w:val="0"/>
      <w:divBdr>
        <w:top w:val="none" w:sz="0" w:space="0" w:color="auto"/>
        <w:left w:val="none" w:sz="0" w:space="0" w:color="auto"/>
        <w:bottom w:val="none" w:sz="0" w:space="0" w:color="auto"/>
        <w:right w:val="none" w:sz="0" w:space="0" w:color="auto"/>
      </w:divBdr>
    </w:div>
    <w:div w:id="325866897">
      <w:bodyDiv w:val="1"/>
      <w:marLeft w:val="0"/>
      <w:marRight w:val="0"/>
      <w:marTop w:val="0"/>
      <w:marBottom w:val="0"/>
      <w:divBdr>
        <w:top w:val="none" w:sz="0" w:space="0" w:color="auto"/>
        <w:left w:val="none" w:sz="0" w:space="0" w:color="auto"/>
        <w:bottom w:val="none" w:sz="0" w:space="0" w:color="auto"/>
        <w:right w:val="none" w:sz="0" w:space="0" w:color="auto"/>
      </w:divBdr>
      <w:divsChild>
        <w:div w:id="150684013">
          <w:marLeft w:val="0"/>
          <w:marRight w:val="0"/>
          <w:marTop w:val="0"/>
          <w:marBottom w:val="0"/>
          <w:divBdr>
            <w:top w:val="none" w:sz="0" w:space="0" w:color="auto"/>
            <w:left w:val="none" w:sz="0" w:space="0" w:color="auto"/>
            <w:bottom w:val="none" w:sz="0" w:space="0" w:color="auto"/>
            <w:right w:val="none" w:sz="0" w:space="0" w:color="auto"/>
          </w:divBdr>
          <w:divsChild>
            <w:div w:id="151637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90972">
      <w:bodyDiv w:val="1"/>
      <w:marLeft w:val="0"/>
      <w:marRight w:val="0"/>
      <w:marTop w:val="0"/>
      <w:marBottom w:val="0"/>
      <w:divBdr>
        <w:top w:val="none" w:sz="0" w:space="0" w:color="auto"/>
        <w:left w:val="none" w:sz="0" w:space="0" w:color="auto"/>
        <w:bottom w:val="none" w:sz="0" w:space="0" w:color="auto"/>
        <w:right w:val="none" w:sz="0" w:space="0" w:color="auto"/>
      </w:divBdr>
    </w:div>
    <w:div w:id="681518104">
      <w:bodyDiv w:val="1"/>
      <w:marLeft w:val="0"/>
      <w:marRight w:val="0"/>
      <w:marTop w:val="0"/>
      <w:marBottom w:val="0"/>
      <w:divBdr>
        <w:top w:val="none" w:sz="0" w:space="0" w:color="auto"/>
        <w:left w:val="none" w:sz="0" w:space="0" w:color="auto"/>
        <w:bottom w:val="none" w:sz="0" w:space="0" w:color="auto"/>
        <w:right w:val="none" w:sz="0" w:space="0" w:color="auto"/>
      </w:divBdr>
    </w:div>
    <w:div w:id="764156358">
      <w:bodyDiv w:val="1"/>
      <w:marLeft w:val="0"/>
      <w:marRight w:val="0"/>
      <w:marTop w:val="0"/>
      <w:marBottom w:val="0"/>
      <w:divBdr>
        <w:top w:val="none" w:sz="0" w:space="0" w:color="auto"/>
        <w:left w:val="none" w:sz="0" w:space="0" w:color="auto"/>
        <w:bottom w:val="none" w:sz="0" w:space="0" w:color="auto"/>
        <w:right w:val="none" w:sz="0" w:space="0" w:color="auto"/>
      </w:divBdr>
      <w:divsChild>
        <w:div w:id="901067223">
          <w:marLeft w:val="0"/>
          <w:marRight w:val="0"/>
          <w:marTop w:val="0"/>
          <w:marBottom w:val="0"/>
          <w:divBdr>
            <w:top w:val="none" w:sz="0" w:space="0" w:color="auto"/>
            <w:left w:val="none" w:sz="0" w:space="0" w:color="auto"/>
            <w:bottom w:val="none" w:sz="0" w:space="0" w:color="auto"/>
            <w:right w:val="none" w:sz="0" w:space="0" w:color="auto"/>
          </w:divBdr>
        </w:div>
        <w:div w:id="1113671633">
          <w:marLeft w:val="0"/>
          <w:marRight w:val="0"/>
          <w:marTop w:val="0"/>
          <w:marBottom w:val="0"/>
          <w:divBdr>
            <w:top w:val="none" w:sz="0" w:space="0" w:color="auto"/>
            <w:left w:val="none" w:sz="0" w:space="0" w:color="auto"/>
            <w:bottom w:val="none" w:sz="0" w:space="0" w:color="auto"/>
            <w:right w:val="none" w:sz="0" w:space="0" w:color="auto"/>
          </w:divBdr>
        </w:div>
      </w:divsChild>
    </w:div>
    <w:div w:id="943880965">
      <w:bodyDiv w:val="1"/>
      <w:marLeft w:val="0"/>
      <w:marRight w:val="0"/>
      <w:marTop w:val="0"/>
      <w:marBottom w:val="0"/>
      <w:divBdr>
        <w:top w:val="none" w:sz="0" w:space="0" w:color="auto"/>
        <w:left w:val="none" w:sz="0" w:space="0" w:color="auto"/>
        <w:bottom w:val="none" w:sz="0" w:space="0" w:color="auto"/>
        <w:right w:val="none" w:sz="0" w:space="0" w:color="auto"/>
      </w:divBdr>
    </w:div>
    <w:div w:id="944387885">
      <w:bodyDiv w:val="1"/>
      <w:marLeft w:val="0"/>
      <w:marRight w:val="0"/>
      <w:marTop w:val="0"/>
      <w:marBottom w:val="0"/>
      <w:divBdr>
        <w:top w:val="none" w:sz="0" w:space="0" w:color="auto"/>
        <w:left w:val="none" w:sz="0" w:space="0" w:color="auto"/>
        <w:bottom w:val="none" w:sz="0" w:space="0" w:color="auto"/>
        <w:right w:val="none" w:sz="0" w:space="0" w:color="auto"/>
      </w:divBdr>
    </w:div>
    <w:div w:id="965741275">
      <w:bodyDiv w:val="1"/>
      <w:marLeft w:val="0"/>
      <w:marRight w:val="0"/>
      <w:marTop w:val="0"/>
      <w:marBottom w:val="0"/>
      <w:divBdr>
        <w:top w:val="none" w:sz="0" w:space="0" w:color="auto"/>
        <w:left w:val="none" w:sz="0" w:space="0" w:color="auto"/>
        <w:bottom w:val="none" w:sz="0" w:space="0" w:color="auto"/>
        <w:right w:val="none" w:sz="0" w:space="0" w:color="auto"/>
      </w:divBdr>
      <w:divsChild>
        <w:div w:id="730925273">
          <w:marLeft w:val="0"/>
          <w:marRight w:val="0"/>
          <w:marTop w:val="0"/>
          <w:marBottom w:val="225"/>
          <w:divBdr>
            <w:top w:val="none" w:sz="0" w:space="0" w:color="auto"/>
            <w:left w:val="none" w:sz="0" w:space="0" w:color="auto"/>
            <w:bottom w:val="none" w:sz="0" w:space="0" w:color="auto"/>
            <w:right w:val="none" w:sz="0" w:space="0" w:color="auto"/>
          </w:divBdr>
          <w:divsChild>
            <w:div w:id="113642284">
              <w:marLeft w:val="0"/>
              <w:marRight w:val="0"/>
              <w:marTop w:val="0"/>
              <w:marBottom w:val="0"/>
              <w:divBdr>
                <w:top w:val="none" w:sz="0" w:space="0" w:color="auto"/>
                <w:left w:val="none" w:sz="0" w:space="0" w:color="auto"/>
                <w:bottom w:val="none" w:sz="0" w:space="0" w:color="auto"/>
                <w:right w:val="none" w:sz="0" w:space="0" w:color="auto"/>
              </w:divBdr>
            </w:div>
            <w:div w:id="233508835">
              <w:marLeft w:val="0"/>
              <w:marRight w:val="0"/>
              <w:marTop w:val="0"/>
              <w:marBottom w:val="0"/>
              <w:divBdr>
                <w:top w:val="none" w:sz="0" w:space="0" w:color="auto"/>
                <w:left w:val="none" w:sz="0" w:space="0" w:color="auto"/>
                <w:bottom w:val="none" w:sz="0" w:space="0" w:color="auto"/>
                <w:right w:val="none" w:sz="0" w:space="0" w:color="auto"/>
              </w:divBdr>
            </w:div>
          </w:divsChild>
        </w:div>
        <w:div w:id="777287090">
          <w:marLeft w:val="0"/>
          <w:marRight w:val="0"/>
          <w:marTop w:val="0"/>
          <w:marBottom w:val="225"/>
          <w:divBdr>
            <w:top w:val="none" w:sz="0" w:space="0" w:color="auto"/>
            <w:left w:val="none" w:sz="0" w:space="0" w:color="auto"/>
            <w:bottom w:val="none" w:sz="0" w:space="0" w:color="auto"/>
            <w:right w:val="none" w:sz="0" w:space="0" w:color="auto"/>
          </w:divBdr>
          <w:divsChild>
            <w:div w:id="1218972180">
              <w:marLeft w:val="0"/>
              <w:marRight w:val="0"/>
              <w:marTop w:val="0"/>
              <w:marBottom w:val="0"/>
              <w:divBdr>
                <w:top w:val="none" w:sz="0" w:space="0" w:color="auto"/>
                <w:left w:val="none" w:sz="0" w:space="0" w:color="auto"/>
                <w:bottom w:val="none" w:sz="0" w:space="0" w:color="auto"/>
                <w:right w:val="none" w:sz="0" w:space="0" w:color="auto"/>
              </w:divBdr>
            </w:div>
            <w:div w:id="2009941879">
              <w:marLeft w:val="0"/>
              <w:marRight w:val="0"/>
              <w:marTop w:val="0"/>
              <w:marBottom w:val="0"/>
              <w:divBdr>
                <w:top w:val="none" w:sz="0" w:space="0" w:color="auto"/>
                <w:left w:val="none" w:sz="0" w:space="0" w:color="auto"/>
                <w:bottom w:val="none" w:sz="0" w:space="0" w:color="auto"/>
                <w:right w:val="none" w:sz="0" w:space="0" w:color="auto"/>
              </w:divBdr>
            </w:div>
          </w:divsChild>
        </w:div>
        <w:div w:id="1552228945">
          <w:marLeft w:val="0"/>
          <w:marRight w:val="0"/>
          <w:marTop w:val="0"/>
          <w:marBottom w:val="0"/>
          <w:divBdr>
            <w:top w:val="none" w:sz="0" w:space="0" w:color="auto"/>
            <w:left w:val="none" w:sz="0" w:space="0" w:color="auto"/>
            <w:bottom w:val="none" w:sz="0" w:space="0" w:color="auto"/>
            <w:right w:val="none" w:sz="0" w:space="0" w:color="auto"/>
          </w:divBdr>
        </w:div>
        <w:div w:id="2104110001">
          <w:marLeft w:val="0"/>
          <w:marRight w:val="0"/>
          <w:marTop w:val="0"/>
          <w:marBottom w:val="0"/>
          <w:divBdr>
            <w:top w:val="none" w:sz="0" w:space="0" w:color="auto"/>
            <w:left w:val="none" w:sz="0" w:space="0" w:color="auto"/>
            <w:bottom w:val="none" w:sz="0" w:space="0" w:color="auto"/>
            <w:right w:val="none" w:sz="0" w:space="0" w:color="auto"/>
          </w:divBdr>
        </w:div>
      </w:divsChild>
    </w:div>
    <w:div w:id="1148016565">
      <w:bodyDiv w:val="1"/>
      <w:marLeft w:val="0"/>
      <w:marRight w:val="0"/>
      <w:marTop w:val="0"/>
      <w:marBottom w:val="0"/>
      <w:divBdr>
        <w:top w:val="none" w:sz="0" w:space="0" w:color="auto"/>
        <w:left w:val="none" w:sz="0" w:space="0" w:color="auto"/>
        <w:bottom w:val="none" w:sz="0" w:space="0" w:color="auto"/>
        <w:right w:val="none" w:sz="0" w:space="0" w:color="auto"/>
      </w:divBdr>
    </w:div>
    <w:div w:id="1203130459">
      <w:bodyDiv w:val="1"/>
      <w:marLeft w:val="0"/>
      <w:marRight w:val="0"/>
      <w:marTop w:val="0"/>
      <w:marBottom w:val="0"/>
      <w:divBdr>
        <w:top w:val="none" w:sz="0" w:space="0" w:color="auto"/>
        <w:left w:val="none" w:sz="0" w:space="0" w:color="auto"/>
        <w:bottom w:val="none" w:sz="0" w:space="0" w:color="auto"/>
        <w:right w:val="none" w:sz="0" w:space="0" w:color="auto"/>
      </w:divBdr>
      <w:divsChild>
        <w:div w:id="841353809">
          <w:marLeft w:val="0"/>
          <w:marRight w:val="0"/>
          <w:marTop w:val="0"/>
          <w:marBottom w:val="0"/>
          <w:divBdr>
            <w:top w:val="none" w:sz="0" w:space="0" w:color="auto"/>
            <w:left w:val="none" w:sz="0" w:space="0" w:color="auto"/>
            <w:bottom w:val="none" w:sz="0" w:space="0" w:color="auto"/>
            <w:right w:val="none" w:sz="0" w:space="0" w:color="auto"/>
          </w:divBdr>
        </w:div>
        <w:div w:id="1287658060">
          <w:marLeft w:val="0"/>
          <w:marRight w:val="0"/>
          <w:marTop w:val="0"/>
          <w:marBottom w:val="225"/>
          <w:divBdr>
            <w:top w:val="none" w:sz="0" w:space="0" w:color="auto"/>
            <w:left w:val="none" w:sz="0" w:space="0" w:color="auto"/>
            <w:bottom w:val="none" w:sz="0" w:space="0" w:color="auto"/>
            <w:right w:val="none" w:sz="0" w:space="0" w:color="auto"/>
          </w:divBdr>
          <w:divsChild>
            <w:div w:id="1484849861">
              <w:marLeft w:val="0"/>
              <w:marRight w:val="0"/>
              <w:marTop w:val="0"/>
              <w:marBottom w:val="0"/>
              <w:divBdr>
                <w:top w:val="none" w:sz="0" w:space="0" w:color="auto"/>
                <w:left w:val="none" w:sz="0" w:space="0" w:color="auto"/>
                <w:bottom w:val="none" w:sz="0" w:space="0" w:color="auto"/>
                <w:right w:val="none" w:sz="0" w:space="0" w:color="auto"/>
              </w:divBdr>
            </w:div>
            <w:div w:id="1563639564">
              <w:marLeft w:val="0"/>
              <w:marRight w:val="0"/>
              <w:marTop w:val="0"/>
              <w:marBottom w:val="0"/>
              <w:divBdr>
                <w:top w:val="none" w:sz="0" w:space="0" w:color="auto"/>
                <w:left w:val="none" w:sz="0" w:space="0" w:color="auto"/>
                <w:bottom w:val="none" w:sz="0" w:space="0" w:color="auto"/>
                <w:right w:val="none" w:sz="0" w:space="0" w:color="auto"/>
              </w:divBdr>
            </w:div>
          </w:divsChild>
        </w:div>
        <w:div w:id="1854147379">
          <w:marLeft w:val="0"/>
          <w:marRight w:val="0"/>
          <w:marTop w:val="0"/>
          <w:marBottom w:val="0"/>
          <w:divBdr>
            <w:top w:val="none" w:sz="0" w:space="0" w:color="auto"/>
            <w:left w:val="none" w:sz="0" w:space="0" w:color="auto"/>
            <w:bottom w:val="none" w:sz="0" w:space="0" w:color="auto"/>
            <w:right w:val="none" w:sz="0" w:space="0" w:color="auto"/>
          </w:divBdr>
        </w:div>
        <w:div w:id="2101443251">
          <w:marLeft w:val="0"/>
          <w:marRight w:val="0"/>
          <w:marTop w:val="0"/>
          <w:marBottom w:val="225"/>
          <w:divBdr>
            <w:top w:val="none" w:sz="0" w:space="0" w:color="auto"/>
            <w:left w:val="none" w:sz="0" w:space="0" w:color="auto"/>
            <w:bottom w:val="none" w:sz="0" w:space="0" w:color="auto"/>
            <w:right w:val="none" w:sz="0" w:space="0" w:color="auto"/>
          </w:divBdr>
          <w:divsChild>
            <w:div w:id="461072583">
              <w:marLeft w:val="0"/>
              <w:marRight w:val="0"/>
              <w:marTop w:val="0"/>
              <w:marBottom w:val="0"/>
              <w:divBdr>
                <w:top w:val="none" w:sz="0" w:space="0" w:color="auto"/>
                <w:left w:val="none" w:sz="0" w:space="0" w:color="auto"/>
                <w:bottom w:val="none" w:sz="0" w:space="0" w:color="auto"/>
                <w:right w:val="none" w:sz="0" w:space="0" w:color="auto"/>
              </w:divBdr>
            </w:div>
            <w:div w:id="94203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356150">
      <w:bodyDiv w:val="1"/>
      <w:marLeft w:val="0"/>
      <w:marRight w:val="0"/>
      <w:marTop w:val="0"/>
      <w:marBottom w:val="0"/>
      <w:divBdr>
        <w:top w:val="none" w:sz="0" w:space="0" w:color="auto"/>
        <w:left w:val="none" w:sz="0" w:space="0" w:color="auto"/>
        <w:bottom w:val="none" w:sz="0" w:space="0" w:color="auto"/>
        <w:right w:val="none" w:sz="0" w:space="0" w:color="auto"/>
      </w:divBdr>
      <w:divsChild>
        <w:div w:id="721445553">
          <w:marLeft w:val="0"/>
          <w:marRight w:val="0"/>
          <w:marTop w:val="0"/>
          <w:marBottom w:val="0"/>
          <w:divBdr>
            <w:top w:val="none" w:sz="0" w:space="0" w:color="auto"/>
            <w:left w:val="none" w:sz="0" w:space="0" w:color="auto"/>
            <w:bottom w:val="none" w:sz="0" w:space="0" w:color="auto"/>
            <w:right w:val="none" w:sz="0" w:space="0" w:color="auto"/>
          </w:divBdr>
          <w:divsChild>
            <w:div w:id="90979910">
              <w:marLeft w:val="0"/>
              <w:marRight w:val="0"/>
              <w:marTop w:val="0"/>
              <w:marBottom w:val="0"/>
              <w:divBdr>
                <w:top w:val="none" w:sz="0" w:space="0" w:color="auto"/>
                <w:left w:val="none" w:sz="0" w:space="0" w:color="auto"/>
                <w:bottom w:val="none" w:sz="0" w:space="0" w:color="auto"/>
                <w:right w:val="none" w:sz="0" w:space="0" w:color="auto"/>
              </w:divBdr>
              <w:divsChild>
                <w:div w:id="1594700947">
                  <w:marLeft w:val="0"/>
                  <w:marRight w:val="0"/>
                  <w:marTop w:val="0"/>
                  <w:marBottom w:val="0"/>
                  <w:divBdr>
                    <w:top w:val="none" w:sz="0" w:space="0" w:color="auto"/>
                    <w:left w:val="none" w:sz="0" w:space="0" w:color="auto"/>
                    <w:bottom w:val="none" w:sz="0" w:space="0" w:color="auto"/>
                    <w:right w:val="none" w:sz="0" w:space="0" w:color="auto"/>
                  </w:divBdr>
                </w:div>
              </w:divsChild>
            </w:div>
            <w:div w:id="487743849">
              <w:marLeft w:val="0"/>
              <w:marRight w:val="0"/>
              <w:marTop w:val="0"/>
              <w:marBottom w:val="0"/>
              <w:divBdr>
                <w:top w:val="none" w:sz="0" w:space="0" w:color="auto"/>
                <w:left w:val="none" w:sz="0" w:space="0" w:color="auto"/>
                <w:bottom w:val="none" w:sz="0" w:space="0" w:color="auto"/>
                <w:right w:val="none" w:sz="0" w:space="0" w:color="auto"/>
              </w:divBdr>
              <w:divsChild>
                <w:div w:id="191728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3023">
      <w:bodyDiv w:val="1"/>
      <w:marLeft w:val="0"/>
      <w:marRight w:val="0"/>
      <w:marTop w:val="0"/>
      <w:marBottom w:val="0"/>
      <w:divBdr>
        <w:top w:val="none" w:sz="0" w:space="0" w:color="auto"/>
        <w:left w:val="none" w:sz="0" w:space="0" w:color="auto"/>
        <w:bottom w:val="none" w:sz="0" w:space="0" w:color="auto"/>
        <w:right w:val="none" w:sz="0" w:space="0" w:color="auto"/>
      </w:divBdr>
    </w:div>
    <w:div w:id="1330061451">
      <w:bodyDiv w:val="1"/>
      <w:marLeft w:val="0"/>
      <w:marRight w:val="0"/>
      <w:marTop w:val="0"/>
      <w:marBottom w:val="0"/>
      <w:divBdr>
        <w:top w:val="none" w:sz="0" w:space="0" w:color="auto"/>
        <w:left w:val="none" w:sz="0" w:space="0" w:color="auto"/>
        <w:bottom w:val="none" w:sz="0" w:space="0" w:color="auto"/>
        <w:right w:val="none" w:sz="0" w:space="0" w:color="auto"/>
      </w:divBdr>
    </w:div>
    <w:div w:id="1460342962">
      <w:bodyDiv w:val="1"/>
      <w:marLeft w:val="0"/>
      <w:marRight w:val="0"/>
      <w:marTop w:val="0"/>
      <w:marBottom w:val="0"/>
      <w:divBdr>
        <w:top w:val="none" w:sz="0" w:space="0" w:color="auto"/>
        <w:left w:val="none" w:sz="0" w:space="0" w:color="auto"/>
        <w:bottom w:val="none" w:sz="0" w:space="0" w:color="auto"/>
        <w:right w:val="none" w:sz="0" w:space="0" w:color="auto"/>
      </w:divBdr>
    </w:div>
    <w:div w:id="1699696211">
      <w:bodyDiv w:val="1"/>
      <w:marLeft w:val="0"/>
      <w:marRight w:val="0"/>
      <w:marTop w:val="0"/>
      <w:marBottom w:val="0"/>
      <w:divBdr>
        <w:top w:val="none" w:sz="0" w:space="0" w:color="auto"/>
        <w:left w:val="none" w:sz="0" w:space="0" w:color="auto"/>
        <w:bottom w:val="none" w:sz="0" w:space="0" w:color="auto"/>
        <w:right w:val="none" w:sz="0" w:space="0" w:color="auto"/>
      </w:divBdr>
    </w:div>
    <w:div w:id="1724911668">
      <w:bodyDiv w:val="1"/>
      <w:marLeft w:val="0"/>
      <w:marRight w:val="0"/>
      <w:marTop w:val="0"/>
      <w:marBottom w:val="0"/>
      <w:divBdr>
        <w:top w:val="none" w:sz="0" w:space="0" w:color="auto"/>
        <w:left w:val="none" w:sz="0" w:space="0" w:color="auto"/>
        <w:bottom w:val="none" w:sz="0" w:space="0" w:color="auto"/>
        <w:right w:val="none" w:sz="0" w:space="0" w:color="auto"/>
      </w:divBdr>
    </w:div>
    <w:div w:id="1792548015">
      <w:bodyDiv w:val="1"/>
      <w:marLeft w:val="0"/>
      <w:marRight w:val="0"/>
      <w:marTop w:val="0"/>
      <w:marBottom w:val="0"/>
      <w:divBdr>
        <w:top w:val="none" w:sz="0" w:space="0" w:color="auto"/>
        <w:left w:val="none" w:sz="0" w:space="0" w:color="auto"/>
        <w:bottom w:val="none" w:sz="0" w:space="0" w:color="auto"/>
        <w:right w:val="none" w:sz="0" w:space="0" w:color="auto"/>
      </w:divBdr>
    </w:div>
    <w:div w:id="1978414851">
      <w:bodyDiv w:val="1"/>
      <w:marLeft w:val="0"/>
      <w:marRight w:val="0"/>
      <w:marTop w:val="0"/>
      <w:marBottom w:val="0"/>
      <w:divBdr>
        <w:top w:val="none" w:sz="0" w:space="0" w:color="auto"/>
        <w:left w:val="none" w:sz="0" w:space="0" w:color="auto"/>
        <w:bottom w:val="none" w:sz="0" w:space="0" w:color="auto"/>
        <w:right w:val="none" w:sz="0" w:space="0" w:color="auto"/>
      </w:divBdr>
    </w:div>
    <w:div w:id="2081781784">
      <w:bodyDiv w:val="1"/>
      <w:marLeft w:val="0"/>
      <w:marRight w:val="0"/>
      <w:marTop w:val="0"/>
      <w:marBottom w:val="0"/>
      <w:divBdr>
        <w:top w:val="none" w:sz="0" w:space="0" w:color="auto"/>
        <w:left w:val="none" w:sz="0" w:space="0" w:color="auto"/>
        <w:bottom w:val="none" w:sz="0" w:space="0" w:color="auto"/>
        <w:right w:val="none" w:sz="0" w:space="0" w:color="auto"/>
      </w:divBdr>
      <w:divsChild>
        <w:div w:id="2091342614">
          <w:marLeft w:val="0"/>
          <w:marRight w:val="0"/>
          <w:marTop w:val="0"/>
          <w:marBottom w:val="0"/>
          <w:divBdr>
            <w:top w:val="none" w:sz="0" w:space="0" w:color="auto"/>
            <w:left w:val="none" w:sz="0" w:space="0" w:color="auto"/>
            <w:bottom w:val="none" w:sz="0" w:space="0" w:color="auto"/>
            <w:right w:val="none" w:sz="0" w:space="0" w:color="auto"/>
          </w:divBdr>
          <w:divsChild>
            <w:div w:id="1030107046">
              <w:marLeft w:val="0"/>
              <w:marRight w:val="0"/>
              <w:marTop w:val="0"/>
              <w:marBottom w:val="0"/>
              <w:divBdr>
                <w:top w:val="none" w:sz="0" w:space="0" w:color="auto"/>
                <w:left w:val="none" w:sz="0" w:space="0" w:color="auto"/>
                <w:bottom w:val="none" w:sz="0" w:space="0" w:color="auto"/>
                <w:right w:val="none" w:sz="0" w:space="0" w:color="auto"/>
              </w:divBdr>
              <w:divsChild>
                <w:div w:id="128792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157555">
      <w:bodyDiv w:val="1"/>
      <w:marLeft w:val="0"/>
      <w:marRight w:val="0"/>
      <w:marTop w:val="0"/>
      <w:marBottom w:val="0"/>
      <w:divBdr>
        <w:top w:val="none" w:sz="0" w:space="0" w:color="auto"/>
        <w:left w:val="none" w:sz="0" w:space="0" w:color="auto"/>
        <w:bottom w:val="none" w:sz="0" w:space="0" w:color="auto"/>
        <w:right w:val="none" w:sz="0" w:space="0" w:color="auto"/>
      </w:divBdr>
    </w:div>
    <w:div w:id="213452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58"/>
</w:webSettings>
</file>

<file path=word/_rels/document.xml.rels><?xml version="1.0" encoding="UTF-8" standalone="yes"?>
<Relationships xmlns="http://schemas.openxmlformats.org/package/2006/relationships"><Relationship Id="rId26" Type="http://schemas.openxmlformats.org/officeDocument/2006/relationships/hyperlink" Target="https://popp.undp.org/procurement/procurement-overview" TargetMode="External"/><Relationship Id="rId21" Type="http://schemas.openxmlformats.org/officeDocument/2006/relationships/hyperlink" Target="https://popp.undp.org/" TargetMode="External"/><Relationship Id="rId42" Type="http://schemas.openxmlformats.org/officeDocument/2006/relationships/hyperlink" Target="https://view.officeapps.live.com/op/embed.aspx?src=https://popp.undp.org/sites/g/files/zskgke421/files/2024-01/AC_Accountability_Enterprise%20Risk%20Management%20Policy_4.docx" TargetMode="External"/><Relationship Id="rId47" Type="http://schemas.openxmlformats.org/officeDocument/2006/relationships/hyperlink" Target="https://eur03.safelinks.protection.outlook.com/?url=https%3A%2F%2Fses-toolkit.info.undp.org%2Fresponse-mechanisms&amp;data=05%7C02%7Ckarim.a.ahmed%40undp.org%7Ccf2936cc56a94439146808dc637eb11e%7Cb3e5db5e2944483799f57488ace54319%7C0%7C0%7C638494643854746022%7CUnknown%7CTWFpbGZsb3d8eyJWIjoiMC4wLjAwMDAiLCJQIjoiV2luMzIiLCJBTiI6Ik1haWwiLCJXVCI6Mn0%3D%7C0%7C%7C%7C&amp;sdata=k0eBp90LJwOpCOD81LRcGW%2BPi5CeaFN4iUt5tNS7HOI%3D&amp;reserved=0" TargetMode="External"/><Relationship Id="rId63" Type="http://schemas.openxmlformats.org/officeDocument/2006/relationships/hyperlink" Target="https://popp.undp.org/SitePages/POPPRoot.aspx" TargetMode="External"/><Relationship Id="rId68" Type="http://schemas.microsoft.com/office/2018/08/relationships/commentsExtensible" Target="commentsExtensible.xml"/><Relationship Id="rId16" Type="http://schemas.openxmlformats.org/officeDocument/2006/relationships/hyperlink" Target="https://unfccc.int/sites/default/files/NDC/2022-06/Madagascar%20INDC.pdf" TargetMode="External"/><Relationship Id="rId11" Type="http://schemas.openxmlformats.org/officeDocument/2006/relationships/endnotes" Target="endnotes.xml"/><Relationship Id="rId24" Type="http://schemas.openxmlformats.org/officeDocument/2006/relationships/hyperlink" Target="https://popp.undp.org/SitePages/POPPRoot.aspx" TargetMode="External"/><Relationship Id="rId32" Type="http://schemas.openxmlformats.org/officeDocument/2006/relationships/hyperlink" Target="https://popp.undp.org/programme-and-project-management" TargetMode="External"/><Relationship Id="rId37" Type="http://schemas.openxmlformats.org/officeDocument/2006/relationships/hyperlink" Target="https://popp.undp.org/procurement/sourcing-suppliers" TargetMode="External"/><Relationship Id="rId40" Type="http://schemas.openxmlformats.org/officeDocument/2006/relationships/hyperlink" Target="https://popp.undp.org/procurement/procurement-strategy-and-planning" TargetMode="External"/><Relationship Id="rId45" Type="http://schemas.openxmlformats.org/officeDocument/2006/relationships/hyperlink" Target="https://eur03.safelinks.protection.outlook.com/?url=https%3A%2F%2Fundp.lightning.force.com%2Flightning%2Fo%2FProject__c%2Flist%3FfilterName%3DAll&amp;data=05%7C02%7Ckarim.a.ahmed%40undp.org%7Ccf2936cc56a94439146808dc637eb11e%7Cb3e5db5e2944483799f57488ace54319%7C0%7C0%7C638494643854693948%7CUnknown%7CTWFpbGZsb3d8eyJWIjoiMC4wLjAwMDAiLCJQIjoiV2luMzIiLCJBTiI6Ik1haWwiLCJXVCI6Mn0%3D%7C0%7C%7C%7C&amp;sdata=QibOrAX5dl9XSlhb%2Fvj0U5%2FqF2pPhCiklH90m6JmLhc%3D&amp;reserved=0" TargetMode="External"/><Relationship Id="rId53" Type="http://schemas.openxmlformats.org/officeDocument/2006/relationships/hyperlink" Target="https://community.wmo.int/en/activity-areas/imop" TargetMode="External"/><Relationship Id="rId58" Type="http://schemas.openxmlformats.org/officeDocument/2006/relationships/hyperlink" Target="https://www.undp.org/procurement/business/how-we-buy" TargetMode="External"/><Relationship Id="rId66" Type="http://schemas.microsoft.com/office/2011/relationships/commentsExtended" Target="commentsExtended.xml"/><Relationship Id="rId74" Type="http://schemas.openxmlformats.org/officeDocument/2006/relationships/header" Target="header3.xml"/><Relationship Id="rId79" Type="http://schemas.microsoft.com/office/2019/05/relationships/documenttasks" Target="documenttasks/documenttasks1.xml"/><Relationship Id="rId5" Type="http://schemas.openxmlformats.org/officeDocument/2006/relationships/customXml" Target="../customXml/item5.xml"/><Relationship Id="rId61" Type="http://schemas.openxmlformats.org/officeDocument/2006/relationships/hyperlink" Target="https://popp.undp.org/document/special-conditions-software-licenses-instructions-use" TargetMode="External"/><Relationship Id="rId19" Type="http://schemas.openxmlformats.org/officeDocument/2006/relationships/hyperlink" Target="https://popp.undp.org/policy-page/internal-control-framework" TargetMode="External"/><Relationship Id="rId14" Type="http://schemas.openxmlformats.org/officeDocument/2006/relationships/hyperlink" Target="https://www.ipcinfo.org/ipc-country-analysis/details-map/en/c/1156778/?iso3=MDG" TargetMode="External"/><Relationship Id="rId22" Type="http://schemas.openxmlformats.org/officeDocument/2006/relationships/hyperlink" Target="https://popp.undp.org/policy-page/business-continuity-management" TargetMode="External"/><Relationship Id="rId27" Type="http://schemas.openxmlformats.org/officeDocument/2006/relationships/hyperlink" Target="https://popp.undp.org/policy-page/social-and-environmental-standards" TargetMode="External"/><Relationship Id="rId30" Type="http://schemas.openxmlformats.org/officeDocument/2006/relationships/hyperlink" Target="https://unfccc.int/sites/default/files/resource/PNA-Madagascar.pdf" TargetMode="External"/><Relationship Id="rId35" Type="http://schemas.openxmlformats.org/officeDocument/2006/relationships/hyperlink" Target="https://www.assemblee-nationale.mg/wp-content/uploads/2020/11/Loi-n&#176;2015-031-Gestion-des-risques-et-catastrophes.pdf" TargetMode="External"/><Relationship Id="rId43" Type="http://schemas.openxmlformats.org/officeDocument/2006/relationships/hyperlink" Target="https://popp.undp.org/sites/g/files/zskgke421/files/SDP_6_MONITOR_DEF_v3.0.pdf" TargetMode="External"/><Relationship Id="rId48" Type="http://schemas.openxmlformats.org/officeDocument/2006/relationships/hyperlink" Target="https://popp.undp.org/sites/g/files/zskgke421/files/ST_AI_2013_4%20Consultants%20and%20Individual%20Contractors.pdf" TargetMode="External"/><Relationship Id="rId56" Type="http://schemas.openxmlformats.org/officeDocument/2006/relationships/hyperlink" Target="https://digitalpublicgoods.net/submission-guide/" TargetMode="External"/><Relationship Id="rId64" Type="http://schemas.openxmlformats.org/officeDocument/2006/relationships/hyperlink" Target="https://popp.undp.org/SitePages/POPPRoot.aspx" TargetMode="External"/><Relationship Id="rId69" Type="http://schemas.openxmlformats.org/officeDocument/2006/relationships/image" Target="media/image1.png"/><Relationship Id="rId77" Type="http://schemas.microsoft.com/office/2011/relationships/people" Target="people.xml"/><Relationship Id="rId8" Type="http://schemas.openxmlformats.org/officeDocument/2006/relationships/settings" Target="settings.xml"/><Relationship Id="rId51" Type="http://schemas.openxmlformats.org/officeDocument/2006/relationships/hyperlink" Target="https://popp.undp.org/procurement/construction-works"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mailto:beate.trankmann@undp.org" TargetMode="External"/><Relationship Id="rId17" Type="http://schemas.openxmlformats.org/officeDocument/2006/relationships/hyperlink" Target="https://popp.undp.org/procurement/long-term-agreements-ltas-and-cooperation-un-entities" TargetMode="External"/><Relationship Id="rId25" Type="http://schemas.openxmlformats.org/officeDocument/2006/relationships/hyperlink" Target="https://popp.undp.org/SitePages/POPPBSUnit.aspx?TermID=254a9f96-b883-476a-8ef8e81f93a2b38d&amp;Menu=BusinessUnit" TargetMode="External"/><Relationship Id="rId33" Type="http://schemas.openxmlformats.org/officeDocument/2006/relationships/hyperlink" Target="https://popp.undp.org/procurement/procurement-methods" TargetMode="External"/><Relationship Id="rId38" Type="http://schemas.openxmlformats.org/officeDocument/2006/relationships/hyperlink" Target="https://popp.undp.org/policy-page/anti-fraud-policy" TargetMode="External"/><Relationship Id="rId46" Type="http://schemas.openxmlformats.org/officeDocument/2006/relationships/hyperlink" Target="https://undp.sharepoint.com/sites/Docs-Partnerships/Shared%20Documents/Forms/AllItems.aspx?id=%2fsites%2fDocs-Partnerships%2fShared+Documents%2fDocumentation%2fUNDP+Online+SESP+Quantum%2b+User+Guide.pdf&amp;parent=%2fsites%2fDocs-Partnerships%2fShared+Documents%2fDocumentation&amp;p=true&amp;ga=1&amp;xsdata=MDV8MDJ8a2FyaW0uYS5haG1lZEB1bmRwLm9yZ3xjZjI5MzZjYzU2YTk0NDM5MTQ2ODA4ZGM2MzdlYjExZXxiM2U1ZGI1ZTI5NDQ0ODM3OTlmNTc0ODhhY2U1NDMxOXwwfDB8NjM4NDk0NjQzODU0NzAyNDgwfFVua25vd258VFdGcGJHWnNiM2Q4ZXlKV0lqb2lNQzR3TGpBd01EQWlMQ0pRSWpvaVYybHVNeklpTENKQlRpSTZJazFoYVd3aUxDSlhWQ0k2TW4wPXwwfHx8&amp;sdata=dzdzTUdzQk9qeWtaVlVIVDRKWkM2TWRTdUNFWVVQNTFCeStieEd0RU1ldz0%3d" TargetMode="External"/><Relationship Id="rId59" Type="http://schemas.openxmlformats.org/officeDocument/2006/relationships/hyperlink" Target="https://popp.undp.org/search?search=general+terms" TargetMode="External"/><Relationship Id="rId67" Type="http://schemas.microsoft.com/office/2016/09/relationships/commentsIds" Target="commentsIds.xml"/><Relationship Id="rId20" Type="http://schemas.openxmlformats.org/officeDocument/2006/relationships/hyperlink" Target="https://popp.undp.org/human-resources-management/non-staff/personnel-services" TargetMode="External"/><Relationship Id="rId41" Type="http://schemas.openxmlformats.org/officeDocument/2006/relationships/hyperlink" Target="https://popp.undp.org/sites/g/files/zskgke421/files/Risk_Management_Full_Visual_Guide.pdf" TargetMode="External"/><Relationship Id="rId54" Type="http://schemas.openxmlformats.org/officeDocument/2006/relationships/hyperlink" Target="https://community.wmo.int/en/activity-areas/imop" TargetMode="External"/><Relationship Id="rId62" Type="http://schemas.openxmlformats.org/officeDocument/2006/relationships/hyperlink" Target="https://popp.undp.org/document/application-development-standards-scaling-framework"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popp.undp.org/document/internal-control-framework-operational-guide" TargetMode="External"/><Relationship Id="rId23" Type="http://schemas.openxmlformats.org/officeDocument/2006/relationships/hyperlink" Target="https://popp.undp.org/policy-page/enterprise-risk-management" TargetMode="External"/><Relationship Id="rId28" Type="http://schemas.openxmlformats.org/officeDocument/2006/relationships/hyperlink" Target="https://popp.undp.org/procurement/requisition" TargetMode="External"/><Relationship Id="rId36" Type="http://schemas.openxmlformats.org/officeDocument/2006/relationships/hyperlink" Target="https://popp.undp.org/procurement/individual-contract" TargetMode="External"/><Relationship Id="rId49" Type="http://schemas.openxmlformats.org/officeDocument/2006/relationships/hyperlink" Target="https://popp.undp.org//SitePages/POPPSubject.aspx?SBJID=477" TargetMode="External"/><Relationship Id="rId57" Type="http://schemas.openxmlformats.org/officeDocument/2006/relationships/hyperlink" Target="https://popp.undp.org/document/general-considerations-contracting" TargetMode="External"/><Relationship Id="rId10" Type="http://schemas.openxmlformats.org/officeDocument/2006/relationships/footnotes" Target="footnotes.xml"/><Relationship Id="rId31" Type="http://schemas.openxmlformats.org/officeDocument/2006/relationships/hyperlink" Target="https://popp.undp.org/procurement/solicitation-process" TargetMode="External"/><Relationship Id="rId44" Type="http://schemas.openxmlformats.org/officeDocument/2006/relationships/hyperlink" Target="https://www.undp.org/publications/undp-social-and-environmental-standards" TargetMode="External"/><Relationship Id="rId52" Type="http://schemas.openxmlformats.org/officeDocument/2006/relationships/hyperlink" Target="https://wmoomm.sharepoint.com/:b:/s/wmocpdb/EcjuqnxndNpPl78v54ciEpgBF-fE3uwt3QRTPY0_fooA_Q" TargetMode="External"/><Relationship Id="rId60" Type="http://schemas.openxmlformats.org/officeDocument/2006/relationships/hyperlink" Target="http://en.cidca.gov.cn/2019-11/29/c_427670.htm" TargetMode="External"/><Relationship Id="rId65" Type="http://schemas.openxmlformats.org/officeDocument/2006/relationships/comments" Target="comments.xml"/><Relationship Id="rId73" Type="http://schemas.openxmlformats.org/officeDocument/2006/relationships/footer" Target="footer2.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luc.randriamarolaza@gmail.com" TargetMode="External"/><Relationship Id="rId18" Type="http://schemas.openxmlformats.org/officeDocument/2006/relationships/hyperlink" Target="http://www.undp.org/" TargetMode="External"/><Relationship Id="rId39" Type="http://schemas.openxmlformats.org/officeDocument/2006/relationships/hyperlink" Target="https://popp.undp.org/human-resources-management/non-staff/service-contract" TargetMode="External"/><Relationship Id="rId34" Type="http://schemas.openxmlformats.org/officeDocument/2006/relationships/hyperlink" Target="https://popp.undp.org/procurement/award-and-management-contract" TargetMode="External"/><Relationship Id="rId50" Type="http://schemas.openxmlformats.org/officeDocument/2006/relationships/hyperlink" Target="https://popp.undp.org/programme-and-project-management/implement" TargetMode="External"/><Relationship Id="rId55" Type="http://schemas.openxmlformats.org/officeDocument/2006/relationships/hyperlink" Target="https://digitalx.undp.org/catalog_1.html" TargetMode="External"/><Relationship Id="rId76"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www.ipcinfo.org/ipc-country-analysis/details-map/en/c/1156778/" TargetMode="External"/></Relationships>
</file>

<file path=word/documenttasks/documenttasks1.xml><?xml version="1.0" encoding="utf-8"?>
<t:Tasks xmlns:t="http://schemas.microsoft.com/office/tasks/2019/documenttasks" xmlns:oel="http://schemas.microsoft.com/office/2019/extlst">
  <t:Task id="{3016D969-774C-40C4-A76D-BC52CA613BA8}">
    <t:Anchor>
      <t:Comment id="1839285669"/>
    </t:Anchor>
    <t:History>
      <t:Event id="{C5B7689B-F8FC-4B0F-89D8-185E3000BF1C}" time="2024-05-20T14:03:07.877Z">
        <t:Attribution userId="S::eric.loubaud@undp.org::1b8586af-3533-4e13-902e-271718152830" userProvider="AD" userName="Eric Loubaud"/>
        <t:Anchor>
          <t:Comment id="1839285669"/>
        </t:Anchor>
        <t:Create/>
      </t:Event>
      <t:Event id="{560D4BAB-9194-46DE-86E9-9DEC5EA8A300}" time="2024-05-20T14:03:07.877Z">
        <t:Attribution userId="S::eric.loubaud@undp.org::1b8586af-3533-4e13-902e-271718152830" userProvider="AD" userName="Eric Loubaud"/>
        <t:Anchor>
          <t:Comment id="1839285669"/>
        </t:Anchor>
        <t:Assign userId="S::karim.a.ahmed@undp.org::a580d636-9aca-4281-b556-616271f0fe68" userProvider="AD" userName="Karim Ali Ahmed"/>
      </t:Event>
      <t:Event id="{B696BA41-5366-4BBC-A73F-3D0DC725FA3D}" time="2024-05-20T14:03:07.877Z">
        <t:Attribution userId="S::eric.loubaud@undp.org::1b8586af-3533-4e13-902e-271718152830" userProvider="AD" userName="Eric Loubaud"/>
        <t:Anchor>
          <t:Comment id="1839285669"/>
        </t:Anchor>
        <t:SetTitle title="@Karim Ali Ahmed Not sure this belongs here. I have added the global rules/standards with the link. Feel free to adjust as you prefe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B0348 - Madagascar - Antananarivo</OfficeCountry>
    <DocumentStatus xmlns="d9cf0e28-81d2-4dc7-8b10-820d80ed680d">Draft</DocumentStatus>
    <DocCoverageEndDate xmlns="d9cf0e28-81d2-4dc7-8b10-820d80ed680d">2026-07-31T04:00:00+00:00</DocCoverageEndDate>
    <FunctionalArea xmlns="d9cf0e28-81d2-4dc7-8b10-820d80ed680d">Programme and Project</FunctionalArea>
    <FileNameDescription xmlns="d9cf0e28-81d2-4dc7-8b10-820d80ed680d">PRODOC TANDROSO</FileNameDescription>
    <ProjectNumber xmlns="d9cf0e28-81d2-4dc7-8b10-820d80ed680d">01004750</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UNDP-MDG</OperatingUnit>
    <FocusArea xmlns="d9cf0e28-81d2-4dc7-8b10-820d80ed680d">Projects</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D74C6A-E480-4FF2-A31F-A130B9A1198E}">
  <ds:schemaRefs>
    <ds:schemaRef ds:uri="http://schemas.microsoft.com/office/2006/metadata/properties"/>
    <ds:schemaRef ds:uri="http://schemas.microsoft.com/office/infopath/2007/PartnerControls"/>
    <ds:schemaRef ds:uri="4e04e9f8-fd64-40db-b304-8a7e7ee075b4"/>
    <ds:schemaRef ds:uri="813e6b07-9e09-4ec0-bfe8-41b28e7c2c7c"/>
  </ds:schemaRefs>
</ds:datastoreItem>
</file>

<file path=customXml/itemProps2.xml><?xml version="1.0" encoding="utf-8"?>
<ds:datastoreItem xmlns:ds="http://schemas.openxmlformats.org/officeDocument/2006/customXml" ds:itemID="{233FEA2D-00BD-4AFB-9482-85E6483FC5B1}">
  <ds:schemaRefs>
    <ds:schemaRef ds:uri="http://schemas.microsoft.com/sharepoint/v3/contenttype/forms"/>
  </ds:schemaRefs>
</ds:datastoreItem>
</file>

<file path=customXml/itemProps3.xml><?xml version="1.0" encoding="utf-8"?>
<ds:datastoreItem xmlns:ds="http://schemas.openxmlformats.org/officeDocument/2006/customXml" ds:itemID="{054B7735-77F3-447F-BC0F-923B05C5CC3D}">
  <ds:schemaRefs>
    <ds:schemaRef ds:uri="http://schemas.microsoft.com/office/2006/metadata/longProperties"/>
  </ds:schemaRefs>
</ds:datastoreItem>
</file>

<file path=customXml/itemProps4.xml><?xml version="1.0" encoding="utf-8"?>
<ds:datastoreItem xmlns:ds="http://schemas.openxmlformats.org/officeDocument/2006/customXml" ds:itemID="{3E76DE64-9881-4C39-90D2-242321917223}">
  <ds:schemaRefs>
    <ds:schemaRef ds:uri="http://schemas.openxmlformats.org/officeDocument/2006/bibliography"/>
  </ds:schemaRefs>
</ds:datastoreItem>
</file>

<file path=customXml/itemProps5.xml><?xml version="1.0" encoding="utf-8"?>
<ds:datastoreItem xmlns:ds="http://schemas.openxmlformats.org/officeDocument/2006/customXml" ds:itemID="{C9028472-A245-4079-AE6C-4C2B7ECC9DB2}"/>
</file>

<file path=docProps/app.xml><?xml version="1.0" encoding="utf-8"?>
<Properties xmlns="http://schemas.openxmlformats.org/officeDocument/2006/extended-properties" xmlns:vt="http://schemas.openxmlformats.org/officeDocument/2006/docPropsVTypes">
  <Template>Normal</Template>
  <TotalTime>41</TotalTime>
  <Pages>49</Pages>
  <Words>21099</Words>
  <Characters>116050</Characters>
  <Application>Microsoft Office Word</Application>
  <DocSecurity>0</DocSecurity>
  <Lines>967</Lines>
  <Paragraphs>273</Paragraphs>
  <ScaleCrop>false</ScaleCrop>
  <Company/>
  <LinksUpToDate>false</LinksUpToDate>
  <CharactersWithSpaces>136876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TANDROSO</dc:title>
  <dc:subject/>
  <dc:creator>zhangning</dc:creator>
  <cp:keywords/>
  <cp:lastModifiedBy>Edoxie Rasoanantenaina</cp:lastModifiedBy>
  <cp:revision>5</cp:revision>
  <cp:lastPrinted>2022-06-09T12:50:00Z</cp:lastPrinted>
  <dcterms:created xsi:type="dcterms:W3CDTF">2025-07-09T07:02:00Z</dcterms:created>
  <dcterms:modified xsi:type="dcterms:W3CDTF">2025-08-28T15:06:00Z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8F5D60C214D242469AFF390C1F91521A</vt:lpwstr>
  </property>
  <property fmtid="{D5CDD505-2E9C-101B-9397-08002B2CF9AE}" pid="4" name="GrammarlyDocumentId">
    <vt:lpwstr>a8e82e0ff7e3de3ad664eaef219f138e8ed9c997271d0683f7ea0e6c48c441df</vt:lpwstr>
  </property>
  <property fmtid="{D5CDD505-2E9C-101B-9397-08002B2CF9AE}" pid="5" name="display_urn:schemas-microsoft-com:office:office#SharedWithUsers">
    <vt:lpwstr>Hisashi Izumi;Eric Loubaud</vt:lpwstr>
  </property>
  <property fmtid="{D5CDD505-2E9C-101B-9397-08002B2CF9AE}" pid="6" name="SharedWithUsers">
    <vt:lpwstr>2067;#Hisashi Izumi;#322;#Eric Loubaud</vt:lpwstr>
  </property>
  <property fmtid="{D5CDD505-2E9C-101B-9397-08002B2CF9AE}" pid="7" name="ContentTypeId">
    <vt:lpwstr>0x010100155F732436BD414ABE4F9007290F88BC</vt:lpwstr>
  </property>
  <property fmtid="{D5CDD505-2E9C-101B-9397-08002B2CF9AE}" pid="8" name="MediaServiceImageTags">
    <vt:lpwstr/>
  </property>
</Properties>
</file>